
<file path=[Content_Types].xml><?xml version="1.0" encoding="utf-8"?>
<Types xmlns="http://schemas.openxmlformats.org/package/2006/content-types">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42A2" w:rsidRPr="005F1CAC" w:rsidRDefault="00EC070D" w:rsidP="000042A2">
      <w:pPr>
        <w:pStyle w:val="ConsPlusTitlePage"/>
        <w:ind w:left="5760"/>
        <w:rPr>
          <w:rFonts w:ascii="Times New Roman" w:hAnsi="Times New Roman" w:cs="Times New Roman"/>
          <w:sz w:val="28"/>
          <w:szCs w:val="28"/>
        </w:rPr>
      </w:pPr>
      <w:r>
        <w:rPr>
          <w:rFonts w:ascii="Times New Roman" w:hAnsi="Times New Roman" w:cs="Times New Roman"/>
          <w:sz w:val="28"/>
          <w:szCs w:val="28"/>
        </w:rPr>
        <w:t>Приложение № 38</w:t>
      </w:r>
    </w:p>
    <w:p w:rsidR="000042A2" w:rsidRDefault="000042A2" w:rsidP="000042A2">
      <w:pPr>
        <w:pStyle w:val="ConsPlusTitlePage"/>
        <w:rPr>
          <w:rFonts w:ascii="Times New Roman" w:hAnsi="Times New Roman" w:cs="Times New Roman"/>
          <w:sz w:val="28"/>
          <w:szCs w:val="28"/>
        </w:rPr>
      </w:pPr>
    </w:p>
    <w:p w:rsidR="000042A2" w:rsidRDefault="000042A2" w:rsidP="000042A2">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 xml:space="preserve">УТВЕРЖДЕН </w:t>
      </w:r>
    </w:p>
    <w:p w:rsidR="000042A2" w:rsidRPr="007A2FF2" w:rsidRDefault="000042A2" w:rsidP="000042A2">
      <w:pPr>
        <w:pStyle w:val="ConsPlusTitlePage"/>
        <w:ind w:left="5760"/>
        <w:rPr>
          <w:rFonts w:ascii="Times New Roman" w:hAnsi="Times New Roman" w:cs="Times New Roman"/>
          <w:sz w:val="28"/>
          <w:szCs w:val="28"/>
        </w:rPr>
      </w:pPr>
    </w:p>
    <w:p w:rsidR="000042A2" w:rsidRPr="007A2FF2" w:rsidRDefault="000042A2" w:rsidP="000042A2">
      <w:pPr>
        <w:pStyle w:val="ConsPlusTitlePage"/>
        <w:ind w:left="5760"/>
        <w:rPr>
          <w:rFonts w:ascii="Times New Roman" w:hAnsi="Times New Roman" w:cs="Times New Roman"/>
          <w:sz w:val="28"/>
          <w:szCs w:val="28"/>
        </w:rPr>
      </w:pPr>
      <w:r>
        <w:rPr>
          <w:rFonts w:ascii="Times New Roman" w:hAnsi="Times New Roman" w:cs="Times New Roman"/>
          <w:sz w:val="28"/>
          <w:szCs w:val="28"/>
        </w:rPr>
        <w:t>постановлением Правительства</w:t>
      </w:r>
    </w:p>
    <w:p w:rsidR="000042A2" w:rsidRPr="007A2FF2" w:rsidRDefault="000042A2" w:rsidP="000042A2">
      <w:pPr>
        <w:pStyle w:val="ConsPlusTitlePage"/>
        <w:ind w:left="5760"/>
        <w:rPr>
          <w:rFonts w:ascii="Times New Roman" w:hAnsi="Times New Roman" w:cs="Times New Roman"/>
          <w:sz w:val="28"/>
          <w:szCs w:val="28"/>
        </w:rPr>
      </w:pPr>
      <w:r w:rsidRPr="007A2FF2">
        <w:rPr>
          <w:rFonts w:ascii="Times New Roman" w:hAnsi="Times New Roman" w:cs="Times New Roman"/>
          <w:sz w:val="28"/>
          <w:szCs w:val="28"/>
        </w:rPr>
        <w:t>Кировской области</w:t>
      </w:r>
    </w:p>
    <w:p w:rsidR="00AF16BF" w:rsidRDefault="00AF16BF" w:rsidP="00AF16BF">
      <w:pPr>
        <w:pStyle w:val="ConsPlusTitlePage"/>
        <w:ind w:left="5760"/>
        <w:rPr>
          <w:rFonts w:ascii="Times New Roman" w:hAnsi="Times New Roman" w:cs="Times New Roman"/>
          <w:sz w:val="28"/>
          <w:szCs w:val="28"/>
        </w:rPr>
      </w:pPr>
      <w:r>
        <w:rPr>
          <w:rFonts w:ascii="Times New Roman" w:hAnsi="Times New Roman" w:cs="Times New Roman"/>
          <w:sz w:val="28"/>
          <w:szCs w:val="28"/>
        </w:rPr>
        <w:t>от 05.09.2018    № 425-П</w:t>
      </w:r>
    </w:p>
    <w:p w:rsidR="00296933" w:rsidRPr="007A2FF2" w:rsidRDefault="00296933" w:rsidP="00296933">
      <w:pPr>
        <w:pStyle w:val="ConsPlusTitlePage"/>
        <w:spacing w:after="440"/>
        <w:rPr>
          <w:rFonts w:ascii="Times New Roman" w:hAnsi="Times New Roman" w:cs="Times New Roman"/>
          <w:sz w:val="28"/>
          <w:szCs w:val="28"/>
        </w:rPr>
      </w:pPr>
      <w:bookmarkStart w:id="0" w:name="_GoBack"/>
      <w:bookmarkEnd w:id="0"/>
    </w:p>
    <w:p w:rsidR="00296933" w:rsidRDefault="00296933" w:rsidP="00296933">
      <w:pPr>
        <w:pStyle w:val="ConsPlusTitlePage"/>
        <w:jc w:val="center"/>
        <w:rPr>
          <w:rFonts w:ascii="Times New Roman" w:hAnsi="Times New Roman" w:cs="Times New Roman"/>
          <w:b/>
          <w:sz w:val="28"/>
          <w:szCs w:val="28"/>
        </w:rPr>
      </w:pPr>
    </w:p>
    <w:p w:rsidR="00296933" w:rsidRDefault="00296933" w:rsidP="00296933">
      <w:pPr>
        <w:pStyle w:val="ConsPlusTitlePage"/>
        <w:jc w:val="center"/>
        <w:rPr>
          <w:rFonts w:ascii="Times New Roman" w:hAnsi="Times New Roman" w:cs="Times New Roman"/>
          <w:b/>
          <w:sz w:val="28"/>
          <w:szCs w:val="28"/>
        </w:rPr>
      </w:pPr>
    </w:p>
    <w:p w:rsidR="00296933" w:rsidRDefault="00296933" w:rsidP="00296933">
      <w:pPr>
        <w:pStyle w:val="ConsPlusTitlePage"/>
        <w:jc w:val="center"/>
        <w:rPr>
          <w:rFonts w:ascii="Times New Roman" w:hAnsi="Times New Roman" w:cs="Times New Roman"/>
          <w:b/>
          <w:sz w:val="28"/>
          <w:szCs w:val="28"/>
        </w:rPr>
      </w:pPr>
    </w:p>
    <w:p w:rsidR="00296933" w:rsidRDefault="00296933" w:rsidP="00296933">
      <w:pPr>
        <w:pStyle w:val="ConsPlusTitlePage"/>
        <w:jc w:val="center"/>
        <w:rPr>
          <w:rFonts w:ascii="Times New Roman" w:hAnsi="Times New Roman" w:cs="Times New Roman"/>
          <w:b/>
          <w:sz w:val="28"/>
          <w:szCs w:val="28"/>
        </w:rPr>
      </w:pPr>
    </w:p>
    <w:p w:rsidR="00296933" w:rsidRDefault="00296933" w:rsidP="00296933">
      <w:pPr>
        <w:pStyle w:val="ConsPlusTitlePage"/>
        <w:jc w:val="center"/>
        <w:rPr>
          <w:rFonts w:ascii="Times New Roman" w:hAnsi="Times New Roman" w:cs="Times New Roman"/>
          <w:b/>
          <w:sz w:val="28"/>
          <w:szCs w:val="28"/>
        </w:rPr>
      </w:pPr>
    </w:p>
    <w:p w:rsidR="00296933" w:rsidRDefault="00296933" w:rsidP="00296933">
      <w:pPr>
        <w:pStyle w:val="ConsPlusTitlePage"/>
        <w:jc w:val="center"/>
        <w:rPr>
          <w:rFonts w:ascii="Times New Roman" w:hAnsi="Times New Roman" w:cs="Times New Roman"/>
          <w:b/>
          <w:sz w:val="28"/>
          <w:szCs w:val="28"/>
        </w:rPr>
      </w:pPr>
    </w:p>
    <w:p w:rsidR="00296933" w:rsidRDefault="00296933" w:rsidP="00296933">
      <w:pPr>
        <w:pStyle w:val="ConsPlusTitlePage"/>
        <w:jc w:val="center"/>
        <w:rPr>
          <w:rFonts w:ascii="Times New Roman" w:hAnsi="Times New Roman" w:cs="Times New Roman"/>
          <w:b/>
          <w:sz w:val="28"/>
          <w:szCs w:val="28"/>
        </w:rPr>
      </w:pPr>
    </w:p>
    <w:p w:rsidR="00296933" w:rsidRDefault="00296933" w:rsidP="00296933">
      <w:pPr>
        <w:pStyle w:val="ConsPlusTitlePage"/>
        <w:jc w:val="center"/>
        <w:rPr>
          <w:rFonts w:ascii="Times New Roman" w:hAnsi="Times New Roman" w:cs="Times New Roman"/>
          <w:b/>
          <w:sz w:val="28"/>
          <w:szCs w:val="28"/>
        </w:rPr>
      </w:pPr>
    </w:p>
    <w:p w:rsidR="00296933" w:rsidRDefault="00296933" w:rsidP="00296933">
      <w:pPr>
        <w:pStyle w:val="ConsPlusTitlePage"/>
        <w:jc w:val="center"/>
        <w:rPr>
          <w:rFonts w:ascii="Times New Roman" w:hAnsi="Times New Roman" w:cs="Times New Roman"/>
          <w:b/>
          <w:sz w:val="28"/>
          <w:szCs w:val="28"/>
        </w:rPr>
      </w:pPr>
    </w:p>
    <w:p w:rsidR="00296933" w:rsidRDefault="00296933" w:rsidP="00296933">
      <w:pPr>
        <w:pStyle w:val="ConsPlusTitlePage"/>
        <w:jc w:val="center"/>
        <w:rPr>
          <w:rFonts w:ascii="Times New Roman" w:hAnsi="Times New Roman" w:cs="Times New Roman"/>
          <w:b/>
          <w:sz w:val="28"/>
          <w:szCs w:val="28"/>
        </w:rPr>
      </w:pPr>
    </w:p>
    <w:p w:rsidR="00296933" w:rsidRDefault="00296933" w:rsidP="00296933">
      <w:pPr>
        <w:pStyle w:val="ConsPlusTitlePage"/>
        <w:jc w:val="center"/>
        <w:rPr>
          <w:rFonts w:ascii="Times New Roman" w:hAnsi="Times New Roman" w:cs="Times New Roman"/>
          <w:b/>
          <w:sz w:val="28"/>
          <w:szCs w:val="28"/>
        </w:rPr>
      </w:pPr>
    </w:p>
    <w:p w:rsidR="00296933" w:rsidRDefault="00296933" w:rsidP="00296933">
      <w:pPr>
        <w:pStyle w:val="ConsPlusTitlePage"/>
        <w:jc w:val="center"/>
        <w:rPr>
          <w:rFonts w:ascii="Times New Roman" w:hAnsi="Times New Roman" w:cs="Times New Roman"/>
          <w:b/>
          <w:sz w:val="28"/>
          <w:szCs w:val="28"/>
        </w:rPr>
      </w:pPr>
    </w:p>
    <w:p w:rsidR="00296933" w:rsidRPr="007A2FF2" w:rsidRDefault="00296933" w:rsidP="00296933">
      <w:pPr>
        <w:pStyle w:val="ConsPlusTitlePage"/>
        <w:jc w:val="center"/>
        <w:rPr>
          <w:rFonts w:ascii="Times New Roman" w:hAnsi="Times New Roman" w:cs="Times New Roman"/>
          <w:b/>
          <w:sz w:val="28"/>
          <w:szCs w:val="28"/>
        </w:rPr>
      </w:pPr>
      <w:r w:rsidRPr="007A2FF2">
        <w:rPr>
          <w:rFonts w:ascii="Times New Roman" w:hAnsi="Times New Roman" w:cs="Times New Roman"/>
          <w:b/>
          <w:sz w:val="28"/>
          <w:szCs w:val="28"/>
        </w:rPr>
        <w:t xml:space="preserve">ЛЕСОХОЗЯЙСТВЕННЫЙ РЕГЛАМЕНТ </w:t>
      </w:r>
    </w:p>
    <w:p w:rsidR="00296933" w:rsidRPr="007A2FF2" w:rsidRDefault="00296933" w:rsidP="00296933">
      <w:pPr>
        <w:pStyle w:val="ConsPlusTitlePage"/>
        <w:jc w:val="center"/>
        <w:rPr>
          <w:rFonts w:ascii="Times New Roman" w:hAnsi="Times New Roman" w:cs="Times New Roman"/>
          <w:b/>
          <w:sz w:val="28"/>
          <w:szCs w:val="28"/>
        </w:rPr>
      </w:pPr>
      <w:r>
        <w:rPr>
          <w:rFonts w:ascii="Times New Roman" w:hAnsi="Times New Roman" w:cs="Times New Roman"/>
          <w:b/>
          <w:sz w:val="28"/>
          <w:szCs w:val="28"/>
        </w:rPr>
        <w:t>ЮРЬЯНСКОГО</w:t>
      </w:r>
      <w:r w:rsidRPr="007A2FF2">
        <w:rPr>
          <w:rFonts w:ascii="Times New Roman" w:hAnsi="Times New Roman" w:cs="Times New Roman"/>
          <w:b/>
          <w:sz w:val="28"/>
          <w:szCs w:val="28"/>
        </w:rPr>
        <w:t xml:space="preserve"> ЛЕСНИЧЕСТВА</w:t>
      </w:r>
    </w:p>
    <w:p w:rsidR="00296933" w:rsidRPr="007A2FF2" w:rsidRDefault="00296933" w:rsidP="00296933">
      <w:pPr>
        <w:pStyle w:val="ConsPlusTitlePage"/>
        <w:jc w:val="center"/>
        <w:rPr>
          <w:rFonts w:ascii="Times New Roman" w:hAnsi="Times New Roman" w:cs="Times New Roman"/>
          <w:b/>
          <w:sz w:val="28"/>
          <w:szCs w:val="28"/>
        </w:rPr>
      </w:pPr>
      <w:r w:rsidRPr="007A2FF2">
        <w:rPr>
          <w:rFonts w:ascii="Times New Roman" w:hAnsi="Times New Roman" w:cs="Times New Roman"/>
          <w:b/>
          <w:sz w:val="28"/>
          <w:szCs w:val="28"/>
        </w:rPr>
        <w:t xml:space="preserve">КИРОВСКОЙ ОБЛАСТИ </w:t>
      </w:r>
    </w:p>
    <w:p w:rsidR="00296933" w:rsidRDefault="00296933" w:rsidP="00296933">
      <w:pPr>
        <w:pStyle w:val="ConsPlusTitlePage"/>
        <w:jc w:val="center"/>
        <w:rPr>
          <w:rFonts w:ascii="Times New Roman" w:hAnsi="Times New Roman" w:cs="Times New Roman"/>
          <w:b/>
          <w:sz w:val="28"/>
          <w:szCs w:val="28"/>
        </w:rPr>
      </w:pPr>
    </w:p>
    <w:p w:rsidR="00296933" w:rsidRPr="007A2FF2" w:rsidRDefault="00296933" w:rsidP="00296933">
      <w:pPr>
        <w:pStyle w:val="ConsPlusTitlePage"/>
        <w:jc w:val="center"/>
        <w:rPr>
          <w:rFonts w:ascii="Times New Roman" w:hAnsi="Times New Roman" w:cs="Times New Roman"/>
          <w:sz w:val="28"/>
          <w:szCs w:val="28"/>
        </w:rPr>
      </w:pPr>
      <w:r w:rsidRPr="007A2FF2">
        <w:rPr>
          <w:rFonts w:ascii="Times New Roman" w:hAnsi="Times New Roman" w:cs="Times New Roman"/>
          <w:b/>
          <w:sz w:val="28"/>
          <w:szCs w:val="28"/>
        </w:rPr>
        <w:t>на 2019</w:t>
      </w:r>
      <w:r>
        <w:rPr>
          <w:rFonts w:ascii="Times New Roman" w:hAnsi="Times New Roman" w:cs="Times New Roman"/>
          <w:b/>
          <w:sz w:val="28"/>
          <w:szCs w:val="28"/>
        </w:rPr>
        <w:t xml:space="preserve"> </w:t>
      </w:r>
      <w:r w:rsidRPr="007A2FF2">
        <w:rPr>
          <w:rFonts w:ascii="Times New Roman" w:hAnsi="Times New Roman" w:cs="Times New Roman"/>
          <w:b/>
          <w:sz w:val="28"/>
          <w:szCs w:val="28"/>
        </w:rPr>
        <w:t>–</w:t>
      </w:r>
      <w:r>
        <w:rPr>
          <w:rFonts w:ascii="Times New Roman" w:hAnsi="Times New Roman" w:cs="Times New Roman"/>
          <w:b/>
          <w:sz w:val="28"/>
          <w:szCs w:val="28"/>
        </w:rPr>
        <w:t xml:space="preserve"> </w:t>
      </w:r>
      <w:r w:rsidRPr="007A2FF2">
        <w:rPr>
          <w:rFonts w:ascii="Times New Roman" w:hAnsi="Times New Roman" w:cs="Times New Roman"/>
          <w:b/>
          <w:sz w:val="28"/>
          <w:szCs w:val="28"/>
        </w:rPr>
        <w:t xml:space="preserve">2028 </w:t>
      </w:r>
      <w:r>
        <w:rPr>
          <w:rFonts w:ascii="Times New Roman" w:hAnsi="Times New Roman" w:cs="Times New Roman"/>
          <w:b/>
          <w:sz w:val="28"/>
          <w:szCs w:val="28"/>
        </w:rPr>
        <w:t>годы</w:t>
      </w:r>
      <w:r w:rsidRPr="007A2FF2">
        <w:rPr>
          <w:rFonts w:ascii="Times New Roman" w:hAnsi="Times New Roman" w:cs="Times New Roman"/>
          <w:b/>
          <w:sz w:val="28"/>
          <w:szCs w:val="28"/>
        </w:rPr>
        <w:t xml:space="preserve"> </w:t>
      </w:r>
    </w:p>
    <w:p w:rsidR="00C13390" w:rsidRPr="004D2D05" w:rsidRDefault="00C13390" w:rsidP="007D3DD3">
      <w:pPr>
        <w:widowControl w:val="0"/>
        <w:autoSpaceDE w:val="0"/>
        <w:autoSpaceDN w:val="0"/>
        <w:adjustRightInd w:val="0"/>
        <w:spacing w:after="0" w:line="240" w:lineRule="auto"/>
        <w:jc w:val="center"/>
        <w:rPr>
          <w:rFonts w:ascii="Times New Roman" w:hAnsi="Times New Roman"/>
          <w:sz w:val="28"/>
          <w:szCs w:val="28"/>
        </w:rPr>
        <w:sectPr w:rsidR="00C13390" w:rsidRPr="004D2D05" w:rsidSect="00296933">
          <w:type w:val="nextColumn"/>
          <w:pgSz w:w="11906" w:h="16838"/>
          <w:pgMar w:top="1418" w:right="567" w:bottom="1134" w:left="1701" w:header="0" w:footer="0" w:gutter="0"/>
          <w:cols w:space="720"/>
          <w:noEndnote/>
        </w:sectPr>
      </w:pPr>
    </w:p>
    <w:p w:rsidR="00380C9D" w:rsidRPr="004D2D05" w:rsidRDefault="00AC7F98">
      <w:pPr>
        <w:pStyle w:val="ae"/>
        <w:rPr>
          <w:b/>
          <w:color w:val="auto"/>
          <w:sz w:val="24"/>
          <w:szCs w:val="24"/>
        </w:rPr>
      </w:pPr>
      <w:r w:rsidRPr="004D2D05">
        <w:rPr>
          <w:b/>
          <w:color w:val="auto"/>
          <w:sz w:val="24"/>
          <w:szCs w:val="24"/>
        </w:rPr>
        <w:lastRenderedPageBreak/>
        <w:t>ОГЛАВЛЕНИЕ</w:t>
      </w:r>
      <w:r w:rsidR="00982232">
        <w:rPr>
          <w:b/>
          <w:color w:val="auto"/>
          <w:sz w:val="24"/>
          <w:szCs w:val="24"/>
        </w:rPr>
        <w:t xml:space="preserve"> </w:t>
      </w:r>
    </w:p>
    <w:p w:rsidR="00380C9D" w:rsidRPr="004D2D05" w:rsidRDefault="00380C9D" w:rsidP="00380C9D">
      <w:pPr>
        <w:rPr>
          <w:rFonts w:ascii="Times New Roman" w:hAnsi="Times New Roman"/>
        </w:rPr>
      </w:pPr>
    </w:p>
    <w:p w:rsidR="00B877CF" w:rsidRPr="005A4BD2" w:rsidRDefault="00CA2B68" w:rsidP="00B877CF">
      <w:pPr>
        <w:pStyle w:val="11"/>
        <w:spacing w:after="0" w:line="276" w:lineRule="auto"/>
        <w:jc w:val="both"/>
      </w:pPr>
      <w:r w:rsidRPr="00961F58">
        <w:fldChar w:fldCharType="begin"/>
      </w:r>
      <w:r w:rsidR="00B877CF" w:rsidRPr="00961F58">
        <w:instrText xml:space="preserve"> TOC \h \z \t "0_Введение;1;0_Заголовок 1;1;0_Заголовок 2;2;0_Заголовок 3;3;0_Заголовок 4;4;0_приложение;1" </w:instrText>
      </w:r>
      <w:r w:rsidRPr="00961F58">
        <w:fldChar w:fldCharType="separate"/>
      </w:r>
      <w:hyperlink w:anchor="_Toc520586193" w:history="1">
        <w:r w:rsidR="00B877CF" w:rsidRPr="00961F58">
          <w:rPr>
            <w:rStyle w:val="af"/>
          </w:rPr>
          <w:t>ВВЕДЕНИЕ</w:t>
        </w:r>
        <w:r w:rsidR="00B877CF" w:rsidRPr="00961F58">
          <w:rPr>
            <w:webHidden/>
          </w:rPr>
          <w:tab/>
        </w:r>
        <w:r w:rsidRPr="00961F58">
          <w:rPr>
            <w:webHidden/>
          </w:rPr>
          <w:fldChar w:fldCharType="begin"/>
        </w:r>
        <w:r w:rsidR="00B877CF" w:rsidRPr="00961F58">
          <w:rPr>
            <w:webHidden/>
          </w:rPr>
          <w:instrText xml:space="preserve"> PAGEREF _Toc520586193 \h </w:instrText>
        </w:r>
        <w:r w:rsidRPr="00961F58">
          <w:rPr>
            <w:webHidden/>
          </w:rPr>
        </w:r>
        <w:r w:rsidRPr="00961F58">
          <w:rPr>
            <w:webHidden/>
          </w:rPr>
          <w:fldChar w:fldCharType="separate"/>
        </w:r>
        <w:r w:rsidR="00982232">
          <w:rPr>
            <w:webHidden/>
          </w:rPr>
          <w:t>6</w:t>
        </w:r>
        <w:r w:rsidRPr="00961F58">
          <w:rPr>
            <w:webHidden/>
          </w:rPr>
          <w:fldChar w:fldCharType="end"/>
        </w:r>
      </w:hyperlink>
    </w:p>
    <w:p w:rsidR="00B877CF" w:rsidRPr="005A4BD2" w:rsidRDefault="00494216" w:rsidP="00B877CF">
      <w:pPr>
        <w:pStyle w:val="11"/>
        <w:spacing w:after="0" w:line="276" w:lineRule="auto"/>
        <w:jc w:val="both"/>
      </w:pPr>
      <w:hyperlink w:anchor="_Toc520586194" w:history="1">
        <w:r w:rsidR="00B877CF" w:rsidRPr="00961F58">
          <w:rPr>
            <w:rStyle w:val="af"/>
          </w:rPr>
          <w:t>Глава 1. ХАРАКТЕРИСТИКА ЛЕСНИЧЕСТВА И ВИДЫ РАЗРЕШЕННОГО ИСПОЛЬЗОВАНИЯ ЛЕСОВ</w:t>
        </w:r>
        <w:r w:rsidR="00B877CF" w:rsidRPr="00961F58">
          <w:rPr>
            <w:webHidden/>
          </w:rPr>
          <w:tab/>
        </w:r>
        <w:r w:rsidR="00CA2B68" w:rsidRPr="00961F58">
          <w:rPr>
            <w:webHidden/>
          </w:rPr>
          <w:fldChar w:fldCharType="begin"/>
        </w:r>
        <w:r w:rsidR="00B877CF" w:rsidRPr="00961F58">
          <w:rPr>
            <w:webHidden/>
          </w:rPr>
          <w:instrText xml:space="preserve"> PAGEREF _Toc520586194 \h </w:instrText>
        </w:r>
        <w:r w:rsidR="00CA2B68" w:rsidRPr="00961F58">
          <w:rPr>
            <w:webHidden/>
          </w:rPr>
        </w:r>
        <w:r w:rsidR="00CA2B68" w:rsidRPr="00961F58">
          <w:rPr>
            <w:webHidden/>
          </w:rPr>
          <w:fldChar w:fldCharType="separate"/>
        </w:r>
        <w:r w:rsidR="00982232">
          <w:rPr>
            <w:webHidden/>
          </w:rPr>
          <w:t>11</w:t>
        </w:r>
        <w:r w:rsidR="00CA2B68" w:rsidRPr="00961F58">
          <w:rPr>
            <w:webHidden/>
          </w:rPr>
          <w:fldChar w:fldCharType="end"/>
        </w:r>
      </w:hyperlink>
    </w:p>
    <w:p w:rsidR="00B877CF" w:rsidRPr="005A4BD2" w:rsidRDefault="00494216" w:rsidP="00B877CF">
      <w:pPr>
        <w:pStyle w:val="21"/>
        <w:spacing w:after="0" w:line="276" w:lineRule="auto"/>
        <w:jc w:val="both"/>
        <w:rPr>
          <w:b w:val="0"/>
          <w:sz w:val="24"/>
          <w:szCs w:val="24"/>
        </w:rPr>
      </w:pPr>
      <w:hyperlink w:anchor="_Toc520586195" w:history="1">
        <w:r w:rsidR="00B877CF" w:rsidRPr="00961F58">
          <w:rPr>
            <w:rStyle w:val="af"/>
            <w:b w:val="0"/>
            <w:sz w:val="24"/>
            <w:szCs w:val="24"/>
          </w:rPr>
          <w:t>1.1. Краткая характеристика лесничества</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_Toc520586195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11</w:t>
        </w:r>
        <w:r w:rsidR="00CA2B68" w:rsidRPr="00961F58">
          <w:rPr>
            <w:b w:val="0"/>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196" w:history="1">
        <w:r w:rsidR="00B877CF" w:rsidRPr="00961F58">
          <w:rPr>
            <w:rStyle w:val="af"/>
            <w:rFonts w:ascii="Times New Roman" w:hAnsi="Times New Roman"/>
            <w:noProof/>
            <w:sz w:val="24"/>
            <w:szCs w:val="24"/>
          </w:rPr>
          <w:t>1.1.1. Наименование и местоположение лесничества</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_Toc520586196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11</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197" w:history="1">
        <w:r w:rsidR="00B877CF" w:rsidRPr="00961F58">
          <w:rPr>
            <w:rStyle w:val="af"/>
            <w:rFonts w:ascii="Times New Roman" w:hAnsi="Times New Roman"/>
            <w:noProof/>
            <w:sz w:val="24"/>
            <w:szCs w:val="24"/>
          </w:rPr>
          <w:t>1.1.2. Общая площадь лесничества и участковых лесничеств</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_Toc520586197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11</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198" w:history="1">
        <w:r w:rsidR="00B877CF" w:rsidRPr="00961F58">
          <w:rPr>
            <w:rStyle w:val="af"/>
            <w:rFonts w:ascii="Times New Roman" w:hAnsi="Times New Roman"/>
            <w:noProof/>
            <w:sz w:val="24"/>
            <w:szCs w:val="24"/>
          </w:rPr>
          <w:t>1.1.3. Распределение территории лесничества по муниципальным образованиям</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_Toc520586198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11</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199" w:history="1">
        <w:r w:rsidR="00B877CF" w:rsidRPr="00961F58">
          <w:rPr>
            <w:rStyle w:val="af"/>
            <w:rFonts w:ascii="Times New Roman" w:hAnsi="Times New Roman"/>
            <w:noProof/>
            <w:sz w:val="24"/>
            <w:szCs w:val="24"/>
          </w:rPr>
          <w:t>1.1.4. Карта-схема Кировской области с выделением территории лесничества</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_Toc520586199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11</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00" w:history="1">
        <w:r w:rsidR="00B877CF" w:rsidRPr="00961F58">
          <w:rPr>
            <w:rStyle w:val="af"/>
            <w:rFonts w:ascii="Times New Roman" w:hAnsi="Times New Roman"/>
            <w:noProof/>
            <w:sz w:val="24"/>
            <w:szCs w:val="24"/>
          </w:rPr>
          <w:t>1.1.5. Распределение лесов лесничества по лесорастительным зонам, лесным районам и зонам лесозащитного и лесосеменного районирования</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_Toc520586200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13</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01" w:history="1">
        <w:r w:rsidR="00B877CF" w:rsidRPr="00961F58">
          <w:rPr>
            <w:rStyle w:val="af"/>
            <w:rFonts w:ascii="Times New Roman" w:hAnsi="Times New Roman"/>
            <w:noProof/>
            <w:sz w:val="24"/>
            <w:szCs w:val="24"/>
          </w:rPr>
          <w:t>1.1.6. Распределение лесов по целевому назначению и категориям защитных лесов</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_Toc520586201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15</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02" w:history="1">
        <w:r w:rsidR="00B877CF" w:rsidRPr="00961F58">
          <w:rPr>
            <w:rStyle w:val="af"/>
            <w:rFonts w:ascii="Times New Roman" w:hAnsi="Times New Roman"/>
            <w:noProof/>
            <w:sz w:val="24"/>
            <w:szCs w:val="24"/>
          </w:rPr>
          <w:t>1.1.7. Характеристика лесных и нелесных земель из состава земель лесного фонда</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_Toc520586202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21</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03" w:history="1">
        <w:r w:rsidR="00B877CF" w:rsidRPr="00961F58">
          <w:rPr>
            <w:rStyle w:val="af"/>
            <w:rFonts w:ascii="Times New Roman" w:hAnsi="Times New Roman"/>
            <w:noProof/>
            <w:sz w:val="24"/>
            <w:szCs w:val="24"/>
          </w:rPr>
          <w:t>1.1.8. 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 Характеристика проектируемых лесов национального наследия</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_Toc520586203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22</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04" w:history="1">
        <w:r w:rsidR="00B877CF" w:rsidRPr="00961F58">
          <w:rPr>
            <w:rStyle w:val="af"/>
            <w:rFonts w:ascii="Times New Roman" w:hAnsi="Times New Roman"/>
            <w:noProof/>
            <w:sz w:val="24"/>
            <w:szCs w:val="24"/>
          </w:rPr>
          <w:t>1.1.9. Перечень видов биологического разнообразия и размеров буферных зон, подлежащих сохранению при осуществлении лесосечных работ</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_Toc520586204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26</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05" w:history="1">
        <w:r w:rsidR="00B877CF" w:rsidRPr="00961F58">
          <w:rPr>
            <w:rStyle w:val="af"/>
            <w:rFonts w:ascii="Times New Roman" w:hAnsi="Times New Roman"/>
            <w:noProof/>
            <w:sz w:val="24"/>
            <w:szCs w:val="24"/>
          </w:rPr>
          <w:t>1.1.10. Характеристика существующих объектов лесной, лесоперерабатывающей инфраструктуры, объектов, не связанных с созданием лесной инфраструктуры</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_Toc520586205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30</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06" w:history="1">
        <w:r w:rsidR="00B877CF" w:rsidRPr="00961F58">
          <w:rPr>
            <w:rStyle w:val="af"/>
            <w:rFonts w:ascii="Times New Roman" w:hAnsi="Times New Roman"/>
            <w:noProof/>
            <w:sz w:val="24"/>
            <w:szCs w:val="24"/>
          </w:rPr>
          <w:t>1.1.11. Поквартальная карта-схема подразделения лесов по целевому назначению</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_Toc520586206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32</w:t>
        </w:r>
        <w:r w:rsidR="00CA2B68" w:rsidRPr="00961F58">
          <w:rPr>
            <w:rFonts w:ascii="Times New Roman" w:hAnsi="Times New Roman"/>
            <w:noProof/>
            <w:webHidden/>
            <w:sz w:val="24"/>
            <w:szCs w:val="24"/>
          </w:rPr>
          <w:fldChar w:fldCharType="end"/>
        </w:r>
      </w:hyperlink>
    </w:p>
    <w:p w:rsidR="00B877CF" w:rsidRPr="005A4BD2" w:rsidRDefault="00494216" w:rsidP="00B877CF">
      <w:pPr>
        <w:pStyle w:val="21"/>
        <w:spacing w:after="0" w:line="276" w:lineRule="auto"/>
        <w:jc w:val="both"/>
        <w:rPr>
          <w:b w:val="0"/>
          <w:sz w:val="24"/>
          <w:szCs w:val="24"/>
        </w:rPr>
      </w:pPr>
      <w:hyperlink w:anchor="_Toc520586207" w:history="1">
        <w:r w:rsidR="00B877CF" w:rsidRPr="00961F58">
          <w:rPr>
            <w:rStyle w:val="af"/>
            <w:b w:val="0"/>
            <w:sz w:val="24"/>
            <w:szCs w:val="24"/>
          </w:rPr>
          <w:t>1.2. Виды разрешенного использования лесов</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_Toc520586207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35</w:t>
        </w:r>
        <w:r w:rsidR="00CA2B68" w:rsidRPr="00961F58">
          <w:rPr>
            <w:b w:val="0"/>
            <w:webHidden/>
            <w:sz w:val="24"/>
            <w:szCs w:val="24"/>
          </w:rPr>
          <w:fldChar w:fldCharType="end"/>
        </w:r>
      </w:hyperlink>
    </w:p>
    <w:p w:rsidR="00B877CF" w:rsidRPr="005A4BD2" w:rsidRDefault="00494216" w:rsidP="00B877CF">
      <w:pPr>
        <w:pStyle w:val="11"/>
        <w:spacing w:after="0" w:line="276" w:lineRule="auto"/>
        <w:jc w:val="both"/>
      </w:pPr>
      <w:hyperlink w:anchor="_Toc520586208" w:history="1">
        <w:r w:rsidR="00B877CF" w:rsidRPr="00961F58">
          <w:rPr>
            <w:rStyle w:val="af"/>
          </w:rPr>
          <w:t>Глава 2. НОРМАТИВЫ, ПАРАМЕТРЫ И СРОКИ ИСПОЛЬЗОВАНИЯ ЛЕСОВ, НОРМАТИВЫ ПО ОХРАНЕ, ЗАЩИТЕ И ВОСПРОИЗВОДСТВУ ЛЕСОВ</w:t>
        </w:r>
        <w:r w:rsidR="00B877CF" w:rsidRPr="00961F58">
          <w:rPr>
            <w:webHidden/>
          </w:rPr>
          <w:tab/>
        </w:r>
        <w:r w:rsidR="00CA2B68" w:rsidRPr="00961F58">
          <w:rPr>
            <w:webHidden/>
          </w:rPr>
          <w:fldChar w:fldCharType="begin"/>
        </w:r>
        <w:r w:rsidR="00B877CF" w:rsidRPr="00961F58">
          <w:rPr>
            <w:webHidden/>
          </w:rPr>
          <w:instrText xml:space="preserve"> PAGEREF _Toc520586208 \h </w:instrText>
        </w:r>
        <w:r w:rsidR="00CA2B68" w:rsidRPr="00961F58">
          <w:rPr>
            <w:webHidden/>
          </w:rPr>
        </w:r>
        <w:r w:rsidR="00CA2B68" w:rsidRPr="00961F58">
          <w:rPr>
            <w:webHidden/>
          </w:rPr>
          <w:fldChar w:fldCharType="separate"/>
        </w:r>
        <w:r w:rsidR="00982232">
          <w:rPr>
            <w:webHidden/>
          </w:rPr>
          <w:t>44</w:t>
        </w:r>
        <w:r w:rsidR="00CA2B68" w:rsidRPr="00961F58">
          <w:rPr>
            <w:webHidden/>
          </w:rPr>
          <w:fldChar w:fldCharType="end"/>
        </w:r>
      </w:hyperlink>
    </w:p>
    <w:p w:rsidR="00B877CF" w:rsidRPr="005A4BD2" w:rsidRDefault="00494216" w:rsidP="00B877CF">
      <w:pPr>
        <w:pStyle w:val="21"/>
        <w:spacing w:after="0" w:line="276" w:lineRule="auto"/>
        <w:jc w:val="both"/>
        <w:rPr>
          <w:b w:val="0"/>
          <w:sz w:val="24"/>
          <w:szCs w:val="24"/>
        </w:rPr>
      </w:pPr>
      <w:hyperlink w:anchor="_Toc520586209" w:history="1">
        <w:r w:rsidR="00B877CF" w:rsidRPr="00961F58">
          <w:rPr>
            <w:rStyle w:val="af"/>
            <w:b w:val="0"/>
            <w:sz w:val="24"/>
            <w:szCs w:val="24"/>
          </w:rPr>
          <w:t>2.1. Расчетная лесосека, параметры и сроки использования лесов при заготовке древесины</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_Toc520586209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44</w:t>
        </w:r>
        <w:r w:rsidR="00CA2B68" w:rsidRPr="00961F58">
          <w:rPr>
            <w:b w:val="0"/>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10" w:history="1">
        <w:r w:rsidR="00B877CF" w:rsidRPr="00961F58">
          <w:rPr>
            <w:rStyle w:val="af"/>
            <w:rFonts w:ascii="Times New Roman" w:hAnsi="Times New Roman"/>
            <w:noProof/>
            <w:sz w:val="24"/>
            <w:szCs w:val="24"/>
          </w:rPr>
          <w:t>2.1.1. Расчетная лесосека для осуществления выборочных рубок спелых и перестойных лесных насаждений на срок действия лесохозяйственного регламента</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_Toc520586210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46</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11" w:history="1">
        <w:r w:rsidR="00B877CF" w:rsidRPr="00961F58">
          <w:rPr>
            <w:rStyle w:val="af"/>
            <w:rFonts w:ascii="Times New Roman" w:hAnsi="Times New Roman"/>
            <w:noProof/>
            <w:sz w:val="24"/>
            <w:szCs w:val="24"/>
          </w:rPr>
          <w:t>2.1.2. Расчетная лесосека для осуществления сплошных рубок спелых и перестойных лесных насаждений</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_Toc520586211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50</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12" w:history="1">
        <w:r w:rsidR="00B877CF" w:rsidRPr="00961F58">
          <w:rPr>
            <w:rStyle w:val="af"/>
            <w:rFonts w:ascii="Times New Roman" w:hAnsi="Times New Roman"/>
            <w:noProof/>
            <w:sz w:val="24"/>
            <w:szCs w:val="24"/>
          </w:rPr>
          <w:t>2.1.3. 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 в эксплуатационных и защитных лесах</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_Toc520586212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51</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13" w:history="1">
        <w:r w:rsidR="00B877CF" w:rsidRPr="00961F58">
          <w:rPr>
            <w:rStyle w:val="af"/>
            <w:rFonts w:ascii="Times New Roman" w:hAnsi="Times New Roman"/>
            <w:noProof/>
            <w:sz w:val="24"/>
            <w:szCs w:val="24"/>
          </w:rPr>
          <w:t>2.1.4. Расчетная лесосека (ежегодный допустимый объем изъятия древесины)  при всех видах рубок</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_Toc520586213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56</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14" w:history="1">
        <w:r w:rsidR="00B877CF" w:rsidRPr="00961F58">
          <w:rPr>
            <w:rStyle w:val="af"/>
            <w:rFonts w:ascii="Times New Roman" w:hAnsi="Times New Roman"/>
            <w:noProof/>
            <w:sz w:val="24"/>
            <w:szCs w:val="24"/>
          </w:rPr>
          <w:t>2.1.5. Возрасты рубок</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_Toc520586214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58</w:t>
        </w:r>
        <w:r w:rsidR="00CA2B68" w:rsidRPr="00961F58">
          <w:rPr>
            <w:rFonts w:ascii="Times New Roman" w:hAnsi="Times New Roman"/>
            <w:noProof/>
            <w:webHidden/>
            <w:sz w:val="24"/>
            <w:szCs w:val="24"/>
          </w:rPr>
          <w:fldChar w:fldCharType="end"/>
        </w:r>
      </w:hyperlink>
    </w:p>
    <w:p w:rsidR="00B877CF" w:rsidRPr="005A4BD2" w:rsidRDefault="00494216" w:rsidP="00B877CF">
      <w:pPr>
        <w:pStyle w:val="21"/>
        <w:spacing w:after="0" w:line="276" w:lineRule="auto"/>
        <w:jc w:val="both"/>
        <w:rPr>
          <w:b w:val="0"/>
          <w:sz w:val="24"/>
          <w:szCs w:val="24"/>
        </w:rPr>
      </w:pPr>
      <w:hyperlink w:anchor="_Toc520586215" w:history="1">
        <w:r w:rsidR="00B877CF" w:rsidRPr="00961F58">
          <w:rPr>
            <w:rStyle w:val="af"/>
            <w:b w:val="0"/>
            <w:sz w:val="24"/>
            <w:szCs w:val="24"/>
          </w:rPr>
          <w:t>2.2. Нормативы, параметры и сроки использования лесов для заготовки живицы</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_Toc520586215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70</w:t>
        </w:r>
        <w:r w:rsidR="00CA2B68" w:rsidRPr="00961F58">
          <w:rPr>
            <w:b w:val="0"/>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16" w:history="1">
        <w:r w:rsidR="00B877CF" w:rsidRPr="00961F58">
          <w:rPr>
            <w:rStyle w:val="af"/>
            <w:rFonts w:ascii="Times New Roman" w:hAnsi="Times New Roman"/>
            <w:noProof/>
            <w:sz w:val="24"/>
            <w:szCs w:val="24"/>
          </w:rPr>
          <w:t>2.2.1. Фонд подсочки древостоев</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_Toc520586216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71</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17" w:history="1">
        <w:r w:rsidR="00B877CF" w:rsidRPr="00961F58">
          <w:rPr>
            <w:rStyle w:val="af"/>
            <w:rFonts w:ascii="Times New Roman" w:hAnsi="Times New Roman"/>
            <w:noProof/>
            <w:sz w:val="24"/>
            <w:szCs w:val="24"/>
          </w:rPr>
          <w:t>2.2.2. Нормативы, параметры и сроки использования лесов для заготовки живицы</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_Toc520586217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72</w:t>
        </w:r>
        <w:r w:rsidR="00CA2B68" w:rsidRPr="00961F58">
          <w:rPr>
            <w:rFonts w:ascii="Times New Roman" w:hAnsi="Times New Roman"/>
            <w:noProof/>
            <w:webHidden/>
            <w:sz w:val="24"/>
            <w:szCs w:val="24"/>
          </w:rPr>
          <w:fldChar w:fldCharType="end"/>
        </w:r>
      </w:hyperlink>
    </w:p>
    <w:p w:rsidR="00B877CF" w:rsidRPr="005A4BD2" w:rsidRDefault="00494216" w:rsidP="00B877CF">
      <w:pPr>
        <w:pStyle w:val="21"/>
        <w:spacing w:after="0" w:line="276" w:lineRule="auto"/>
        <w:jc w:val="both"/>
        <w:rPr>
          <w:b w:val="0"/>
          <w:sz w:val="24"/>
          <w:szCs w:val="24"/>
        </w:rPr>
      </w:pPr>
      <w:hyperlink w:anchor="_Toc520586218" w:history="1">
        <w:r w:rsidR="00B877CF" w:rsidRPr="00961F58">
          <w:rPr>
            <w:rStyle w:val="af"/>
            <w:b w:val="0"/>
            <w:sz w:val="24"/>
            <w:szCs w:val="24"/>
          </w:rPr>
          <w:t>2.3. Нормативы, параметры и сроки использования лесов для заготовки и сбора недревесных лесных ресурсов</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_Toc520586218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73</w:t>
        </w:r>
        <w:r w:rsidR="00CA2B68" w:rsidRPr="00961F58">
          <w:rPr>
            <w:b w:val="0"/>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19" w:history="1">
        <w:r w:rsidR="00B877CF" w:rsidRPr="00961F58">
          <w:rPr>
            <w:rStyle w:val="af"/>
            <w:rFonts w:ascii="Times New Roman" w:hAnsi="Times New Roman"/>
            <w:noProof/>
            <w:sz w:val="24"/>
            <w:szCs w:val="24"/>
          </w:rPr>
          <w:t>2.3.1. Ежегодные допустимые объемы и параметры использования лесов для заготовки недревесных лесных ресурсов</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_Toc520586219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75</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20" w:history="1">
        <w:r w:rsidR="00B877CF" w:rsidRPr="00961F58">
          <w:rPr>
            <w:rStyle w:val="af"/>
            <w:rFonts w:ascii="Times New Roman" w:hAnsi="Times New Roman"/>
            <w:noProof/>
            <w:sz w:val="24"/>
            <w:szCs w:val="24"/>
          </w:rPr>
          <w:t>2.3.2. Нормативы, параметры и сроки использования лесов для заготовки и  сбора недревесных лесных ресурсов</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_Toc520586220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75</w:t>
        </w:r>
        <w:r w:rsidR="00CA2B68" w:rsidRPr="00961F58">
          <w:rPr>
            <w:rFonts w:ascii="Times New Roman" w:hAnsi="Times New Roman"/>
            <w:noProof/>
            <w:webHidden/>
            <w:sz w:val="24"/>
            <w:szCs w:val="24"/>
          </w:rPr>
          <w:fldChar w:fldCharType="end"/>
        </w:r>
      </w:hyperlink>
    </w:p>
    <w:p w:rsidR="00B877CF" w:rsidRPr="005A4BD2" w:rsidRDefault="00494216" w:rsidP="00B877CF">
      <w:pPr>
        <w:pStyle w:val="21"/>
        <w:spacing w:after="0" w:line="276" w:lineRule="auto"/>
        <w:jc w:val="both"/>
        <w:rPr>
          <w:b w:val="0"/>
          <w:sz w:val="24"/>
          <w:szCs w:val="24"/>
        </w:rPr>
      </w:pPr>
      <w:hyperlink w:anchor="_Toc520586221" w:history="1">
        <w:r w:rsidR="00B877CF" w:rsidRPr="00961F58">
          <w:rPr>
            <w:rStyle w:val="af"/>
            <w:b w:val="0"/>
            <w:sz w:val="24"/>
            <w:szCs w:val="24"/>
          </w:rPr>
          <w:t>2.4. Нормативы, параметры и сроки использования лесов для заготовки пищевых лесных ресурсов и сбора лекарственных растений</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_Toc520586221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77</w:t>
        </w:r>
        <w:r w:rsidR="00CA2B68" w:rsidRPr="00961F58">
          <w:rPr>
            <w:b w:val="0"/>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22" w:history="1">
        <w:r w:rsidR="00B877CF" w:rsidRPr="00961F58">
          <w:rPr>
            <w:rStyle w:val="af"/>
            <w:rFonts w:ascii="Times New Roman" w:hAnsi="Times New Roman"/>
            <w:noProof/>
            <w:sz w:val="24"/>
            <w:szCs w:val="24"/>
          </w:rPr>
          <w:t>2.4.1. Нормативы, параметры использования лесов  для заготовки пищевых лесных ресурсов</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_Toc520586222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79</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23" w:history="1">
        <w:r w:rsidR="00B877CF" w:rsidRPr="00961F58">
          <w:rPr>
            <w:rStyle w:val="af"/>
            <w:rFonts w:ascii="Times New Roman" w:hAnsi="Times New Roman"/>
            <w:noProof/>
            <w:sz w:val="24"/>
            <w:szCs w:val="24"/>
          </w:rPr>
          <w:t>2.4.2. Сроки разрешенного использования лесов для заготовки пищевых лесных ресурсов и  сбора лекарственных растений</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_Toc520586223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80</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24" w:history="1">
        <w:r w:rsidR="00B877CF" w:rsidRPr="00961F58">
          <w:rPr>
            <w:rStyle w:val="af"/>
            <w:rFonts w:ascii="Times New Roman" w:hAnsi="Times New Roman"/>
            <w:noProof/>
            <w:sz w:val="24"/>
            <w:szCs w:val="24"/>
          </w:rPr>
          <w:t>2.4.3. Ежегодные допустимые объемы и параметры использования лесов при заготовке пищевых лесных ресурсов и сборе лекарственных растений</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_Toc520586224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80</w:t>
        </w:r>
        <w:r w:rsidR="00CA2B68" w:rsidRPr="00961F58">
          <w:rPr>
            <w:rFonts w:ascii="Times New Roman" w:hAnsi="Times New Roman"/>
            <w:noProof/>
            <w:webHidden/>
            <w:sz w:val="24"/>
            <w:szCs w:val="24"/>
          </w:rPr>
          <w:fldChar w:fldCharType="end"/>
        </w:r>
      </w:hyperlink>
    </w:p>
    <w:p w:rsidR="00B877CF" w:rsidRPr="005A4BD2" w:rsidRDefault="00494216" w:rsidP="00B877CF">
      <w:pPr>
        <w:pStyle w:val="21"/>
        <w:spacing w:after="0" w:line="276" w:lineRule="auto"/>
        <w:jc w:val="both"/>
        <w:rPr>
          <w:b w:val="0"/>
          <w:sz w:val="24"/>
          <w:szCs w:val="24"/>
        </w:rPr>
      </w:pPr>
      <w:hyperlink w:anchor="_Toc520586225" w:history="1">
        <w:r w:rsidR="00B877CF" w:rsidRPr="00961F58">
          <w:rPr>
            <w:rStyle w:val="af"/>
            <w:b w:val="0"/>
            <w:sz w:val="24"/>
            <w:szCs w:val="24"/>
          </w:rPr>
          <w:t>2.5. Нормативы, параметры и сроки использования лесов для осуществления видов деятельности в сфере охотничьего хозяйства</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_Toc520586225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81</w:t>
        </w:r>
        <w:r w:rsidR="00CA2B68" w:rsidRPr="00961F58">
          <w:rPr>
            <w:b w:val="0"/>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26" w:history="1">
        <w:r w:rsidR="00B877CF" w:rsidRPr="00961F58">
          <w:rPr>
            <w:rStyle w:val="af"/>
            <w:rFonts w:ascii="Times New Roman" w:hAnsi="Times New Roman"/>
            <w:noProof/>
            <w:sz w:val="24"/>
            <w:szCs w:val="24"/>
          </w:rPr>
          <w:t>2.5.1. Общие сведения</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_Toc520586226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81</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27" w:history="1">
        <w:r w:rsidR="00B877CF" w:rsidRPr="00961F58">
          <w:rPr>
            <w:rStyle w:val="af"/>
            <w:rFonts w:ascii="Times New Roman" w:hAnsi="Times New Roman"/>
            <w:noProof/>
            <w:sz w:val="24"/>
            <w:szCs w:val="24"/>
          </w:rPr>
          <w:t>2.5.2. Численность охотничье-промысловых животных в охотугодьях Юрьянского района</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_Toc520586227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84</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28" w:history="1">
        <w:r w:rsidR="00B877CF" w:rsidRPr="00961F58">
          <w:rPr>
            <w:rStyle w:val="af"/>
            <w:rFonts w:ascii="Times New Roman" w:hAnsi="Times New Roman"/>
            <w:noProof/>
            <w:sz w:val="24"/>
            <w:szCs w:val="24"/>
          </w:rPr>
          <w:t>2.5.3. Распределение районов Кировской области по охотхозяйственным зонам</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_Toc520586228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84</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29" w:history="1">
        <w:r w:rsidR="00B877CF" w:rsidRPr="00961F58">
          <w:rPr>
            <w:rStyle w:val="af"/>
            <w:rFonts w:ascii="Times New Roman" w:hAnsi="Times New Roman"/>
            <w:noProof/>
            <w:sz w:val="24"/>
            <w:szCs w:val="24"/>
          </w:rPr>
          <w:t>2.5.4. Минимальная плотность заселения основных видов охотничьих животных, при которой допускается их изъятие из среды обитания</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_Toc520586229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84</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30" w:history="1">
        <w:r w:rsidR="00B877CF" w:rsidRPr="00961F58">
          <w:rPr>
            <w:rStyle w:val="af"/>
            <w:rFonts w:ascii="Times New Roman" w:hAnsi="Times New Roman"/>
            <w:noProof/>
            <w:sz w:val="24"/>
            <w:szCs w:val="24"/>
          </w:rPr>
          <w:t>2.5.5. Минимальный объем биотехнических мероприятий (по охотхозяйственным зонам)</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_Toc520586230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84</w:t>
        </w:r>
        <w:r w:rsidR="00CA2B68" w:rsidRPr="00961F58">
          <w:rPr>
            <w:rFonts w:ascii="Times New Roman" w:hAnsi="Times New Roman"/>
            <w:noProof/>
            <w:webHidden/>
            <w:sz w:val="24"/>
            <w:szCs w:val="24"/>
          </w:rPr>
          <w:fldChar w:fldCharType="end"/>
        </w:r>
      </w:hyperlink>
    </w:p>
    <w:p w:rsidR="00B877CF" w:rsidRPr="005A4BD2" w:rsidRDefault="00494216" w:rsidP="00B877CF">
      <w:pPr>
        <w:pStyle w:val="21"/>
        <w:spacing w:after="0" w:line="276" w:lineRule="auto"/>
        <w:jc w:val="both"/>
        <w:rPr>
          <w:b w:val="0"/>
          <w:sz w:val="24"/>
          <w:szCs w:val="24"/>
        </w:rPr>
      </w:pPr>
      <w:hyperlink w:anchor="_Toc520586231" w:history="1">
        <w:r w:rsidR="00B877CF" w:rsidRPr="00961F58">
          <w:rPr>
            <w:rStyle w:val="af"/>
            <w:b w:val="0"/>
            <w:sz w:val="24"/>
            <w:szCs w:val="24"/>
          </w:rPr>
          <w:t>2.6. Нормативы, параметры и сроки использования лесов  для ведения сельского хозяйства</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_Toc520586231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84</w:t>
        </w:r>
        <w:r w:rsidR="00CA2B68" w:rsidRPr="00961F58">
          <w:rPr>
            <w:b w:val="0"/>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32" w:history="1">
        <w:r w:rsidR="00B877CF" w:rsidRPr="00961F58">
          <w:rPr>
            <w:rStyle w:val="af"/>
            <w:rFonts w:ascii="Times New Roman" w:hAnsi="Times New Roman"/>
            <w:noProof/>
            <w:sz w:val="24"/>
            <w:szCs w:val="24"/>
          </w:rPr>
          <w:t>2.6.1. Ежегодные допустимые объемы и параметры использования лесов для ведения сельского хозяйства</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_Toc520586232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87</w:t>
        </w:r>
        <w:r w:rsidR="00CA2B68" w:rsidRPr="00961F58">
          <w:rPr>
            <w:rFonts w:ascii="Times New Roman" w:hAnsi="Times New Roman"/>
            <w:noProof/>
            <w:webHidden/>
            <w:sz w:val="24"/>
            <w:szCs w:val="24"/>
          </w:rPr>
          <w:fldChar w:fldCharType="end"/>
        </w:r>
      </w:hyperlink>
    </w:p>
    <w:p w:rsidR="00B877CF" w:rsidRPr="005A4BD2" w:rsidRDefault="00494216" w:rsidP="00B877CF">
      <w:pPr>
        <w:pStyle w:val="21"/>
        <w:spacing w:after="0" w:line="276" w:lineRule="auto"/>
        <w:jc w:val="both"/>
        <w:rPr>
          <w:b w:val="0"/>
          <w:sz w:val="24"/>
          <w:szCs w:val="24"/>
        </w:rPr>
      </w:pPr>
      <w:hyperlink w:anchor="_Toc520586233" w:history="1">
        <w:r w:rsidR="00B877CF" w:rsidRPr="00961F58">
          <w:rPr>
            <w:rStyle w:val="af"/>
            <w:b w:val="0"/>
            <w:sz w:val="24"/>
            <w:szCs w:val="24"/>
          </w:rPr>
          <w:t>2.7. Нормативы, параметры и сроки использования лесов для осуществления  научно-исследовательской деятельности, образовательной деятельности</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_Toc520586233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88</w:t>
        </w:r>
        <w:r w:rsidR="00CA2B68" w:rsidRPr="00961F58">
          <w:rPr>
            <w:b w:val="0"/>
            <w:webHidden/>
            <w:sz w:val="24"/>
            <w:szCs w:val="24"/>
          </w:rPr>
          <w:fldChar w:fldCharType="end"/>
        </w:r>
      </w:hyperlink>
    </w:p>
    <w:p w:rsidR="00B877CF" w:rsidRPr="005A4BD2" w:rsidRDefault="00494216" w:rsidP="00B877CF">
      <w:pPr>
        <w:pStyle w:val="21"/>
        <w:spacing w:after="0" w:line="276" w:lineRule="auto"/>
        <w:jc w:val="both"/>
        <w:rPr>
          <w:b w:val="0"/>
          <w:sz w:val="24"/>
          <w:szCs w:val="24"/>
        </w:rPr>
      </w:pPr>
      <w:hyperlink w:anchor="_Toc520586234" w:history="1">
        <w:r w:rsidR="00B877CF" w:rsidRPr="00961F58">
          <w:rPr>
            <w:rStyle w:val="af"/>
            <w:b w:val="0"/>
            <w:sz w:val="24"/>
            <w:szCs w:val="24"/>
          </w:rPr>
          <w:t>2.8. Нормативы, параметры использования лесов для осуществления рекреационной деятельности</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_Toc520586234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90</w:t>
        </w:r>
        <w:r w:rsidR="00CA2B68" w:rsidRPr="00961F58">
          <w:rPr>
            <w:b w:val="0"/>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35" w:history="1">
        <w:r w:rsidR="00B877CF" w:rsidRPr="00961F58">
          <w:rPr>
            <w:rStyle w:val="af"/>
            <w:rFonts w:ascii="Times New Roman" w:hAnsi="Times New Roman"/>
            <w:noProof/>
            <w:sz w:val="24"/>
            <w:szCs w:val="24"/>
          </w:rPr>
          <w:t>2.8.1. Нормативы использования лесов для осуществления рекреационной деятельности (допустимая рекреационная нагрузка по типам ландшафтов и др.)</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_Toc520586235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91</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36" w:history="1">
        <w:r w:rsidR="00B877CF" w:rsidRPr="00961F58">
          <w:rPr>
            <w:rStyle w:val="af"/>
            <w:rFonts w:ascii="Times New Roman" w:hAnsi="Times New Roman"/>
            <w:noProof/>
            <w:sz w:val="24"/>
            <w:szCs w:val="24"/>
          </w:rPr>
          <w:t>2.8.2. Перечень частей кварталов зоны рекреационной деятельности</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_Toc520586236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91</w:t>
        </w:r>
        <w:r w:rsidR="00CA2B68" w:rsidRPr="00961F58">
          <w:rPr>
            <w:rFonts w:ascii="Times New Roman" w:hAnsi="Times New Roman"/>
            <w:noProof/>
            <w:webHidden/>
            <w:sz w:val="24"/>
            <w:szCs w:val="24"/>
          </w:rPr>
          <w:fldChar w:fldCharType="end"/>
        </w:r>
      </w:hyperlink>
    </w:p>
    <w:p w:rsidR="00B877CF" w:rsidRPr="005A4BD2" w:rsidRDefault="00494216" w:rsidP="00B877CF">
      <w:pPr>
        <w:pStyle w:val="21"/>
        <w:spacing w:after="0" w:line="276" w:lineRule="auto"/>
        <w:jc w:val="both"/>
        <w:rPr>
          <w:b w:val="0"/>
          <w:sz w:val="24"/>
          <w:szCs w:val="24"/>
        </w:rPr>
      </w:pPr>
      <w:hyperlink w:anchor="_Toc520586237" w:history="1">
        <w:r w:rsidR="00B877CF" w:rsidRPr="00961F58">
          <w:rPr>
            <w:rStyle w:val="af"/>
            <w:b w:val="0"/>
            <w:sz w:val="24"/>
            <w:szCs w:val="24"/>
          </w:rPr>
          <w:t>2.9. Нормативы, параметры и сроки разрешенного использования лесов для создания лесных плантаций и их эксплуатация</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_Toc520586237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92</w:t>
        </w:r>
        <w:r w:rsidR="00CA2B68" w:rsidRPr="00961F58">
          <w:rPr>
            <w:b w:val="0"/>
            <w:webHidden/>
            <w:sz w:val="24"/>
            <w:szCs w:val="24"/>
          </w:rPr>
          <w:fldChar w:fldCharType="end"/>
        </w:r>
      </w:hyperlink>
    </w:p>
    <w:p w:rsidR="00B877CF" w:rsidRPr="005A4BD2" w:rsidRDefault="00494216" w:rsidP="00B877CF">
      <w:pPr>
        <w:pStyle w:val="21"/>
        <w:spacing w:after="0" w:line="276" w:lineRule="auto"/>
        <w:jc w:val="both"/>
        <w:rPr>
          <w:b w:val="0"/>
          <w:sz w:val="24"/>
          <w:szCs w:val="24"/>
        </w:rPr>
      </w:pPr>
      <w:hyperlink w:anchor="_Toc520586238" w:history="1">
        <w:r w:rsidR="00B877CF" w:rsidRPr="00961F58">
          <w:rPr>
            <w:rStyle w:val="af"/>
            <w:b w:val="0"/>
            <w:sz w:val="24"/>
            <w:szCs w:val="24"/>
          </w:rPr>
          <w:t>2.10. Нормативы, параметры и сроки использования лесов для выращивания лесных плодовых, ягодных, декоративных растений, лекарственных растений</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_Toc520586238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94</w:t>
        </w:r>
        <w:r w:rsidR="00CA2B68" w:rsidRPr="00961F58">
          <w:rPr>
            <w:b w:val="0"/>
            <w:webHidden/>
            <w:sz w:val="24"/>
            <w:szCs w:val="24"/>
          </w:rPr>
          <w:fldChar w:fldCharType="end"/>
        </w:r>
      </w:hyperlink>
    </w:p>
    <w:p w:rsidR="00B877CF" w:rsidRPr="005A4BD2" w:rsidRDefault="00494216" w:rsidP="00B877CF">
      <w:pPr>
        <w:pStyle w:val="21"/>
        <w:spacing w:after="0" w:line="276" w:lineRule="auto"/>
        <w:jc w:val="both"/>
        <w:rPr>
          <w:b w:val="0"/>
          <w:sz w:val="24"/>
          <w:szCs w:val="24"/>
        </w:rPr>
      </w:pPr>
      <w:hyperlink w:anchor="_Toc520586239" w:history="1">
        <w:r w:rsidR="00B877CF" w:rsidRPr="00961F58">
          <w:rPr>
            <w:rStyle w:val="af"/>
            <w:b w:val="0"/>
            <w:sz w:val="24"/>
            <w:szCs w:val="24"/>
          </w:rPr>
          <w:t>2.11. Использование лесов для выращивания посадочного материала лесных растений (саженцев, сеянцев)</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_Toc520586239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95</w:t>
        </w:r>
        <w:r w:rsidR="00CA2B68" w:rsidRPr="00961F58">
          <w:rPr>
            <w:b w:val="0"/>
            <w:webHidden/>
            <w:sz w:val="24"/>
            <w:szCs w:val="24"/>
          </w:rPr>
          <w:fldChar w:fldCharType="end"/>
        </w:r>
      </w:hyperlink>
    </w:p>
    <w:p w:rsidR="00B877CF" w:rsidRPr="005A4BD2" w:rsidRDefault="00494216" w:rsidP="00B877CF">
      <w:pPr>
        <w:pStyle w:val="21"/>
        <w:spacing w:after="0" w:line="276" w:lineRule="auto"/>
        <w:jc w:val="both"/>
        <w:rPr>
          <w:b w:val="0"/>
          <w:sz w:val="24"/>
          <w:szCs w:val="24"/>
        </w:rPr>
      </w:pPr>
      <w:hyperlink w:anchor="_Toc520586240" w:history="1">
        <w:r w:rsidR="00B877CF" w:rsidRPr="00961F58">
          <w:rPr>
            <w:rStyle w:val="af"/>
            <w:b w:val="0"/>
            <w:sz w:val="24"/>
            <w:szCs w:val="24"/>
          </w:rPr>
          <w:t>2.12. Нормативы, параметры, сроки использования лесов для выполнения работ по геологическому изучению недр, разработки месторождений полезных ископаемых</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_Toc520586240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96</w:t>
        </w:r>
        <w:r w:rsidR="00CA2B68" w:rsidRPr="00961F58">
          <w:rPr>
            <w:b w:val="0"/>
            <w:webHidden/>
            <w:sz w:val="24"/>
            <w:szCs w:val="24"/>
          </w:rPr>
          <w:fldChar w:fldCharType="end"/>
        </w:r>
      </w:hyperlink>
    </w:p>
    <w:p w:rsidR="00B877CF" w:rsidRPr="005A4BD2" w:rsidRDefault="00494216" w:rsidP="00B877CF">
      <w:pPr>
        <w:pStyle w:val="21"/>
        <w:spacing w:after="0" w:line="276" w:lineRule="auto"/>
        <w:jc w:val="both"/>
        <w:rPr>
          <w:b w:val="0"/>
          <w:sz w:val="24"/>
          <w:szCs w:val="24"/>
        </w:rPr>
      </w:pPr>
      <w:hyperlink w:anchor="_Toc520586241" w:history="1">
        <w:r w:rsidR="00B877CF" w:rsidRPr="00961F58">
          <w:rPr>
            <w:rStyle w:val="af"/>
            <w:b w:val="0"/>
            <w:sz w:val="24"/>
            <w:szCs w:val="24"/>
          </w:rPr>
          <w:t>2.13. Нормативы, параметры и сроки использования лесов для строительства и эксплуатации водохранилищ, иных искусственных водных объектов, а также гидротехнических сооружений и специализированных портов</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_Toc520586241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99</w:t>
        </w:r>
        <w:r w:rsidR="00CA2B68" w:rsidRPr="00961F58">
          <w:rPr>
            <w:b w:val="0"/>
            <w:webHidden/>
            <w:sz w:val="24"/>
            <w:szCs w:val="24"/>
          </w:rPr>
          <w:fldChar w:fldCharType="end"/>
        </w:r>
      </w:hyperlink>
    </w:p>
    <w:p w:rsidR="00B877CF" w:rsidRPr="005A4BD2" w:rsidRDefault="00494216" w:rsidP="00B877CF">
      <w:pPr>
        <w:pStyle w:val="21"/>
        <w:spacing w:after="0" w:line="276" w:lineRule="auto"/>
        <w:jc w:val="both"/>
        <w:rPr>
          <w:b w:val="0"/>
          <w:sz w:val="24"/>
          <w:szCs w:val="24"/>
        </w:rPr>
      </w:pPr>
      <w:hyperlink w:anchor="_Toc520586242" w:history="1">
        <w:r w:rsidR="00B877CF" w:rsidRPr="00961F58">
          <w:rPr>
            <w:rStyle w:val="af"/>
            <w:b w:val="0"/>
            <w:sz w:val="24"/>
            <w:szCs w:val="24"/>
          </w:rPr>
          <w:t>2.14. Нормативы, параметры и сроки использования лесов для строительства, реконструкции, эксплуатации линейных объектов</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_Toc520586242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100</w:t>
        </w:r>
        <w:r w:rsidR="00CA2B68" w:rsidRPr="00961F58">
          <w:rPr>
            <w:b w:val="0"/>
            <w:webHidden/>
            <w:sz w:val="24"/>
            <w:szCs w:val="24"/>
          </w:rPr>
          <w:fldChar w:fldCharType="end"/>
        </w:r>
      </w:hyperlink>
    </w:p>
    <w:p w:rsidR="00B877CF" w:rsidRPr="005A4BD2" w:rsidRDefault="00494216" w:rsidP="00B877CF">
      <w:pPr>
        <w:pStyle w:val="21"/>
        <w:spacing w:after="0" w:line="276" w:lineRule="auto"/>
        <w:jc w:val="both"/>
        <w:rPr>
          <w:b w:val="0"/>
          <w:sz w:val="24"/>
          <w:szCs w:val="24"/>
        </w:rPr>
      </w:pPr>
      <w:hyperlink w:anchor="_Toc520586243" w:history="1">
        <w:r w:rsidR="00B877CF" w:rsidRPr="00961F58">
          <w:rPr>
            <w:rStyle w:val="af"/>
            <w:b w:val="0"/>
            <w:sz w:val="24"/>
            <w:szCs w:val="24"/>
          </w:rPr>
          <w:t>2.15. Нормативы, параметры и сроки использования лесов для переработки древесины и иных лесных ресурсов</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_Toc520586243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102</w:t>
        </w:r>
        <w:r w:rsidR="00CA2B68" w:rsidRPr="00961F58">
          <w:rPr>
            <w:b w:val="0"/>
            <w:webHidden/>
            <w:sz w:val="24"/>
            <w:szCs w:val="24"/>
          </w:rPr>
          <w:fldChar w:fldCharType="end"/>
        </w:r>
      </w:hyperlink>
    </w:p>
    <w:p w:rsidR="00B877CF" w:rsidRPr="005A4BD2" w:rsidRDefault="00494216" w:rsidP="00B877CF">
      <w:pPr>
        <w:pStyle w:val="21"/>
        <w:spacing w:after="0" w:line="276" w:lineRule="auto"/>
        <w:jc w:val="both"/>
        <w:rPr>
          <w:b w:val="0"/>
          <w:sz w:val="24"/>
          <w:szCs w:val="24"/>
        </w:rPr>
      </w:pPr>
      <w:hyperlink w:anchor="_Toc520586244" w:history="1">
        <w:r w:rsidR="00B877CF" w:rsidRPr="00961F58">
          <w:rPr>
            <w:rStyle w:val="af"/>
            <w:b w:val="0"/>
            <w:sz w:val="24"/>
            <w:szCs w:val="24"/>
          </w:rPr>
          <w:t>2.16. Нормативы, параметры и сроки использования лесов для осуществления религиозной деятельности</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_Toc520586244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103</w:t>
        </w:r>
        <w:r w:rsidR="00CA2B68" w:rsidRPr="00961F58">
          <w:rPr>
            <w:b w:val="0"/>
            <w:webHidden/>
            <w:sz w:val="24"/>
            <w:szCs w:val="24"/>
          </w:rPr>
          <w:fldChar w:fldCharType="end"/>
        </w:r>
      </w:hyperlink>
    </w:p>
    <w:p w:rsidR="00B877CF" w:rsidRPr="005A4BD2" w:rsidRDefault="00494216" w:rsidP="00B877CF">
      <w:pPr>
        <w:pStyle w:val="21"/>
        <w:spacing w:after="0" w:line="276" w:lineRule="auto"/>
        <w:jc w:val="both"/>
        <w:rPr>
          <w:b w:val="0"/>
          <w:sz w:val="24"/>
          <w:szCs w:val="24"/>
        </w:rPr>
      </w:pPr>
      <w:hyperlink w:anchor="_Toc520586245" w:history="1">
        <w:r w:rsidR="00B877CF" w:rsidRPr="00961F58">
          <w:rPr>
            <w:rStyle w:val="af"/>
            <w:b w:val="0"/>
            <w:sz w:val="24"/>
            <w:szCs w:val="24"/>
          </w:rPr>
          <w:t>2.17. Требования к охране, защите и воспроизводству лесов</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_Toc520586245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104</w:t>
        </w:r>
        <w:r w:rsidR="00CA2B68" w:rsidRPr="00961F58">
          <w:rPr>
            <w:b w:val="0"/>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46" w:history="1">
        <w:r w:rsidR="00B877CF" w:rsidRPr="00961F58">
          <w:rPr>
            <w:rStyle w:val="af"/>
            <w:rFonts w:ascii="Times New Roman" w:hAnsi="Times New Roman"/>
            <w:noProof/>
            <w:sz w:val="24"/>
            <w:szCs w:val="24"/>
          </w:rPr>
          <w:t>2.17.1. 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_Toc520586246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104</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47" w:history="1">
        <w:r w:rsidR="00B877CF" w:rsidRPr="00961F58">
          <w:rPr>
            <w:rStyle w:val="af"/>
            <w:rFonts w:ascii="Times New Roman" w:hAnsi="Times New Roman"/>
            <w:noProof/>
            <w:sz w:val="24"/>
            <w:szCs w:val="24"/>
          </w:rPr>
          <w:t>2.17.2. 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_Toc520586247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119</w:t>
        </w:r>
        <w:r w:rsidR="00CA2B68" w:rsidRPr="00961F58">
          <w:rPr>
            <w:rFonts w:ascii="Times New Roman" w:hAnsi="Times New Roman"/>
            <w:noProof/>
            <w:webHidden/>
            <w:sz w:val="24"/>
            <w:szCs w:val="24"/>
          </w:rPr>
          <w:fldChar w:fldCharType="end"/>
        </w:r>
      </w:hyperlink>
    </w:p>
    <w:p w:rsidR="00B877CF" w:rsidRPr="005A4BD2" w:rsidRDefault="00494216" w:rsidP="00B877CF">
      <w:pPr>
        <w:pStyle w:val="31"/>
        <w:spacing w:after="0" w:line="276" w:lineRule="auto"/>
        <w:jc w:val="both"/>
        <w:rPr>
          <w:rFonts w:ascii="Times New Roman" w:hAnsi="Times New Roman"/>
          <w:noProof/>
          <w:sz w:val="24"/>
          <w:szCs w:val="24"/>
        </w:rPr>
      </w:pPr>
      <w:hyperlink w:anchor="_Toc520586248" w:history="1">
        <w:r w:rsidR="00B877CF" w:rsidRPr="00961F58">
          <w:rPr>
            <w:rStyle w:val="af"/>
            <w:rFonts w:ascii="Times New Roman" w:hAnsi="Times New Roman"/>
            <w:noProof/>
            <w:sz w:val="24"/>
            <w:szCs w:val="24"/>
          </w:rPr>
          <w:t>2.17.3. Требования к воспроизводству лесов (нормативы, параметры и сроки проведения мероприятий по лесовосстановлению, лесоразведению, уходу за лесами)</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_Toc520586248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126</w:t>
        </w:r>
        <w:r w:rsidR="00CA2B68" w:rsidRPr="00961F58">
          <w:rPr>
            <w:rFonts w:ascii="Times New Roman" w:hAnsi="Times New Roman"/>
            <w:noProof/>
            <w:webHidden/>
            <w:sz w:val="24"/>
            <w:szCs w:val="24"/>
          </w:rPr>
          <w:fldChar w:fldCharType="end"/>
        </w:r>
      </w:hyperlink>
    </w:p>
    <w:p w:rsidR="00B877CF" w:rsidRPr="005A4BD2" w:rsidRDefault="00494216" w:rsidP="00B877CF">
      <w:pPr>
        <w:pStyle w:val="41"/>
        <w:tabs>
          <w:tab w:val="right" w:leader="dot" w:pos="10195"/>
        </w:tabs>
        <w:spacing w:after="0" w:line="276" w:lineRule="auto"/>
        <w:jc w:val="both"/>
        <w:rPr>
          <w:rFonts w:ascii="Times New Roman" w:hAnsi="Times New Roman"/>
          <w:noProof/>
          <w:sz w:val="24"/>
          <w:szCs w:val="24"/>
        </w:rPr>
      </w:pPr>
      <w:hyperlink w:anchor="_Toc520586249" w:history="1">
        <w:r w:rsidR="00B877CF" w:rsidRPr="00961F58">
          <w:rPr>
            <w:rStyle w:val="af"/>
            <w:rFonts w:ascii="Times New Roman" w:hAnsi="Times New Roman"/>
            <w:noProof/>
            <w:sz w:val="24"/>
            <w:szCs w:val="24"/>
          </w:rPr>
          <w:t>2.17.3.1. Способы и объемы лесовосстановления</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_Toc520586249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131</w:t>
        </w:r>
        <w:r w:rsidR="00CA2B68" w:rsidRPr="00961F58">
          <w:rPr>
            <w:rFonts w:ascii="Times New Roman" w:hAnsi="Times New Roman"/>
            <w:noProof/>
            <w:webHidden/>
            <w:sz w:val="24"/>
            <w:szCs w:val="24"/>
          </w:rPr>
          <w:fldChar w:fldCharType="end"/>
        </w:r>
      </w:hyperlink>
    </w:p>
    <w:p w:rsidR="00B877CF" w:rsidRPr="005A4BD2" w:rsidRDefault="00494216" w:rsidP="00B877CF">
      <w:pPr>
        <w:pStyle w:val="41"/>
        <w:tabs>
          <w:tab w:val="right" w:leader="dot" w:pos="10195"/>
        </w:tabs>
        <w:spacing w:after="0" w:line="276" w:lineRule="auto"/>
        <w:jc w:val="both"/>
        <w:rPr>
          <w:rFonts w:ascii="Times New Roman" w:hAnsi="Times New Roman"/>
          <w:noProof/>
          <w:sz w:val="24"/>
          <w:szCs w:val="24"/>
        </w:rPr>
      </w:pPr>
      <w:hyperlink w:anchor="_Toc520586250" w:history="1">
        <w:r w:rsidR="00B877CF" w:rsidRPr="00961F58">
          <w:rPr>
            <w:rStyle w:val="af"/>
            <w:rFonts w:ascii="Times New Roman" w:eastAsia="Calibri" w:hAnsi="Times New Roman"/>
            <w:noProof/>
            <w:sz w:val="24"/>
            <w:szCs w:val="24"/>
            <w:lang w:eastAsia="en-US"/>
          </w:rPr>
          <w:t>2.17.3.2. Агротехнический и лесоводственный уходы, дополнение лесных культур</w:t>
        </w:r>
        <w:r w:rsidR="00B877CF" w:rsidRPr="00961F58">
          <w:rPr>
            <w:rFonts w:ascii="Times New Roman" w:hAnsi="Times New Roman"/>
            <w:noProof/>
            <w:webHidden/>
            <w:sz w:val="24"/>
            <w:szCs w:val="24"/>
          </w:rPr>
          <w:tab/>
        </w:r>
        <w:r w:rsidR="00CA2B68" w:rsidRPr="00961F58">
          <w:rPr>
            <w:rFonts w:ascii="Times New Roman" w:hAnsi="Times New Roman"/>
            <w:noProof/>
            <w:webHidden/>
            <w:sz w:val="24"/>
            <w:szCs w:val="24"/>
          </w:rPr>
          <w:fldChar w:fldCharType="begin"/>
        </w:r>
        <w:r w:rsidR="00B877CF" w:rsidRPr="00961F58">
          <w:rPr>
            <w:rFonts w:ascii="Times New Roman" w:hAnsi="Times New Roman"/>
            <w:noProof/>
            <w:webHidden/>
            <w:sz w:val="24"/>
            <w:szCs w:val="24"/>
          </w:rPr>
          <w:instrText xml:space="preserve"> PAGEREF _Toc520586250 \h </w:instrText>
        </w:r>
        <w:r w:rsidR="00CA2B68" w:rsidRPr="00961F58">
          <w:rPr>
            <w:rFonts w:ascii="Times New Roman" w:hAnsi="Times New Roman"/>
            <w:noProof/>
            <w:webHidden/>
            <w:sz w:val="24"/>
            <w:szCs w:val="24"/>
          </w:rPr>
        </w:r>
        <w:r w:rsidR="00CA2B68" w:rsidRPr="00961F58">
          <w:rPr>
            <w:rFonts w:ascii="Times New Roman" w:hAnsi="Times New Roman"/>
            <w:noProof/>
            <w:webHidden/>
            <w:sz w:val="24"/>
            <w:szCs w:val="24"/>
          </w:rPr>
          <w:fldChar w:fldCharType="separate"/>
        </w:r>
        <w:r w:rsidR="00982232">
          <w:rPr>
            <w:rFonts w:ascii="Times New Roman" w:hAnsi="Times New Roman"/>
            <w:noProof/>
            <w:webHidden/>
            <w:sz w:val="24"/>
            <w:szCs w:val="24"/>
          </w:rPr>
          <w:t>132</w:t>
        </w:r>
        <w:r w:rsidR="00CA2B68" w:rsidRPr="00961F58">
          <w:rPr>
            <w:rFonts w:ascii="Times New Roman" w:hAnsi="Times New Roman"/>
            <w:noProof/>
            <w:webHidden/>
            <w:sz w:val="24"/>
            <w:szCs w:val="24"/>
          </w:rPr>
          <w:fldChar w:fldCharType="end"/>
        </w:r>
      </w:hyperlink>
    </w:p>
    <w:p w:rsidR="00B877CF" w:rsidRPr="005A4BD2" w:rsidRDefault="00494216" w:rsidP="00B877CF">
      <w:pPr>
        <w:pStyle w:val="21"/>
        <w:spacing w:after="0" w:line="276" w:lineRule="auto"/>
        <w:jc w:val="both"/>
        <w:rPr>
          <w:b w:val="0"/>
          <w:sz w:val="24"/>
          <w:szCs w:val="24"/>
        </w:rPr>
      </w:pPr>
      <w:hyperlink w:anchor="_Toc520586251" w:history="1">
        <w:r w:rsidR="00B877CF" w:rsidRPr="00961F58">
          <w:rPr>
            <w:rStyle w:val="af"/>
            <w:b w:val="0"/>
            <w:sz w:val="24"/>
            <w:szCs w:val="24"/>
          </w:rPr>
          <w:t>2.18. Нормативы и требования по использованию лесов  в соответствии с лесорастительными зонами и лесными районами</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_Toc520586251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137</w:t>
        </w:r>
        <w:r w:rsidR="00CA2B68" w:rsidRPr="00961F58">
          <w:rPr>
            <w:b w:val="0"/>
            <w:webHidden/>
            <w:sz w:val="24"/>
            <w:szCs w:val="24"/>
          </w:rPr>
          <w:fldChar w:fldCharType="end"/>
        </w:r>
      </w:hyperlink>
    </w:p>
    <w:p w:rsidR="00B877CF" w:rsidRPr="005A4BD2" w:rsidRDefault="00494216" w:rsidP="00B877CF">
      <w:pPr>
        <w:pStyle w:val="11"/>
        <w:spacing w:after="0" w:line="276" w:lineRule="auto"/>
        <w:jc w:val="both"/>
      </w:pPr>
      <w:hyperlink w:anchor="_Toc520586252" w:history="1">
        <w:r w:rsidR="00B877CF" w:rsidRPr="00961F58">
          <w:rPr>
            <w:rStyle w:val="af"/>
          </w:rPr>
          <w:t>Глава 3. ОГРАНИЧЕНИЯ ИСПОЛЬЗОВАНИЯ ЛЕСОВ</w:t>
        </w:r>
        <w:r w:rsidR="00B877CF" w:rsidRPr="00961F58">
          <w:rPr>
            <w:webHidden/>
          </w:rPr>
          <w:tab/>
        </w:r>
        <w:r w:rsidR="00CA2B68" w:rsidRPr="00961F58">
          <w:rPr>
            <w:webHidden/>
          </w:rPr>
          <w:fldChar w:fldCharType="begin"/>
        </w:r>
        <w:r w:rsidR="00B877CF" w:rsidRPr="00961F58">
          <w:rPr>
            <w:webHidden/>
          </w:rPr>
          <w:instrText xml:space="preserve"> PAGEREF _Toc520586252 \h </w:instrText>
        </w:r>
        <w:r w:rsidR="00CA2B68" w:rsidRPr="00961F58">
          <w:rPr>
            <w:webHidden/>
          </w:rPr>
        </w:r>
        <w:r w:rsidR="00CA2B68" w:rsidRPr="00961F58">
          <w:rPr>
            <w:webHidden/>
          </w:rPr>
          <w:fldChar w:fldCharType="separate"/>
        </w:r>
        <w:r w:rsidR="00982232">
          <w:rPr>
            <w:webHidden/>
          </w:rPr>
          <w:t>138</w:t>
        </w:r>
        <w:r w:rsidR="00CA2B68" w:rsidRPr="00961F58">
          <w:rPr>
            <w:webHidden/>
          </w:rPr>
          <w:fldChar w:fldCharType="end"/>
        </w:r>
      </w:hyperlink>
    </w:p>
    <w:p w:rsidR="00B877CF" w:rsidRPr="005A4BD2" w:rsidRDefault="00494216" w:rsidP="00B877CF">
      <w:pPr>
        <w:pStyle w:val="21"/>
        <w:spacing w:after="0" w:line="276" w:lineRule="auto"/>
        <w:jc w:val="both"/>
        <w:rPr>
          <w:b w:val="0"/>
          <w:sz w:val="24"/>
          <w:szCs w:val="24"/>
        </w:rPr>
      </w:pPr>
      <w:hyperlink w:anchor="_Toc520586253" w:history="1">
        <w:r w:rsidR="00B877CF" w:rsidRPr="00961F58">
          <w:rPr>
            <w:rStyle w:val="af"/>
            <w:b w:val="0"/>
            <w:sz w:val="24"/>
            <w:szCs w:val="24"/>
          </w:rPr>
          <w:t>3.1. Ограничения по видам целевого назначения лесов</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_Toc520586253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138</w:t>
        </w:r>
        <w:r w:rsidR="00CA2B68" w:rsidRPr="00961F58">
          <w:rPr>
            <w:b w:val="0"/>
            <w:webHidden/>
            <w:sz w:val="24"/>
            <w:szCs w:val="24"/>
          </w:rPr>
          <w:fldChar w:fldCharType="end"/>
        </w:r>
      </w:hyperlink>
    </w:p>
    <w:p w:rsidR="00B877CF" w:rsidRPr="005A4BD2" w:rsidRDefault="00494216" w:rsidP="00B877CF">
      <w:pPr>
        <w:pStyle w:val="21"/>
        <w:spacing w:after="0" w:line="276" w:lineRule="auto"/>
        <w:jc w:val="both"/>
        <w:rPr>
          <w:b w:val="0"/>
          <w:sz w:val="24"/>
          <w:szCs w:val="24"/>
        </w:rPr>
      </w:pPr>
      <w:hyperlink w:anchor="_Toc520586254" w:history="1">
        <w:r w:rsidR="00B877CF" w:rsidRPr="00961F58">
          <w:rPr>
            <w:rStyle w:val="af"/>
            <w:b w:val="0"/>
            <w:sz w:val="24"/>
            <w:szCs w:val="24"/>
          </w:rPr>
          <w:t>3.2. Ограничения по видам особо защитных участков лесов</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_Toc520586254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141</w:t>
        </w:r>
        <w:r w:rsidR="00CA2B68" w:rsidRPr="00961F58">
          <w:rPr>
            <w:b w:val="0"/>
            <w:webHidden/>
            <w:sz w:val="24"/>
            <w:szCs w:val="24"/>
          </w:rPr>
          <w:fldChar w:fldCharType="end"/>
        </w:r>
      </w:hyperlink>
    </w:p>
    <w:p w:rsidR="00B877CF" w:rsidRPr="005A4BD2" w:rsidRDefault="00494216" w:rsidP="00B877CF">
      <w:pPr>
        <w:pStyle w:val="21"/>
        <w:spacing w:after="0" w:line="276" w:lineRule="auto"/>
        <w:jc w:val="both"/>
        <w:rPr>
          <w:b w:val="0"/>
          <w:sz w:val="24"/>
          <w:szCs w:val="24"/>
        </w:rPr>
      </w:pPr>
      <w:hyperlink w:anchor="_Toc520586255" w:history="1">
        <w:r w:rsidR="00B877CF" w:rsidRPr="00961F58">
          <w:rPr>
            <w:rStyle w:val="af"/>
            <w:b w:val="0"/>
            <w:sz w:val="24"/>
            <w:szCs w:val="24"/>
          </w:rPr>
          <w:t>3.3. Ограничения по видам использования лесов</w:t>
        </w:r>
        <w:r w:rsidR="00B877CF" w:rsidRPr="00961F58">
          <w:rPr>
            <w:b w:val="0"/>
            <w:webHidden/>
            <w:sz w:val="24"/>
            <w:szCs w:val="24"/>
          </w:rPr>
          <w:tab/>
        </w:r>
        <w:r w:rsidR="00CA2B68" w:rsidRPr="00961F58">
          <w:rPr>
            <w:b w:val="0"/>
            <w:webHidden/>
            <w:sz w:val="24"/>
            <w:szCs w:val="24"/>
          </w:rPr>
          <w:fldChar w:fldCharType="begin"/>
        </w:r>
        <w:r w:rsidR="00B877CF" w:rsidRPr="00961F58">
          <w:rPr>
            <w:b w:val="0"/>
            <w:webHidden/>
            <w:sz w:val="24"/>
            <w:szCs w:val="24"/>
          </w:rPr>
          <w:instrText xml:space="preserve"> PAGEREF _Toc520586255 \h </w:instrText>
        </w:r>
        <w:r w:rsidR="00CA2B68" w:rsidRPr="00961F58">
          <w:rPr>
            <w:b w:val="0"/>
            <w:webHidden/>
            <w:sz w:val="24"/>
            <w:szCs w:val="24"/>
          </w:rPr>
        </w:r>
        <w:r w:rsidR="00CA2B68" w:rsidRPr="00961F58">
          <w:rPr>
            <w:b w:val="0"/>
            <w:webHidden/>
            <w:sz w:val="24"/>
            <w:szCs w:val="24"/>
          </w:rPr>
          <w:fldChar w:fldCharType="separate"/>
        </w:r>
        <w:r w:rsidR="00982232">
          <w:rPr>
            <w:b w:val="0"/>
            <w:webHidden/>
            <w:sz w:val="24"/>
            <w:szCs w:val="24"/>
          </w:rPr>
          <w:t>144</w:t>
        </w:r>
        <w:r w:rsidR="00CA2B68" w:rsidRPr="00961F58">
          <w:rPr>
            <w:b w:val="0"/>
            <w:webHidden/>
            <w:sz w:val="24"/>
            <w:szCs w:val="24"/>
          </w:rPr>
          <w:fldChar w:fldCharType="end"/>
        </w:r>
      </w:hyperlink>
    </w:p>
    <w:p w:rsidR="00B877CF" w:rsidRPr="005A4BD2" w:rsidRDefault="00494216" w:rsidP="00B877CF">
      <w:pPr>
        <w:pStyle w:val="11"/>
        <w:spacing w:after="0" w:line="276" w:lineRule="auto"/>
        <w:jc w:val="both"/>
      </w:pPr>
      <w:hyperlink w:anchor="_Toc520586256" w:history="1">
        <w:r w:rsidR="00B877CF" w:rsidRPr="00961F58">
          <w:rPr>
            <w:rStyle w:val="af"/>
          </w:rPr>
          <w:t>Приложение 1</w:t>
        </w:r>
        <w:r w:rsidR="00B877CF" w:rsidRPr="00961F58">
          <w:rPr>
            <w:webHidden/>
          </w:rPr>
          <w:tab/>
        </w:r>
        <w:r w:rsidR="00CA2B68" w:rsidRPr="00961F58">
          <w:rPr>
            <w:webHidden/>
          </w:rPr>
          <w:fldChar w:fldCharType="begin"/>
        </w:r>
        <w:r w:rsidR="00B877CF" w:rsidRPr="00961F58">
          <w:rPr>
            <w:webHidden/>
          </w:rPr>
          <w:instrText xml:space="preserve"> PAGEREF _Toc520586256 \h </w:instrText>
        </w:r>
        <w:r w:rsidR="00CA2B68" w:rsidRPr="00961F58">
          <w:rPr>
            <w:webHidden/>
          </w:rPr>
        </w:r>
        <w:r w:rsidR="00CA2B68" w:rsidRPr="00961F58">
          <w:rPr>
            <w:webHidden/>
          </w:rPr>
          <w:fldChar w:fldCharType="separate"/>
        </w:r>
        <w:r w:rsidR="00982232">
          <w:rPr>
            <w:webHidden/>
          </w:rPr>
          <w:t>148</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57" w:history="1">
        <w:r w:rsidR="00B877CF" w:rsidRPr="00961F58">
          <w:rPr>
            <w:rStyle w:val="af"/>
          </w:rPr>
          <w:t>Приложение 2</w:t>
        </w:r>
        <w:r w:rsidR="00B877CF" w:rsidRPr="00961F58">
          <w:rPr>
            <w:webHidden/>
          </w:rPr>
          <w:tab/>
        </w:r>
        <w:r w:rsidR="00CA2B68" w:rsidRPr="00961F58">
          <w:rPr>
            <w:webHidden/>
          </w:rPr>
          <w:fldChar w:fldCharType="begin"/>
        </w:r>
        <w:r w:rsidR="00B877CF" w:rsidRPr="00961F58">
          <w:rPr>
            <w:webHidden/>
          </w:rPr>
          <w:instrText xml:space="preserve"> PAGEREF _Toc520586257 \h </w:instrText>
        </w:r>
        <w:r w:rsidR="00CA2B68" w:rsidRPr="00961F58">
          <w:rPr>
            <w:webHidden/>
          </w:rPr>
        </w:r>
        <w:r w:rsidR="00CA2B68" w:rsidRPr="00961F58">
          <w:rPr>
            <w:webHidden/>
          </w:rPr>
          <w:fldChar w:fldCharType="separate"/>
        </w:r>
        <w:r w:rsidR="00982232">
          <w:rPr>
            <w:webHidden/>
          </w:rPr>
          <w:t>154</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58" w:history="1">
        <w:r w:rsidR="00B877CF" w:rsidRPr="00961F58">
          <w:rPr>
            <w:rStyle w:val="af"/>
          </w:rPr>
          <w:t>Приложение 3</w:t>
        </w:r>
        <w:r w:rsidR="00B877CF" w:rsidRPr="00961F58">
          <w:rPr>
            <w:webHidden/>
          </w:rPr>
          <w:tab/>
        </w:r>
        <w:r w:rsidR="00CA2B68" w:rsidRPr="00961F58">
          <w:rPr>
            <w:webHidden/>
          </w:rPr>
          <w:fldChar w:fldCharType="begin"/>
        </w:r>
        <w:r w:rsidR="00B877CF" w:rsidRPr="00961F58">
          <w:rPr>
            <w:webHidden/>
          </w:rPr>
          <w:instrText xml:space="preserve"> PAGEREF _Toc520586258 \h </w:instrText>
        </w:r>
        <w:r w:rsidR="00CA2B68" w:rsidRPr="00961F58">
          <w:rPr>
            <w:webHidden/>
          </w:rPr>
        </w:r>
        <w:r w:rsidR="00CA2B68" w:rsidRPr="00961F58">
          <w:rPr>
            <w:webHidden/>
          </w:rPr>
          <w:fldChar w:fldCharType="separate"/>
        </w:r>
        <w:r w:rsidR="00982232">
          <w:rPr>
            <w:webHidden/>
          </w:rPr>
          <w:t>155</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59" w:history="1">
        <w:r w:rsidR="00B877CF" w:rsidRPr="00961F58">
          <w:rPr>
            <w:rStyle w:val="af"/>
          </w:rPr>
          <w:t>Приложение 4</w:t>
        </w:r>
        <w:r w:rsidR="00B877CF" w:rsidRPr="00961F58">
          <w:rPr>
            <w:webHidden/>
          </w:rPr>
          <w:tab/>
        </w:r>
        <w:r w:rsidR="00CA2B68" w:rsidRPr="00961F58">
          <w:rPr>
            <w:webHidden/>
          </w:rPr>
          <w:fldChar w:fldCharType="begin"/>
        </w:r>
        <w:r w:rsidR="00B877CF" w:rsidRPr="00961F58">
          <w:rPr>
            <w:webHidden/>
          </w:rPr>
          <w:instrText xml:space="preserve"> PAGEREF _Toc520586259 \h </w:instrText>
        </w:r>
        <w:r w:rsidR="00CA2B68" w:rsidRPr="00961F58">
          <w:rPr>
            <w:webHidden/>
          </w:rPr>
        </w:r>
        <w:r w:rsidR="00CA2B68" w:rsidRPr="00961F58">
          <w:rPr>
            <w:webHidden/>
          </w:rPr>
          <w:fldChar w:fldCharType="separate"/>
        </w:r>
        <w:r w:rsidR="00982232">
          <w:rPr>
            <w:webHidden/>
          </w:rPr>
          <w:t>156</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60" w:history="1">
        <w:r w:rsidR="00B877CF" w:rsidRPr="00961F58">
          <w:rPr>
            <w:rStyle w:val="af"/>
          </w:rPr>
          <w:t>Приложение 5</w:t>
        </w:r>
        <w:r w:rsidR="00B877CF" w:rsidRPr="00961F58">
          <w:rPr>
            <w:webHidden/>
          </w:rPr>
          <w:tab/>
        </w:r>
        <w:r w:rsidR="00CA2B68" w:rsidRPr="00961F58">
          <w:rPr>
            <w:webHidden/>
          </w:rPr>
          <w:fldChar w:fldCharType="begin"/>
        </w:r>
        <w:r w:rsidR="00B877CF" w:rsidRPr="00961F58">
          <w:rPr>
            <w:webHidden/>
          </w:rPr>
          <w:instrText xml:space="preserve"> PAGEREF _Toc520586260 \h </w:instrText>
        </w:r>
        <w:r w:rsidR="00CA2B68" w:rsidRPr="00961F58">
          <w:rPr>
            <w:webHidden/>
          </w:rPr>
        </w:r>
        <w:r w:rsidR="00CA2B68" w:rsidRPr="00961F58">
          <w:rPr>
            <w:webHidden/>
          </w:rPr>
          <w:fldChar w:fldCharType="separate"/>
        </w:r>
        <w:r w:rsidR="00982232">
          <w:rPr>
            <w:webHidden/>
          </w:rPr>
          <w:t>157</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61" w:history="1">
        <w:r w:rsidR="00B877CF" w:rsidRPr="00961F58">
          <w:rPr>
            <w:rStyle w:val="af"/>
          </w:rPr>
          <w:t>Приложение 6</w:t>
        </w:r>
        <w:r w:rsidR="00B877CF" w:rsidRPr="00961F58">
          <w:rPr>
            <w:webHidden/>
          </w:rPr>
          <w:tab/>
        </w:r>
        <w:r w:rsidR="00CA2B68" w:rsidRPr="00961F58">
          <w:rPr>
            <w:webHidden/>
          </w:rPr>
          <w:fldChar w:fldCharType="begin"/>
        </w:r>
        <w:r w:rsidR="00B877CF" w:rsidRPr="00961F58">
          <w:rPr>
            <w:webHidden/>
          </w:rPr>
          <w:instrText xml:space="preserve"> PAGEREF _Toc520586261 \h </w:instrText>
        </w:r>
        <w:r w:rsidR="00CA2B68" w:rsidRPr="00961F58">
          <w:rPr>
            <w:webHidden/>
          </w:rPr>
        </w:r>
        <w:r w:rsidR="00CA2B68" w:rsidRPr="00961F58">
          <w:rPr>
            <w:webHidden/>
          </w:rPr>
          <w:fldChar w:fldCharType="separate"/>
        </w:r>
        <w:r w:rsidR="00982232">
          <w:rPr>
            <w:webHidden/>
          </w:rPr>
          <w:t>158</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62" w:history="1">
        <w:r w:rsidR="00B877CF" w:rsidRPr="00961F58">
          <w:rPr>
            <w:rStyle w:val="af"/>
          </w:rPr>
          <w:t>Приложение 7</w:t>
        </w:r>
        <w:r w:rsidR="00B877CF" w:rsidRPr="00961F58">
          <w:rPr>
            <w:webHidden/>
          </w:rPr>
          <w:tab/>
        </w:r>
        <w:r w:rsidR="00CA2B68" w:rsidRPr="00961F58">
          <w:rPr>
            <w:webHidden/>
          </w:rPr>
          <w:fldChar w:fldCharType="begin"/>
        </w:r>
        <w:r w:rsidR="00B877CF" w:rsidRPr="00961F58">
          <w:rPr>
            <w:webHidden/>
          </w:rPr>
          <w:instrText xml:space="preserve"> PAGEREF _Toc520586262 \h </w:instrText>
        </w:r>
        <w:r w:rsidR="00CA2B68" w:rsidRPr="00961F58">
          <w:rPr>
            <w:webHidden/>
          </w:rPr>
        </w:r>
        <w:r w:rsidR="00CA2B68" w:rsidRPr="00961F58">
          <w:rPr>
            <w:webHidden/>
          </w:rPr>
          <w:fldChar w:fldCharType="separate"/>
        </w:r>
        <w:r w:rsidR="00982232">
          <w:rPr>
            <w:webHidden/>
          </w:rPr>
          <w:t>159</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63" w:history="1">
        <w:r w:rsidR="00B877CF" w:rsidRPr="00961F58">
          <w:rPr>
            <w:rStyle w:val="af"/>
          </w:rPr>
          <w:t>Приложение 8</w:t>
        </w:r>
        <w:r w:rsidR="00B877CF" w:rsidRPr="00961F58">
          <w:rPr>
            <w:webHidden/>
          </w:rPr>
          <w:tab/>
        </w:r>
        <w:r w:rsidR="00CA2B68" w:rsidRPr="00961F58">
          <w:rPr>
            <w:webHidden/>
          </w:rPr>
          <w:fldChar w:fldCharType="begin"/>
        </w:r>
        <w:r w:rsidR="00B877CF" w:rsidRPr="00961F58">
          <w:rPr>
            <w:webHidden/>
          </w:rPr>
          <w:instrText xml:space="preserve"> PAGEREF _Toc520586263 \h </w:instrText>
        </w:r>
        <w:r w:rsidR="00CA2B68" w:rsidRPr="00961F58">
          <w:rPr>
            <w:webHidden/>
          </w:rPr>
        </w:r>
        <w:r w:rsidR="00CA2B68" w:rsidRPr="00961F58">
          <w:rPr>
            <w:webHidden/>
          </w:rPr>
          <w:fldChar w:fldCharType="separate"/>
        </w:r>
        <w:r w:rsidR="00982232">
          <w:rPr>
            <w:webHidden/>
          </w:rPr>
          <w:t>160</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64" w:history="1">
        <w:r w:rsidR="00B877CF" w:rsidRPr="00961F58">
          <w:rPr>
            <w:rStyle w:val="af"/>
          </w:rPr>
          <w:t>Приложение 9</w:t>
        </w:r>
        <w:r w:rsidR="00B877CF" w:rsidRPr="00961F58">
          <w:rPr>
            <w:webHidden/>
          </w:rPr>
          <w:tab/>
        </w:r>
        <w:r w:rsidR="00CA2B68" w:rsidRPr="00961F58">
          <w:rPr>
            <w:webHidden/>
          </w:rPr>
          <w:fldChar w:fldCharType="begin"/>
        </w:r>
        <w:r w:rsidR="00B877CF" w:rsidRPr="00961F58">
          <w:rPr>
            <w:webHidden/>
          </w:rPr>
          <w:instrText xml:space="preserve"> PAGEREF _Toc520586264 \h </w:instrText>
        </w:r>
        <w:r w:rsidR="00CA2B68" w:rsidRPr="00961F58">
          <w:rPr>
            <w:webHidden/>
          </w:rPr>
        </w:r>
        <w:r w:rsidR="00CA2B68" w:rsidRPr="00961F58">
          <w:rPr>
            <w:webHidden/>
          </w:rPr>
          <w:fldChar w:fldCharType="separate"/>
        </w:r>
        <w:r w:rsidR="00982232">
          <w:rPr>
            <w:webHidden/>
          </w:rPr>
          <w:t>162</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65" w:history="1">
        <w:r w:rsidR="00B877CF" w:rsidRPr="00961F58">
          <w:rPr>
            <w:rStyle w:val="af"/>
          </w:rPr>
          <w:t>Приложение 10</w:t>
        </w:r>
        <w:r w:rsidR="00B877CF" w:rsidRPr="00961F58">
          <w:rPr>
            <w:webHidden/>
          </w:rPr>
          <w:tab/>
        </w:r>
        <w:r w:rsidR="00CA2B68" w:rsidRPr="00961F58">
          <w:rPr>
            <w:webHidden/>
          </w:rPr>
          <w:fldChar w:fldCharType="begin"/>
        </w:r>
        <w:r w:rsidR="00B877CF" w:rsidRPr="00961F58">
          <w:rPr>
            <w:webHidden/>
          </w:rPr>
          <w:instrText xml:space="preserve"> PAGEREF _Toc520586265 \h </w:instrText>
        </w:r>
        <w:r w:rsidR="00CA2B68" w:rsidRPr="00961F58">
          <w:rPr>
            <w:webHidden/>
          </w:rPr>
        </w:r>
        <w:r w:rsidR="00CA2B68" w:rsidRPr="00961F58">
          <w:rPr>
            <w:webHidden/>
          </w:rPr>
          <w:fldChar w:fldCharType="separate"/>
        </w:r>
        <w:r w:rsidR="00982232">
          <w:rPr>
            <w:webHidden/>
          </w:rPr>
          <w:t>163</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66" w:history="1">
        <w:r w:rsidR="00B877CF" w:rsidRPr="00961F58">
          <w:rPr>
            <w:rStyle w:val="af"/>
          </w:rPr>
          <w:t>Приложение 11</w:t>
        </w:r>
        <w:r w:rsidR="00B877CF" w:rsidRPr="00961F58">
          <w:rPr>
            <w:webHidden/>
          </w:rPr>
          <w:tab/>
        </w:r>
        <w:r w:rsidR="00CA2B68" w:rsidRPr="00961F58">
          <w:rPr>
            <w:webHidden/>
          </w:rPr>
          <w:fldChar w:fldCharType="begin"/>
        </w:r>
        <w:r w:rsidR="00B877CF" w:rsidRPr="00961F58">
          <w:rPr>
            <w:webHidden/>
          </w:rPr>
          <w:instrText xml:space="preserve"> PAGEREF _Toc520586266 \h </w:instrText>
        </w:r>
        <w:r w:rsidR="00CA2B68" w:rsidRPr="00961F58">
          <w:rPr>
            <w:webHidden/>
          </w:rPr>
        </w:r>
        <w:r w:rsidR="00CA2B68" w:rsidRPr="00961F58">
          <w:rPr>
            <w:webHidden/>
          </w:rPr>
          <w:fldChar w:fldCharType="separate"/>
        </w:r>
        <w:r w:rsidR="00982232">
          <w:rPr>
            <w:webHidden/>
          </w:rPr>
          <w:t>164</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67" w:history="1">
        <w:r w:rsidR="00B877CF" w:rsidRPr="00961F58">
          <w:rPr>
            <w:rStyle w:val="af"/>
          </w:rPr>
          <w:t>Приложение 12</w:t>
        </w:r>
        <w:r w:rsidR="00B877CF" w:rsidRPr="00961F58">
          <w:rPr>
            <w:webHidden/>
          </w:rPr>
          <w:tab/>
        </w:r>
        <w:r w:rsidR="00CA2B68" w:rsidRPr="00961F58">
          <w:rPr>
            <w:webHidden/>
          </w:rPr>
          <w:fldChar w:fldCharType="begin"/>
        </w:r>
        <w:r w:rsidR="00B877CF" w:rsidRPr="00961F58">
          <w:rPr>
            <w:webHidden/>
          </w:rPr>
          <w:instrText xml:space="preserve"> PAGEREF _Toc520586267 \h </w:instrText>
        </w:r>
        <w:r w:rsidR="00CA2B68" w:rsidRPr="00961F58">
          <w:rPr>
            <w:webHidden/>
          </w:rPr>
        </w:r>
        <w:r w:rsidR="00CA2B68" w:rsidRPr="00961F58">
          <w:rPr>
            <w:webHidden/>
          </w:rPr>
          <w:fldChar w:fldCharType="separate"/>
        </w:r>
        <w:r w:rsidR="00982232">
          <w:rPr>
            <w:webHidden/>
          </w:rPr>
          <w:t>166</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68" w:history="1">
        <w:r w:rsidR="00B877CF" w:rsidRPr="00961F58">
          <w:rPr>
            <w:rStyle w:val="af"/>
          </w:rPr>
          <w:t>Приложение 13</w:t>
        </w:r>
        <w:r w:rsidR="00B877CF" w:rsidRPr="00961F58">
          <w:rPr>
            <w:webHidden/>
          </w:rPr>
          <w:tab/>
        </w:r>
        <w:r w:rsidR="00CA2B68" w:rsidRPr="00961F58">
          <w:rPr>
            <w:webHidden/>
          </w:rPr>
          <w:fldChar w:fldCharType="begin"/>
        </w:r>
        <w:r w:rsidR="00B877CF" w:rsidRPr="00961F58">
          <w:rPr>
            <w:webHidden/>
          </w:rPr>
          <w:instrText xml:space="preserve"> PAGEREF _Toc520586268 \h </w:instrText>
        </w:r>
        <w:r w:rsidR="00CA2B68" w:rsidRPr="00961F58">
          <w:rPr>
            <w:webHidden/>
          </w:rPr>
        </w:r>
        <w:r w:rsidR="00CA2B68" w:rsidRPr="00961F58">
          <w:rPr>
            <w:webHidden/>
          </w:rPr>
          <w:fldChar w:fldCharType="separate"/>
        </w:r>
        <w:r w:rsidR="00982232">
          <w:rPr>
            <w:webHidden/>
          </w:rPr>
          <w:t>167</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69" w:history="1">
        <w:r w:rsidR="00B877CF" w:rsidRPr="00961F58">
          <w:rPr>
            <w:rStyle w:val="af"/>
          </w:rPr>
          <w:t>Приложение 14</w:t>
        </w:r>
        <w:r w:rsidR="00B877CF" w:rsidRPr="00961F58">
          <w:rPr>
            <w:webHidden/>
          </w:rPr>
          <w:tab/>
        </w:r>
        <w:r w:rsidR="00CA2B68" w:rsidRPr="00961F58">
          <w:rPr>
            <w:webHidden/>
          </w:rPr>
          <w:fldChar w:fldCharType="begin"/>
        </w:r>
        <w:r w:rsidR="00B877CF" w:rsidRPr="00961F58">
          <w:rPr>
            <w:webHidden/>
          </w:rPr>
          <w:instrText xml:space="preserve"> PAGEREF _Toc520586269 \h </w:instrText>
        </w:r>
        <w:r w:rsidR="00CA2B68" w:rsidRPr="00961F58">
          <w:rPr>
            <w:webHidden/>
          </w:rPr>
        </w:r>
        <w:r w:rsidR="00CA2B68" w:rsidRPr="00961F58">
          <w:rPr>
            <w:webHidden/>
          </w:rPr>
          <w:fldChar w:fldCharType="separate"/>
        </w:r>
        <w:r w:rsidR="00982232">
          <w:rPr>
            <w:webHidden/>
          </w:rPr>
          <w:t>168</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70" w:history="1">
        <w:r w:rsidR="00B877CF" w:rsidRPr="00961F58">
          <w:rPr>
            <w:rStyle w:val="af"/>
          </w:rPr>
          <w:t>Приложение 15</w:t>
        </w:r>
        <w:r w:rsidR="00B877CF" w:rsidRPr="00961F58">
          <w:rPr>
            <w:webHidden/>
          </w:rPr>
          <w:tab/>
        </w:r>
        <w:r w:rsidR="00CA2B68" w:rsidRPr="00961F58">
          <w:rPr>
            <w:webHidden/>
          </w:rPr>
          <w:fldChar w:fldCharType="begin"/>
        </w:r>
        <w:r w:rsidR="00B877CF" w:rsidRPr="00961F58">
          <w:rPr>
            <w:webHidden/>
          </w:rPr>
          <w:instrText xml:space="preserve"> PAGEREF _Toc520586270 \h </w:instrText>
        </w:r>
        <w:r w:rsidR="00CA2B68" w:rsidRPr="00961F58">
          <w:rPr>
            <w:webHidden/>
          </w:rPr>
        </w:r>
        <w:r w:rsidR="00CA2B68" w:rsidRPr="00961F58">
          <w:rPr>
            <w:webHidden/>
          </w:rPr>
          <w:fldChar w:fldCharType="separate"/>
        </w:r>
        <w:r w:rsidR="00982232">
          <w:rPr>
            <w:webHidden/>
          </w:rPr>
          <w:t>169</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71" w:history="1">
        <w:r w:rsidR="00B877CF" w:rsidRPr="00961F58">
          <w:rPr>
            <w:rStyle w:val="af"/>
          </w:rPr>
          <w:t>Приложение 16</w:t>
        </w:r>
        <w:r w:rsidR="00B877CF" w:rsidRPr="00961F58">
          <w:rPr>
            <w:webHidden/>
          </w:rPr>
          <w:tab/>
        </w:r>
        <w:r w:rsidR="00CA2B68" w:rsidRPr="00961F58">
          <w:rPr>
            <w:webHidden/>
          </w:rPr>
          <w:fldChar w:fldCharType="begin"/>
        </w:r>
        <w:r w:rsidR="00B877CF" w:rsidRPr="00961F58">
          <w:rPr>
            <w:webHidden/>
          </w:rPr>
          <w:instrText xml:space="preserve"> PAGEREF _Toc520586271 \h </w:instrText>
        </w:r>
        <w:r w:rsidR="00CA2B68" w:rsidRPr="00961F58">
          <w:rPr>
            <w:webHidden/>
          </w:rPr>
        </w:r>
        <w:r w:rsidR="00CA2B68" w:rsidRPr="00961F58">
          <w:rPr>
            <w:webHidden/>
          </w:rPr>
          <w:fldChar w:fldCharType="separate"/>
        </w:r>
        <w:r w:rsidR="00982232">
          <w:rPr>
            <w:webHidden/>
          </w:rPr>
          <w:t>170</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72" w:history="1">
        <w:r w:rsidR="00B877CF" w:rsidRPr="00961F58">
          <w:rPr>
            <w:rStyle w:val="af"/>
          </w:rPr>
          <w:t>Приложение 17</w:t>
        </w:r>
        <w:r w:rsidR="00B877CF" w:rsidRPr="00961F58">
          <w:rPr>
            <w:webHidden/>
          </w:rPr>
          <w:tab/>
        </w:r>
        <w:r w:rsidR="00CA2B68" w:rsidRPr="00961F58">
          <w:rPr>
            <w:webHidden/>
          </w:rPr>
          <w:fldChar w:fldCharType="begin"/>
        </w:r>
        <w:r w:rsidR="00B877CF" w:rsidRPr="00961F58">
          <w:rPr>
            <w:webHidden/>
          </w:rPr>
          <w:instrText xml:space="preserve"> PAGEREF _Toc520586272 \h </w:instrText>
        </w:r>
        <w:r w:rsidR="00CA2B68" w:rsidRPr="00961F58">
          <w:rPr>
            <w:webHidden/>
          </w:rPr>
        </w:r>
        <w:r w:rsidR="00CA2B68" w:rsidRPr="00961F58">
          <w:rPr>
            <w:webHidden/>
          </w:rPr>
          <w:fldChar w:fldCharType="separate"/>
        </w:r>
        <w:r w:rsidR="00982232">
          <w:rPr>
            <w:webHidden/>
          </w:rPr>
          <w:t>171</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73" w:history="1">
        <w:r w:rsidR="00B877CF" w:rsidRPr="00961F58">
          <w:rPr>
            <w:rStyle w:val="af"/>
          </w:rPr>
          <w:t>Приложение 18</w:t>
        </w:r>
        <w:r w:rsidR="00B877CF" w:rsidRPr="00961F58">
          <w:rPr>
            <w:webHidden/>
          </w:rPr>
          <w:tab/>
        </w:r>
        <w:r w:rsidR="00CA2B68" w:rsidRPr="00961F58">
          <w:rPr>
            <w:webHidden/>
          </w:rPr>
          <w:fldChar w:fldCharType="begin"/>
        </w:r>
        <w:r w:rsidR="00B877CF" w:rsidRPr="00961F58">
          <w:rPr>
            <w:webHidden/>
          </w:rPr>
          <w:instrText xml:space="preserve"> PAGEREF _Toc520586273 \h </w:instrText>
        </w:r>
        <w:r w:rsidR="00CA2B68" w:rsidRPr="00961F58">
          <w:rPr>
            <w:webHidden/>
          </w:rPr>
        </w:r>
        <w:r w:rsidR="00CA2B68" w:rsidRPr="00961F58">
          <w:rPr>
            <w:webHidden/>
          </w:rPr>
          <w:fldChar w:fldCharType="separate"/>
        </w:r>
        <w:r w:rsidR="00982232">
          <w:rPr>
            <w:webHidden/>
          </w:rPr>
          <w:t>172</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74" w:history="1">
        <w:r w:rsidR="00B877CF" w:rsidRPr="00961F58">
          <w:rPr>
            <w:rStyle w:val="af"/>
          </w:rPr>
          <w:t>Приложение 19</w:t>
        </w:r>
        <w:r w:rsidR="00B877CF" w:rsidRPr="00961F58">
          <w:rPr>
            <w:webHidden/>
          </w:rPr>
          <w:tab/>
        </w:r>
        <w:r w:rsidR="00CA2B68" w:rsidRPr="00961F58">
          <w:rPr>
            <w:webHidden/>
          </w:rPr>
          <w:fldChar w:fldCharType="begin"/>
        </w:r>
        <w:r w:rsidR="00B877CF" w:rsidRPr="00961F58">
          <w:rPr>
            <w:webHidden/>
          </w:rPr>
          <w:instrText xml:space="preserve"> PAGEREF _Toc520586274 \h </w:instrText>
        </w:r>
        <w:r w:rsidR="00CA2B68" w:rsidRPr="00961F58">
          <w:rPr>
            <w:webHidden/>
          </w:rPr>
        </w:r>
        <w:r w:rsidR="00CA2B68" w:rsidRPr="00961F58">
          <w:rPr>
            <w:webHidden/>
          </w:rPr>
          <w:fldChar w:fldCharType="separate"/>
        </w:r>
        <w:r w:rsidR="00982232">
          <w:rPr>
            <w:webHidden/>
          </w:rPr>
          <w:t>173</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75" w:history="1">
        <w:r w:rsidR="00B877CF" w:rsidRPr="00961F58">
          <w:rPr>
            <w:rStyle w:val="af"/>
          </w:rPr>
          <w:t>Приложение 20</w:t>
        </w:r>
        <w:r w:rsidR="00B877CF" w:rsidRPr="00961F58">
          <w:rPr>
            <w:webHidden/>
          </w:rPr>
          <w:tab/>
        </w:r>
        <w:r w:rsidR="00CA2B68" w:rsidRPr="00961F58">
          <w:rPr>
            <w:webHidden/>
          </w:rPr>
          <w:fldChar w:fldCharType="begin"/>
        </w:r>
        <w:r w:rsidR="00B877CF" w:rsidRPr="00961F58">
          <w:rPr>
            <w:webHidden/>
          </w:rPr>
          <w:instrText xml:space="preserve"> PAGEREF _Toc520586275 \h </w:instrText>
        </w:r>
        <w:r w:rsidR="00CA2B68" w:rsidRPr="00961F58">
          <w:rPr>
            <w:webHidden/>
          </w:rPr>
        </w:r>
        <w:r w:rsidR="00CA2B68" w:rsidRPr="00961F58">
          <w:rPr>
            <w:webHidden/>
          </w:rPr>
          <w:fldChar w:fldCharType="separate"/>
        </w:r>
        <w:r w:rsidR="00982232">
          <w:rPr>
            <w:webHidden/>
          </w:rPr>
          <w:t>174</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76" w:history="1">
        <w:r w:rsidR="00B877CF" w:rsidRPr="00961F58">
          <w:rPr>
            <w:rStyle w:val="af"/>
          </w:rPr>
          <w:t>Приложение 21</w:t>
        </w:r>
        <w:r w:rsidR="00B877CF" w:rsidRPr="00961F58">
          <w:rPr>
            <w:webHidden/>
          </w:rPr>
          <w:tab/>
        </w:r>
        <w:r w:rsidR="00CA2B68" w:rsidRPr="00961F58">
          <w:rPr>
            <w:webHidden/>
          </w:rPr>
          <w:fldChar w:fldCharType="begin"/>
        </w:r>
        <w:r w:rsidR="00B877CF" w:rsidRPr="00961F58">
          <w:rPr>
            <w:webHidden/>
          </w:rPr>
          <w:instrText xml:space="preserve"> PAGEREF _Toc520586276 \h </w:instrText>
        </w:r>
        <w:r w:rsidR="00CA2B68" w:rsidRPr="00961F58">
          <w:rPr>
            <w:webHidden/>
          </w:rPr>
        </w:r>
        <w:r w:rsidR="00CA2B68" w:rsidRPr="00961F58">
          <w:rPr>
            <w:webHidden/>
          </w:rPr>
          <w:fldChar w:fldCharType="separate"/>
        </w:r>
        <w:r w:rsidR="00982232">
          <w:rPr>
            <w:webHidden/>
          </w:rPr>
          <w:t>175</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77" w:history="1">
        <w:r w:rsidR="00B877CF" w:rsidRPr="00961F58">
          <w:rPr>
            <w:rStyle w:val="af"/>
          </w:rPr>
          <w:t>Приложение 22</w:t>
        </w:r>
        <w:r w:rsidR="00B877CF" w:rsidRPr="00961F58">
          <w:rPr>
            <w:webHidden/>
          </w:rPr>
          <w:tab/>
        </w:r>
        <w:r w:rsidR="00CA2B68" w:rsidRPr="00961F58">
          <w:rPr>
            <w:webHidden/>
          </w:rPr>
          <w:fldChar w:fldCharType="begin"/>
        </w:r>
        <w:r w:rsidR="00B877CF" w:rsidRPr="00961F58">
          <w:rPr>
            <w:webHidden/>
          </w:rPr>
          <w:instrText xml:space="preserve"> PAGEREF _Toc520586277 \h </w:instrText>
        </w:r>
        <w:r w:rsidR="00CA2B68" w:rsidRPr="00961F58">
          <w:rPr>
            <w:webHidden/>
          </w:rPr>
        </w:r>
        <w:r w:rsidR="00CA2B68" w:rsidRPr="00961F58">
          <w:rPr>
            <w:webHidden/>
          </w:rPr>
          <w:fldChar w:fldCharType="separate"/>
        </w:r>
        <w:r w:rsidR="00982232">
          <w:rPr>
            <w:webHidden/>
          </w:rPr>
          <w:t>176</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78" w:history="1">
        <w:r w:rsidR="00B877CF" w:rsidRPr="00961F58">
          <w:rPr>
            <w:rStyle w:val="af"/>
          </w:rPr>
          <w:t>Приложение 23</w:t>
        </w:r>
        <w:r w:rsidR="00B877CF" w:rsidRPr="00961F58">
          <w:rPr>
            <w:webHidden/>
          </w:rPr>
          <w:tab/>
        </w:r>
        <w:r w:rsidR="00CA2B68" w:rsidRPr="00961F58">
          <w:rPr>
            <w:webHidden/>
          </w:rPr>
          <w:fldChar w:fldCharType="begin"/>
        </w:r>
        <w:r w:rsidR="00B877CF" w:rsidRPr="00961F58">
          <w:rPr>
            <w:webHidden/>
          </w:rPr>
          <w:instrText xml:space="preserve"> PAGEREF _Toc520586278 \h </w:instrText>
        </w:r>
        <w:r w:rsidR="00CA2B68" w:rsidRPr="00961F58">
          <w:rPr>
            <w:webHidden/>
          </w:rPr>
        </w:r>
        <w:r w:rsidR="00CA2B68" w:rsidRPr="00961F58">
          <w:rPr>
            <w:webHidden/>
          </w:rPr>
          <w:fldChar w:fldCharType="separate"/>
        </w:r>
        <w:r w:rsidR="00982232">
          <w:rPr>
            <w:webHidden/>
          </w:rPr>
          <w:t>178</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79" w:history="1">
        <w:r w:rsidR="00B877CF" w:rsidRPr="00961F58">
          <w:rPr>
            <w:rStyle w:val="af"/>
          </w:rPr>
          <w:t>Приложение 24</w:t>
        </w:r>
        <w:r w:rsidR="00B877CF" w:rsidRPr="00961F58">
          <w:rPr>
            <w:webHidden/>
          </w:rPr>
          <w:tab/>
        </w:r>
        <w:r w:rsidR="00CA2B68" w:rsidRPr="00961F58">
          <w:rPr>
            <w:webHidden/>
          </w:rPr>
          <w:fldChar w:fldCharType="begin"/>
        </w:r>
        <w:r w:rsidR="00B877CF" w:rsidRPr="00961F58">
          <w:rPr>
            <w:webHidden/>
          </w:rPr>
          <w:instrText xml:space="preserve"> PAGEREF _Toc520586279 \h </w:instrText>
        </w:r>
        <w:r w:rsidR="00CA2B68" w:rsidRPr="00961F58">
          <w:rPr>
            <w:webHidden/>
          </w:rPr>
        </w:r>
        <w:r w:rsidR="00CA2B68" w:rsidRPr="00961F58">
          <w:rPr>
            <w:webHidden/>
          </w:rPr>
          <w:fldChar w:fldCharType="separate"/>
        </w:r>
        <w:r w:rsidR="00982232">
          <w:rPr>
            <w:webHidden/>
          </w:rPr>
          <w:t>179</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80" w:history="1">
        <w:r w:rsidR="00B877CF" w:rsidRPr="00961F58">
          <w:rPr>
            <w:rStyle w:val="af"/>
          </w:rPr>
          <w:t>Приложение 25</w:t>
        </w:r>
        <w:r w:rsidR="00B877CF" w:rsidRPr="00961F58">
          <w:rPr>
            <w:webHidden/>
          </w:rPr>
          <w:tab/>
        </w:r>
        <w:r w:rsidR="00CA2B68" w:rsidRPr="00961F58">
          <w:rPr>
            <w:webHidden/>
          </w:rPr>
          <w:fldChar w:fldCharType="begin"/>
        </w:r>
        <w:r w:rsidR="00B877CF" w:rsidRPr="00961F58">
          <w:rPr>
            <w:webHidden/>
          </w:rPr>
          <w:instrText xml:space="preserve"> PAGEREF _Toc520586280 \h </w:instrText>
        </w:r>
        <w:r w:rsidR="00CA2B68" w:rsidRPr="00961F58">
          <w:rPr>
            <w:webHidden/>
          </w:rPr>
        </w:r>
        <w:r w:rsidR="00CA2B68" w:rsidRPr="00961F58">
          <w:rPr>
            <w:webHidden/>
          </w:rPr>
          <w:fldChar w:fldCharType="separate"/>
        </w:r>
        <w:r w:rsidR="00982232">
          <w:rPr>
            <w:webHidden/>
          </w:rPr>
          <w:t>180</w:t>
        </w:r>
        <w:r w:rsidR="00CA2B68" w:rsidRPr="00961F58">
          <w:rPr>
            <w:webHidden/>
          </w:rPr>
          <w:fldChar w:fldCharType="end"/>
        </w:r>
      </w:hyperlink>
    </w:p>
    <w:p w:rsidR="00B877CF" w:rsidRPr="005A4BD2" w:rsidRDefault="00494216" w:rsidP="00B877CF">
      <w:pPr>
        <w:pStyle w:val="11"/>
        <w:spacing w:after="0" w:line="276" w:lineRule="auto"/>
        <w:jc w:val="both"/>
      </w:pPr>
      <w:hyperlink w:anchor="_Toc520586281" w:history="1">
        <w:r w:rsidR="00B877CF" w:rsidRPr="00961F58">
          <w:rPr>
            <w:rStyle w:val="af"/>
          </w:rPr>
          <w:t>Приложение 26</w:t>
        </w:r>
        <w:r w:rsidR="00B877CF" w:rsidRPr="00961F58">
          <w:rPr>
            <w:webHidden/>
          </w:rPr>
          <w:tab/>
        </w:r>
        <w:r w:rsidR="00CA2B68" w:rsidRPr="00961F58">
          <w:rPr>
            <w:webHidden/>
          </w:rPr>
          <w:fldChar w:fldCharType="begin"/>
        </w:r>
        <w:r w:rsidR="00B877CF" w:rsidRPr="00961F58">
          <w:rPr>
            <w:webHidden/>
          </w:rPr>
          <w:instrText xml:space="preserve"> PAGEREF _Toc520586281 \h </w:instrText>
        </w:r>
        <w:r w:rsidR="00CA2B68" w:rsidRPr="00961F58">
          <w:rPr>
            <w:webHidden/>
          </w:rPr>
        </w:r>
        <w:r w:rsidR="00CA2B68" w:rsidRPr="00961F58">
          <w:rPr>
            <w:webHidden/>
          </w:rPr>
          <w:fldChar w:fldCharType="separate"/>
        </w:r>
        <w:r w:rsidR="00982232">
          <w:rPr>
            <w:webHidden/>
          </w:rPr>
          <w:t>183</w:t>
        </w:r>
        <w:r w:rsidR="00CA2B68" w:rsidRPr="00961F58">
          <w:rPr>
            <w:webHidden/>
          </w:rPr>
          <w:fldChar w:fldCharType="end"/>
        </w:r>
      </w:hyperlink>
    </w:p>
    <w:p w:rsidR="00B67068" w:rsidRPr="004D2D05" w:rsidRDefault="00CA2B68" w:rsidP="00B877CF">
      <w:pPr>
        <w:tabs>
          <w:tab w:val="right" w:leader="dot" w:pos="9354"/>
        </w:tabs>
        <w:spacing w:after="0" w:line="276" w:lineRule="auto"/>
        <w:jc w:val="both"/>
        <w:rPr>
          <w:rFonts w:ascii="Times New Roman" w:hAnsi="Times New Roman"/>
          <w:sz w:val="24"/>
          <w:szCs w:val="24"/>
        </w:rPr>
      </w:pPr>
      <w:r w:rsidRPr="00961F58">
        <w:rPr>
          <w:rFonts w:ascii="Times New Roman" w:hAnsi="Times New Roman"/>
          <w:sz w:val="24"/>
          <w:szCs w:val="24"/>
        </w:rPr>
        <w:fldChar w:fldCharType="end"/>
      </w:r>
    </w:p>
    <w:p w:rsidR="00296933" w:rsidRPr="003E77E8" w:rsidRDefault="00296933" w:rsidP="00296933">
      <w:pPr>
        <w:spacing w:after="0"/>
        <w:jc w:val="center"/>
        <w:rPr>
          <w:rFonts w:ascii="Times New Roman" w:hAnsi="Times New Roman"/>
          <w:b/>
          <w:sz w:val="24"/>
          <w:szCs w:val="24"/>
        </w:rPr>
      </w:pPr>
      <w:bookmarkStart w:id="1" w:name="_Toc507120149"/>
      <w:bookmarkStart w:id="2" w:name="_Toc517537967"/>
      <w:r>
        <w:br w:type="page"/>
      </w:r>
      <w:r w:rsidRPr="003E77E8">
        <w:rPr>
          <w:rFonts w:ascii="Times New Roman" w:hAnsi="Times New Roman"/>
          <w:b/>
          <w:sz w:val="24"/>
          <w:szCs w:val="24"/>
        </w:rPr>
        <w:lastRenderedPageBreak/>
        <w:t>СОКРАЩЕНИЯ</w:t>
      </w:r>
    </w:p>
    <w:p w:rsidR="00296933" w:rsidRPr="003D15CA" w:rsidRDefault="00296933" w:rsidP="00296933">
      <w:pPr>
        <w:spacing w:after="0"/>
        <w:jc w:val="center"/>
        <w:rPr>
          <w:rFonts w:ascii="Times New Roman" w:hAnsi="Times New Roman"/>
          <w:sz w:val="24"/>
          <w:szCs w:val="24"/>
        </w:rPr>
      </w:pPr>
    </w:p>
    <w:p w:rsidR="00296933" w:rsidRPr="003D15CA" w:rsidRDefault="00296933" w:rsidP="00296933">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ПЛСБ </w:t>
      </w:r>
      <w:r>
        <w:rPr>
          <w:rFonts w:ascii="Times New Roman" w:hAnsi="Times New Roman" w:cs="Times New Roman"/>
          <w:sz w:val="24"/>
          <w:szCs w:val="24"/>
        </w:rPr>
        <w:t>–</w:t>
      </w:r>
      <w:r w:rsidRPr="003D15CA">
        <w:rPr>
          <w:rFonts w:ascii="Times New Roman" w:hAnsi="Times New Roman" w:cs="Times New Roman"/>
          <w:sz w:val="24"/>
          <w:szCs w:val="24"/>
        </w:rPr>
        <w:t xml:space="preserve"> постоянная лесосеменная база</w:t>
      </w:r>
    </w:p>
    <w:p w:rsidR="00296933" w:rsidRPr="003D15CA" w:rsidRDefault="00296933" w:rsidP="00296933">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ЕГСК </w:t>
      </w:r>
      <w:r>
        <w:rPr>
          <w:rFonts w:ascii="Times New Roman" w:hAnsi="Times New Roman" w:cs="Times New Roman"/>
          <w:sz w:val="24"/>
          <w:szCs w:val="24"/>
        </w:rPr>
        <w:t>–</w:t>
      </w:r>
      <w:r w:rsidRPr="003D15CA">
        <w:rPr>
          <w:rFonts w:ascii="Times New Roman" w:hAnsi="Times New Roman" w:cs="Times New Roman"/>
          <w:sz w:val="24"/>
          <w:szCs w:val="24"/>
        </w:rPr>
        <w:t xml:space="preserve"> единый генетико-селекционный комплекс (ЕГСК).</w:t>
      </w:r>
    </w:p>
    <w:p w:rsidR="00296933" w:rsidRPr="003D15CA" w:rsidRDefault="00296933" w:rsidP="00296933">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ЛСП </w:t>
      </w:r>
      <w:r>
        <w:rPr>
          <w:rFonts w:ascii="Times New Roman" w:hAnsi="Times New Roman" w:cs="Times New Roman"/>
          <w:sz w:val="24"/>
          <w:szCs w:val="24"/>
        </w:rPr>
        <w:t>–</w:t>
      </w:r>
      <w:r w:rsidRPr="003D15CA">
        <w:rPr>
          <w:rFonts w:ascii="Times New Roman" w:hAnsi="Times New Roman" w:cs="Times New Roman"/>
          <w:sz w:val="24"/>
          <w:szCs w:val="24"/>
        </w:rPr>
        <w:t xml:space="preserve"> лесосеменные плантации </w:t>
      </w:r>
    </w:p>
    <w:p w:rsidR="00296933" w:rsidRPr="003D15CA" w:rsidRDefault="00296933" w:rsidP="00296933">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ЛСП ПГЦ – лесосеменные плантации повышенной генетической ценности </w:t>
      </w:r>
    </w:p>
    <w:p w:rsidR="00296933" w:rsidRPr="003D15CA" w:rsidRDefault="00296933" w:rsidP="00296933">
      <w:pPr>
        <w:pStyle w:val="ConsPlusNormal"/>
        <w:jc w:val="both"/>
        <w:rPr>
          <w:rFonts w:ascii="Times New Roman" w:hAnsi="Times New Roman" w:cs="Times New Roman"/>
          <w:sz w:val="24"/>
          <w:szCs w:val="24"/>
        </w:rPr>
      </w:pPr>
      <w:r w:rsidRPr="003D15CA">
        <w:rPr>
          <w:rFonts w:ascii="Times New Roman" w:hAnsi="Times New Roman" w:cs="Times New Roman"/>
          <w:sz w:val="24"/>
          <w:szCs w:val="24"/>
        </w:rPr>
        <w:t xml:space="preserve">ПЛСУ </w:t>
      </w:r>
      <w:r>
        <w:rPr>
          <w:rFonts w:ascii="Times New Roman" w:hAnsi="Times New Roman" w:cs="Times New Roman"/>
          <w:sz w:val="24"/>
          <w:szCs w:val="24"/>
        </w:rPr>
        <w:t>–</w:t>
      </w:r>
      <w:r w:rsidRPr="003D15CA">
        <w:rPr>
          <w:rFonts w:ascii="Times New Roman" w:hAnsi="Times New Roman" w:cs="Times New Roman"/>
          <w:sz w:val="24"/>
          <w:szCs w:val="24"/>
        </w:rPr>
        <w:t xml:space="preserve"> постоянные лесосеменные участки </w:t>
      </w:r>
    </w:p>
    <w:p w:rsidR="00296933" w:rsidRPr="003D15CA" w:rsidRDefault="00296933" w:rsidP="00296933">
      <w:pPr>
        <w:spacing w:after="0"/>
        <w:jc w:val="both"/>
        <w:rPr>
          <w:rFonts w:ascii="Times New Roman" w:hAnsi="Times New Roman"/>
          <w:color w:val="000000"/>
          <w:sz w:val="24"/>
          <w:szCs w:val="24"/>
        </w:rPr>
      </w:pPr>
      <w:r w:rsidRPr="003D15CA">
        <w:rPr>
          <w:rFonts w:ascii="Times New Roman" w:hAnsi="Times New Roman"/>
          <w:color w:val="000000"/>
          <w:sz w:val="24"/>
          <w:szCs w:val="24"/>
        </w:rPr>
        <w:t>ОЗУ – Особо защищенные участки</w:t>
      </w:r>
    </w:p>
    <w:p w:rsidR="00296933" w:rsidRPr="003D15CA" w:rsidRDefault="00296933" w:rsidP="00296933">
      <w:pPr>
        <w:spacing w:after="0"/>
        <w:jc w:val="both"/>
        <w:rPr>
          <w:rFonts w:ascii="Times New Roman" w:hAnsi="Times New Roman"/>
          <w:sz w:val="24"/>
          <w:szCs w:val="24"/>
        </w:rPr>
      </w:pPr>
      <w:r>
        <w:rPr>
          <w:rFonts w:ascii="Times New Roman" w:hAnsi="Times New Roman"/>
          <w:color w:val="000000"/>
          <w:sz w:val="24"/>
          <w:szCs w:val="24"/>
        </w:rPr>
        <w:t>ЛК</w:t>
      </w:r>
      <w:r w:rsidRPr="003D15CA">
        <w:rPr>
          <w:rFonts w:ascii="Times New Roman" w:hAnsi="Times New Roman"/>
          <w:color w:val="000000"/>
          <w:sz w:val="24"/>
          <w:szCs w:val="24"/>
        </w:rPr>
        <w:t xml:space="preserve"> – Лесной кодекс </w:t>
      </w:r>
    </w:p>
    <w:p w:rsidR="00B67068" w:rsidRPr="004D2D05" w:rsidRDefault="006D4374" w:rsidP="00DC4B98">
      <w:pPr>
        <w:pStyle w:val="05"/>
      </w:pPr>
      <w:r w:rsidRPr="004D2D05">
        <w:br w:type="page"/>
      </w:r>
      <w:bookmarkStart w:id="3" w:name="_Toc520105921"/>
      <w:bookmarkStart w:id="4" w:name="_Toc520586193"/>
      <w:r w:rsidR="00B67068" w:rsidRPr="004D2D05">
        <w:lastRenderedPageBreak/>
        <w:t>ВВЕДЕНИЕ</w:t>
      </w:r>
      <w:bookmarkEnd w:id="1"/>
      <w:bookmarkEnd w:id="2"/>
      <w:bookmarkEnd w:id="3"/>
      <w:bookmarkEnd w:id="4"/>
    </w:p>
    <w:p w:rsidR="00B67068" w:rsidRPr="004D2D05" w:rsidRDefault="00B67068" w:rsidP="007D3DD3">
      <w:pPr>
        <w:pStyle w:val="ConsPlusNormal"/>
        <w:ind w:firstLine="540"/>
        <w:jc w:val="both"/>
        <w:rPr>
          <w:rFonts w:ascii="Times New Roman" w:hAnsi="Times New Roman" w:cs="Times New Roman"/>
          <w:sz w:val="24"/>
          <w:szCs w:val="24"/>
        </w:rPr>
      </w:pPr>
    </w:p>
    <w:p w:rsidR="00732E2A" w:rsidRPr="004D2D05" w:rsidRDefault="00732E2A" w:rsidP="00732E2A">
      <w:pPr>
        <w:pStyle w:val="ConsPlusNormal"/>
        <w:outlineLvl w:val="2"/>
        <w:rPr>
          <w:rFonts w:ascii="Times New Roman" w:hAnsi="Times New Roman" w:cs="Times New Roman"/>
          <w:b/>
          <w:sz w:val="24"/>
          <w:szCs w:val="24"/>
        </w:rPr>
      </w:pPr>
      <w:bookmarkStart w:id="5" w:name="_Toc516806579"/>
      <w:bookmarkStart w:id="6" w:name="_Toc520105922"/>
      <w:bookmarkStart w:id="7" w:name="_Toc507120150"/>
      <w:bookmarkStart w:id="8" w:name="_Toc517537968"/>
      <w:r w:rsidRPr="004D2D05">
        <w:rPr>
          <w:rFonts w:ascii="Times New Roman" w:hAnsi="Times New Roman" w:cs="Times New Roman"/>
          <w:b/>
          <w:sz w:val="24"/>
          <w:szCs w:val="24"/>
        </w:rPr>
        <w:t>Общие положения</w:t>
      </w:r>
      <w:bookmarkEnd w:id="5"/>
      <w:bookmarkEnd w:id="6"/>
    </w:p>
    <w:p w:rsidR="00732E2A" w:rsidRPr="004D2D05" w:rsidRDefault="00732E2A" w:rsidP="00732E2A">
      <w:pPr>
        <w:pStyle w:val="095"/>
      </w:pPr>
      <w:r w:rsidRPr="004D2D05">
        <w:t>Настоящий лесохозяйственный регламент – основа для осуществления использования, охраны, защиты и воспроизводства лесов, расположенных в границах Юрьянского лесничества.</w:t>
      </w:r>
    </w:p>
    <w:p w:rsidR="00732E2A" w:rsidRPr="004D2D05" w:rsidRDefault="00732E2A" w:rsidP="00732E2A">
      <w:pPr>
        <w:pStyle w:val="ConsPlusNormal"/>
        <w:outlineLvl w:val="2"/>
        <w:rPr>
          <w:rFonts w:ascii="Times New Roman" w:hAnsi="Times New Roman" w:cs="Times New Roman"/>
          <w:b/>
          <w:sz w:val="24"/>
          <w:szCs w:val="24"/>
        </w:rPr>
      </w:pPr>
      <w:bookmarkStart w:id="9" w:name="_Toc510097722"/>
      <w:bookmarkStart w:id="10" w:name="_Toc516806580"/>
      <w:bookmarkStart w:id="11" w:name="_Toc520105923"/>
      <w:r w:rsidRPr="004D2D05">
        <w:rPr>
          <w:rFonts w:ascii="Times New Roman" w:hAnsi="Times New Roman" w:cs="Times New Roman"/>
          <w:b/>
          <w:sz w:val="24"/>
          <w:szCs w:val="24"/>
        </w:rPr>
        <w:t>Основания для разработки лесохозяйственного регламента</w:t>
      </w:r>
      <w:bookmarkEnd w:id="9"/>
      <w:bookmarkEnd w:id="10"/>
      <w:bookmarkEnd w:id="11"/>
    </w:p>
    <w:p w:rsidR="00732E2A" w:rsidRPr="004D2D05" w:rsidRDefault="00732E2A" w:rsidP="00732E2A">
      <w:pPr>
        <w:pStyle w:val="095"/>
      </w:pPr>
      <w:r w:rsidRPr="004D2D05">
        <w:t xml:space="preserve">Лесохозяйственный регламент разработан на основании статьи 87 Лесного кодекса Российской Федерации (Федеральный закон от 04.12.2006 № 200-ФЗ (ред. от 29.12.2017) Собрание законодательства Российской Федерации, 2006 г., № 50, ст. 5278), далее – Лесной кодекс, приказа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w:t>
      </w:r>
    </w:p>
    <w:p w:rsidR="00732E2A" w:rsidRPr="004D2D05" w:rsidRDefault="00732E2A" w:rsidP="00732E2A">
      <w:pPr>
        <w:pStyle w:val="095"/>
      </w:pPr>
      <w:r w:rsidRPr="004D2D05">
        <w:t>В основу разработки лесохозяйственного регламента Юрьянского лесничества пол</w:t>
      </w:r>
      <w:r w:rsidR="00A62C48" w:rsidRPr="004D2D05">
        <w:t xml:space="preserve">ожены материалы лесоустройства </w:t>
      </w:r>
      <w:r w:rsidRPr="004D2D05">
        <w:t>и данные государственного лесного реестра по состоянию на 01.01.2018.</w:t>
      </w:r>
    </w:p>
    <w:p w:rsidR="00732E2A" w:rsidRPr="004D2D05" w:rsidRDefault="00732E2A" w:rsidP="00732E2A">
      <w:pPr>
        <w:pStyle w:val="095"/>
      </w:pPr>
      <w:r w:rsidRPr="004D2D05">
        <w:t>Лесохозяйственный регламент содержит свод нормативов и параметров комплексного освоения лесов применительно к территории, лесорастительным условиям лесничества, определяет правовой режим лесных участков, при этом лесничий самостоятельно планирует, проектирует и обеспечивает деятельность лесничества, руководствуясь нормами и ограничениями лесохозяйственного регламента (</w:t>
      </w:r>
      <w:hyperlink r:id="rId8" w:tooltip="&quot;Лесной кодекс Российской Федерации&quot; от 04.12.2006 N 200-ФЗ (ред. от 29.12.2017){КонсультантПлюс}" w:history="1">
        <w:r w:rsidRPr="004D2D05">
          <w:t>ст. 23</w:t>
        </w:r>
      </w:hyperlink>
      <w:r w:rsidRPr="004D2D05">
        <w:t xml:space="preserve"> Лесного кодекса).</w:t>
      </w:r>
    </w:p>
    <w:p w:rsidR="00732E2A" w:rsidRPr="004D2D05" w:rsidRDefault="00732E2A" w:rsidP="00732E2A">
      <w:pPr>
        <w:pStyle w:val="095"/>
      </w:pPr>
      <w:r w:rsidRPr="004D2D05">
        <w:t>Статьей 87 Лесного кодекса предусмотрена обязательность исполнения включенных в лесохозяйственный регламент требований всеми гражданами и юридическими лицами, осуществляющими использование, охрану, защиту, воспроизводство лесов в границах лесничества.</w:t>
      </w:r>
    </w:p>
    <w:p w:rsidR="00732E2A" w:rsidRPr="004D2D05" w:rsidRDefault="00732E2A" w:rsidP="00732E2A">
      <w:pPr>
        <w:pStyle w:val="095"/>
      </w:pPr>
      <w:r w:rsidRPr="004D2D05">
        <w:t>Невыполнение лесохозяйственного регламента является основанием для расторжения договоров аренды лесных участков, договоров купли-продажи лесных насаждений, принудительного прекращения права постоянного (бессрочного) пользования или безвозмездного срочного пользования лесными участками (ст. 24, 51, 61 Лесного кодекса).</w:t>
      </w:r>
    </w:p>
    <w:p w:rsidR="00732E2A" w:rsidRPr="004D2D05" w:rsidRDefault="00732E2A" w:rsidP="00732E2A">
      <w:pPr>
        <w:pStyle w:val="095"/>
      </w:pPr>
      <w:r w:rsidRPr="004D2D05">
        <w:t xml:space="preserve">Приказом Минприроды России от 27.02.2017 № 72 определен </w:t>
      </w:r>
      <w:hyperlink w:anchor="Par29" w:tooltip="СОСТАВ" w:history="1">
        <w:r w:rsidRPr="004D2D05">
          <w:t>состав</w:t>
        </w:r>
      </w:hyperlink>
      <w:r w:rsidRPr="004D2D05">
        <w:t xml:space="preserve"> лесохозяйственных регламентов, порядок их разработки, сроки их действия и порядок внесения в них изменений.</w:t>
      </w:r>
    </w:p>
    <w:p w:rsidR="00732E2A" w:rsidRPr="004D2D05" w:rsidRDefault="00732E2A" w:rsidP="00732E2A">
      <w:pPr>
        <w:pStyle w:val="095"/>
      </w:pPr>
      <w:r w:rsidRPr="004D2D05">
        <w:t>В соответствии с приказом Минприроды России от 27.02.2017 № 72 разработка лесохозяйственных регламентов обеспечивается органами государственной власти и органами местного самоуправления в пределах их полномочий, определенных в соответствии со ст. 81 – 84 Лесного кодекса.</w:t>
      </w:r>
    </w:p>
    <w:p w:rsidR="00732E2A" w:rsidRPr="004D2D05" w:rsidRDefault="00732E2A" w:rsidP="00732E2A">
      <w:pPr>
        <w:pStyle w:val="ConsPlusNormal"/>
        <w:outlineLvl w:val="2"/>
        <w:rPr>
          <w:rFonts w:ascii="Times New Roman" w:hAnsi="Times New Roman" w:cs="Times New Roman"/>
          <w:b/>
          <w:sz w:val="24"/>
          <w:szCs w:val="24"/>
        </w:rPr>
      </w:pPr>
      <w:bookmarkStart w:id="12" w:name="_Toc516806581"/>
      <w:bookmarkStart w:id="13" w:name="_Toc520105924"/>
      <w:r w:rsidRPr="004D2D05">
        <w:rPr>
          <w:rFonts w:ascii="Times New Roman" w:hAnsi="Times New Roman" w:cs="Times New Roman"/>
          <w:b/>
          <w:sz w:val="24"/>
          <w:szCs w:val="24"/>
        </w:rPr>
        <w:t>Срок действия лесохозяйственного регламента</w:t>
      </w:r>
      <w:bookmarkEnd w:id="12"/>
      <w:bookmarkEnd w:id="13"/>
    </w:p>
    <w:p w:rsidR="00732E2A" w:rsidRPr="004D2D05" w:rsidRDefault="00732E2A" w:rsidP="00732E2A">
      <w:pPr>
        <w:pStyle w:val="095"/>
      </w:pPr>
      <w:r w:rsidRPr="004D2D05">
        <w:t>Срок действия лесохозяйственного регламента Юрьянского лесничества устанавливается на период с 01.01.2019 по 31.12.2028, в течение которого в него могут вноситься изменения в установленном порядке.</w:t>
      </w:r>
    </w:p>
    <w:p w:rsidR="00732E2A" w:rsidRPr="004D2D05" w:rsidRDefault="00732E2A" w:rsidP="00732E2A">
      <w:pPr>
        <w:pStyle w:val="ConsPlusNormal"/>
        <w:outlineLvl w:val="2"/>
        <w:rPr>
          <w:rFonts w:ascii="Times New Roman" w:hAnsi="Times New Roman" w:cs="Times New Roman"/>
          <w:b/>
          <w:sz w:val="24"/>
          <w:szCs w:val="24"/>
        </w:rPr>
      </w:pPr>
      <w:bookmarkStart w:id="14" w:name="_Toc516806582"/>
      <w:bookmarkStart w:id="15" w:name="_Toc520105925"/>
      <w:r w:rsidRPr="004D2D05">
        <w:rPr>
          <w:rFonts w:ascii="Times New Roman" w:hAnsi="Times New Roman" w:cs="Times New Roman"/>
          <w:b/>
          <w:sz w:val="24"/>
          <w:szCs w:val="24"/>
        </w:rPr>
        <w:t>Сведения о разработчике</w:t>
      </w:r>
      <w:bookmarkEnd w:id="14"/>
      <w:bookmarkEnd w:id="15"/>
    </w:p>
    <w:p w:rsidR="00732E2A" w:rsidRPr="004D2D05" w:rsidRDefault="00732E2A" w:rsidP="00732E2A">
      <w:pPr>
        <w:pStyle w:val="095"/>
      </w:pPr>
      <w:r w:rsidRPr="004D2D05">
        <w:t>Разработчиком лесохозяйственного регламента Юрьянского лесничества является индивидуальный предприниматель Казенин И.В.</w:t>
      </w:r>
    </w:p>
    <w:p w:rsidR="00732E2A" w:rsidRPr="004D2D05" w:rsidRDefault="00732E2A" w:rsidP="00732E2A">
      <w:pPr>
        <w:pStyle w:val="095"/>
      </w:pPr>
      <w:r w:rsidRPr="004D2D05">
        <w:t>Лесохозяйственный регламент составлен на основании Государственного контракта от 19.02.2018 № 0340200003317011653-0139954-01 на выполнение работ по разработке лесохозяйственных регламентов 39 лесничеств Кировской области.</w:t>
      </w:r>
    </w:p>
    <w:p w:rsidR="00732E2A" w:rsidRPr="004D2D05" w:rsidRDefault="00732E2A" w:rsidP="00732E2A">
      <w:pPr>
        <w:pStyle w:val="095"/>
      </w:pPr>
      <w:r w:rsidRPr="004D2D05">
        <w:t>Юридический адрес: 610002, г. Киров, ул. Ленина 137-171.</w:t>
      </w:r>
    </w:p>
    <w:p w:rsidR="00732E2A" w:rsidRPr="004D2D05" w:rsidRDefault="00732E2A" w:rsidP="00732E2A">
      <w:pPr>
        <w:pStyle w:val="095"/>
      </w:pPr>
      <w:r w:rsidRPr="004D2D05">
        <w:t>Тел.: (8332) 44-36-88.</w:t>
      </w:r>
    </w:p>
    <w:p w:rsidR="00732E2A" w:rsidRPr="004D2D05" w:rsidRDefault="00732E2A" w:rsidP="00732E2A">
      <w:pPr>
        <w:pStyle w:val="095"/>
      </w:pPr>
      <w:r w:rsidRPr="004D2D05">
        <w:t xml:space="preserve">ИНН 434587215349, </w:t>
      </w:r>
    </w:p>
    <w:p w:rsidR="00732E2A" w:rsidRPr="004D2D05" w:rsidRDefault="00732E2A" w:rsidP="00732E2A">
      <w:pPr>
        <w:pStyle w:val="095"/>
      </w:pPr>
      <w:r w:rsidRPr="004D2D05">
        <w:t>ОГРНИП 317435000012835</w:t>
      </w:r>
    </w:p>
    <w:p w:rsidR="00732E2A" w:rsidRPr="004D2D05" w:rsidRDefault="00732E2A" w:rsidP="00732E2A">
      <w:pPr>
        <w:pStyle w:val="095"/>
      </w:pPr>
      <w:r w:rsidRPr="004D2D05">
        <w:t>Расчетный счет: 40802810811010151574</w:t>
      </w:r>
    </w:p>
    <w:p w:rsidR="00732E2A" w:rsidRPr="004D2D05" w:rsidRDefault="00732E2A" w:rsidP="00732E2A">
      <w:pPr>
        <w:pStyle w:val="095"/>
      </w:pPr>
      <w:r w:rsidRPr="004D2D05">
        <w:t>Банк: Филиал «Бизнес» ПАО «Совкомбанк», г.</w:t>
      </w:r>
      <w:r w:rsidR="00BB1AE9" w:rsidRPr="004D2D05">
        <w:t xml:space="preserve"> </w:t>
      </w:r>
      <w:r w:rsidRPr="004D2D05">
        <w:t>Москва</w:t>
      </w:r>
    </w:p>
    <w:p w:rsidR="00732E2A" w:rsidRPr="004D2D05" w:rsidRDefault="00732E2A" w:rsidP="00732E2A">
      <w:pPr>
        <w:pStyle w:val="095"/>
      </w:pPr>
      <w:r w:rsidRPr="004D2D05">
        <w:t>БИК 044525058</w:t>
      </w:r>
    </w:p>
    <w:p w:rsidR="00732E2A" w:rsidRPr="004D2D05" w:rsidRDefault="00732E2A" w:rsidP="00732E2A">
      <w:pPr>
        <w:pStyle w:val="ConsPlusNormal"/>
        <w:outlineLvl w:val="2"/>
        <w:rPr>
          <w:rFonts w:ascii="Times New Roman" w:hAnsi="Times New Roman" w:cs="Times New Roman"/>
          <w:b/>
          <w:sz w:val="24"/>
          <w:szCs w:val="24"/>
        </w:rPr>
      </w:pPr>
      <w:bookmarkStart w:id="16" w:name="_Toc516882798"/>
      <w:bookmarkStart w:id="17" w:name="_Toc520105926"/>
      <w:bookmarkStart w:id="18" w:name="_Toc516806583"/>
      <w:r w:rsidRPr="004D2D05">
        <w:rPr>
          <w:rFonts w:ascii="Times New Roman" w:hAnsi="Times New Roman" w:cs="Times New Roman"/>
          <w:b/>
          <w:sz w:val="24"/>
          <w:szCs w:val="24"/>
        </w:rPr>
        <w:t>Перечень законодательных и иных нормативно-правовых актов, нормативно-технических, методических и проектных документов, на основе которых разработан лесохозяйственный регламент</w:t>
      </w:r>
      <w:bookmarkEnd w:id="16"/>
      <w:bookmarkEnd w:id="17"/>
    </w:p>
    <w:p w:rsidR="00732E2A" w:rsidRPr="004D2D05" w:rsidRDefault="00732E2A" w:rsidP="00732E2A">
      <w:pPr>
        <w:pStyle w:val="ConsPlusNormal"/>
        <w:ind w:firstLine="539"/>
        <w:jc w:val="both"/>
        <w:rPr>
          <w:rFonts w:ascii="Times New Roman" w:hAnsi="Times New Roman" w:cs="Times New Roman"/>
          <w:sz w:val="24"/>
          <w:szCs w:val="24"/>
        </w:rPr>
      </w:pPr>
      <w:r w:rsidRPr="004D2D05">
        <w:rPr>
          <w:rFonts w:ascii="Times New Roman" w:hAnsi="Times New Roman" w:cs="Times New Roman"/>
          <w:sz w:val="24"/>
          <w:szCs w:val="24"/>
        </w:rPr>
        <w:t>Федеральные законы:</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Гражданский кодекс Российской Федерации;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Градостроительный кодекс Российской Федерации;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Водный кодекс Российской Федерации;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Лесной кодекс Российской Федерации;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Земельный кодекс Российской Федерации;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 xml:space="preserve">Закон Российской Федерации от 21.02.1992 № 2395-1 «О недрах»; </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Федеральный закон от 21.12.1994 № 68-ФЗ «О защите населения и территорий от чрезвычайных ситуаций природного и техногенного характера»;</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Федеральный закон от 21.12.1994 № 69-ФЗ «О пожарной безопасности»;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Федеральный закон от 23.02.1995 № 26-ФЗ «О природных лечебных ресурсах, лечебно-оздоровительных местностях и курортах»;</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Федеральный закон от 14.03.1995 № 33-ФЗ «Об особо охраняемых природных территориях»;</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Федеральный закон от 12.01.1996 № 7-ФЗ «О некоммерческих организациях»;</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Федеральный закон от 21.07.1997 № 122-ФЗ «О государственной регистрации прав на недвижимое имущество и сделок с ним»;</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Федеральный закон от 26.09.1997 № 125-ФЗ «О свободе совести и о религиозных объединениях»;</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 xml:space="preserve">Федеральный закон от 17.12.1997 № 149-ФЗ «О семеноводстве»; </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Федеральный закон от 21.07.2014 № 206-ФЗ «О карантине растений»;</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Федеральный закон от 10.01.2002 № 7-ФЗ «Об охране окружающей среды»;</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Федеральный закон от 21.12.2004 № 172-ФЗ «О переводе земель или земельных участков из одной категории в другую»;</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Федеральный закон от 04.12.2006 № 201-ФЗ «О введении в действие Лесного кодекса Российской Федерации»;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Федеральный закон от 24.07.2007 № 221-ФЗ «О кадастровой деятельности»;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Федеральный закон от 13.07.2015 № 218-ФЗ «О государственной регистрации недвижимости»;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Федеральный закон от 24.07.2009 № 209-ФЗ «Об охоте и о сохранении охотничьих ресурсов, и о внесении изменений в отдельные законодательные акты Российской Федерации».</w:t>
      </w:r>
    </w:p>
    <w:p w:rsidR="00732E2A" w:rsidRPr="004D2D05" w:rsidRDefault="00732E2A" w:rsidP="00732E2A">
      <w:pPr>
        <w:pStyle w:val="ConsPlusNormal"/>
        <w:ind w:firstLine="539"/>
        <w:jc w:val="both"/>
        <w:rPr>
          <w:rFonts w:ascii="Times New Roman" w:hAnsi="Times New Roman" w:cs="Times New Roman"/>
          <w:sz w:val="24"/>
          <w:szCs w:val="24"/>
        </w:rPr>
      </w:pPr>
    </w:p>
    <w:p w:rsidR="00732E2A" w:rsidRPr="004D2D05" w:rsidRDefault="00732E2A" w:rsidP="00732E2A">
      <w:pPr>
        <w:pStyle w:val="ConsPlusNormal"/>
        <w:ind w:firstLine="539"/>
        <w:jc w:val="both"/>
        <w:rPr>
          <w:rFonts w:ascii="Times New Roman" w:hAnsi="Times New Roman" w:cs="Times New Roman"/>
          <w:sz w:val="24"/>
          <w:szCs w:val="24"/>
        </w:rPr>
      </w:pPr>
      <w:r w:rsidRPr="004D2D05">
        <w:rPr>
          <w:rFonts w:ascii="Times New Roman" w:hAnsi="Times New Roman" w:cs="Times New Roman"/>
          <w:sz w:val="24"/>
          <w:szCs w:val="24"/>
        </w:rPr>
        <w:t>Постановления и распоряжения Правительства Российской Федерации: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постановление Правительства Российской Федерации от 28.01.2006 № 48 «О составе и порядке подготовки документации о переводе земель лесного фонда в земли иных (других) категорий»;</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постановление Правительства Российской Федерации от 20.05.2017 № 607 «О Правилах санитарной безопасности в лесах»;</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постановление Правительства Российской Федерации от 30.06.2007 № 417 «Об утверждении Правил пожарной безопасности в лесах»;</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постановление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постановление Правительства Российской Федерации от 24.02.2009 № 161 «Об утверждении Положения о предоставлении в аренду без проведения аукциона лесного участка, в том числе расположенного в резервных лесах, для выполнения изыскательских работ»;</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постановление Правительства Российской Федерации от 14.12.2009 № 1007 «Об утверждении Положения об определении функциональных зон в лесопарковых зонах, площади и границ лесопарковых зон, зеленых зон»;</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постановление Правительства Российской Федерации от 17.11.2010 № 928 «О Перечне автомобильных дорог общего пользования федерального значения»;</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постановление Правительства Российской Федерации от 16.04.2011 № 281 «О мерах противопожарного обустройства лесов»;</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постановление Правительства Российской Федерации от 23.02.2018 № 190 «О приоритетных инвестиционных проектах в области освоения лесов и об изменении и признании утратившими силу некоторых актов Правительства Российской Федерации»;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распоряжение Правительства Российской Федерации от 27.05.2013 № 849-р «Перечень объектов, не связанных с созданием лесной инфраструктуры, для защитных лесов, эксплуатационных лесов, резервных лесов»</w:t>
      </w:r>
    </w:p>
    <w:p w:rsidR="00732E2A" w:rsidRPr="004D2D05" w:rsidRDefault="00732E2A" w:rsidP="00732E2A">
      <w:pPr>
        <w:pStyle w:val="ConsPlusNormal"/>
        <w:ind w:firstLine="539"/>
        <w:jc w:val="both"/>
        <w:rPr>
          <w:rFonts w:ascii="Times New Roman" w:hAnsi="Times New Roman" w:cs="Times New Roman"/>
          <w:sz w:val="24"/>
          <w:szCs w:val="24"/>
        </w:rPr>
      </w:pPr>
    </w:p>
    <w:p w:rsidR="00732E2A" w:rsidRPr="004D2D05" w:rsidRDefault="00732E2A" w:rsidP="00732E2A">
      <w:pPr>
        <w:pStyle w:val="ConsPlusNormal"/>
        <w:ind w:firstLine="539"/>
        <w:jc w:val="both"/>
        <w:rPr>
          <w:rFonts w:ascii="Times New Roman" w:hAnsi="Times New Roman" w:cs="Times New Roman"/>
          <w:sz w:val="24"/>
          <w:szCs w:val="24"/>
        </w:rPr>
      </w:pPr>
      <w:r w:rsidRPr="004D2D05">
        <w:rPr>
          <w:rFonts w:ascii="Times New Roman" w:hAnsi="Times New Roman" w:cs="Times New Roman"/>
          <w:sz w:val="24"/>
          <w:szCs w:val="24"/>
        </w:rPr>
        <w:t>Ведомственные правовые акты:</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Министерства природных ресурсов и экологии Российской Федерации от 13.09.2016 № 474 «Об утверждении Правил заготовки древесины и особенностей заготовки древесины в лесничествах, лесопарках, указанных в статье 23 Лесного кодекса Российской Федерации»;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Министерства природных ресурсов и экологии Российской Федерации от 27.06.2016 № 367 «Об утверждении Видов лесосечных работ, порядка и последовательности их проведения, Формы технологической карты лесосечных работ, Формы акта осмотра лесосеки и Порядка осмотра лесосеки»;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Министерства природных ресурсов Российской Федерации от 29.06.2016 № 375 «Об утверждении Правил лесовосстановления»;</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Министерства природных ресурсов Российской Федерации от 25.10.2005 № 289 «Об утверждении Перечней (списков) объектов растительного мира, занесенных в Красную книгу Российской Федерации и исключенных из Красной книги Российской Федерации (по состоянию на 01 июня 2005 года)»;</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Министерства природных ресурсов и экологии Российской Федерации от 05.04.2017 № 156 «Об утверждении Порядка осуществления государственного лесопатологического мониторинга»;</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Министерства природных ресурсов Российской Федерации от 16.07.2007 № 181 «Об утверждении Особенностей использования, охраны, защиты, воспроизводства лесов, расположенных на особо охраняемых природных территориях»;</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Министерства природных ресурсов и экологии Российской Федерации от 22.11.2017 № 626 «Об утверждении Правил ухода за лесами»;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Министерства природных ресурсов и экологии Российской Федерации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Министерства природных ресурсов и экологии Российской Федерации от 23.06.2014 № 276 «Об утверждении Порядка осуществления мониторинга пожарной опасности в лесах и лесных пожаров»;</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Министерства природных ресурсов и экологии Российской Федерации от 18.08.2014 № 367 «Об утверждении Перечня лесорастительных зон Российской Федерации и Перечня лесных районов Российской Федерации»;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Министерства природных ресурсов и экологии Российской Федерации от 01.12.2014 № 528 «Об утверждении Правил использования лесов для переработки древесины и иных лесных ресурсов»;</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Федеральной службы лесного хозяйства России от 19.12.1997 № 167 «Об утверждении Положения о пожарно-химических станциях»;</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Федерального агентства лесного хозяйства от 16.10.2008 № 304 «Об определении количества лесничеств на территории Кировской области и установлении их границ»;</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Федерального агентства лесного хозяйства от 29.02.2008 № 59 «Об определении количества лесничеств на территориях государственных природных заповедников и национальных парков и установлении их границ»;</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 xml:space="preserve">приказ Федерального агентства лесного хозяйства от 30.11.2011 № </w:t>
      </w:r>
      <w:r w:rsidR="00BB1AE9" w:rsidRPr="004D2D05">
        <w:rPr>
          <w:rFonts w:ascii="Times New Roman" w:hAnsi="Times New Roman"/>
          <w:sz w:val="24"/>
          <w:szCs w:val="24"/>
        </w:rPr>
        <w:t>506» Об</w:t>
      </w:r>
      <w:r w:rsidRPr="004D2D05">
        <w:rPr>
          <w:rFonts w:ascii="Times New Roman" w:hAnsi="Times New Roman"/>
          <w:sz w:val="24"/>
          <w:szCs w:val="24"/>
        </w:rPr>
        <w:t xml:space="preserve"> отнесении лесов на территории Кировской области к ценным лесам, эксплуатационным лесам и установлении их границ»;</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Федерального агентства лесного хозяйства от 26.08.2008 № 237 «Об утверждении Временных указаний по отнесению лесов к ценным лесам, эксплуатационным лесам, резервным лесам»;</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Федерального агентства лесного хозяйства от 14.12.2010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Федерального агентства лесного хозяйства от 27.12.2010 № 515 «Об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Федерального агентства лесного хозяйства от 27.05.2011 № 191 «Об утверждении Порядка исчисления расчетной лесосеки»;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Федерального агентства лесного хозяйства от 10.06.2011 № 223 «Об утверждении Правил использования лесов для строительства, реконструкции, эксплуатации линейных объектов»;</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Федерального агентства лесного хозяйства от 05.07.2011 № 287 «Об утверждении Классификации природной пожарной опасности лесов и Классификации пожарной опасности в лесах в зависимости от условий погоды»;</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Федерального агентства лесного хозяйства от 19.07.2011 № 308 «Об утверждении Правил использования лесов для выращивания посадочного материала лесных растений (саженцев, сеянцев)»;</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Министерства природных ресурсов и экологии Российской Федерации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Министерства природных ресурсов и экологии Российской Федерации от 21.06.2017 № 314 «Об утверждении Правил использования лесов для ведения сельского хозяйства»;</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Федерального агентства лесного хозяйства от 05.12.2011 № 510 «Об утверждении Правил использования лесов для выращивания лесных плодовых, ягодных, декоративных растений, лекарственных растений»;</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Федерального агентства лесного хозяйства от 05.12.2011 № 511 «Об утверждении Правил заготовки пищевых лесных ресурсов и сбора лекарственных растений»;</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Федерального агентства лесного хозяйства от 05.12.2011 № 512 «Об утверждении Правил заготовки и сбора недревесных лесных ресурсов»;</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Федерального агентства лесного хозяйства от 05.12.2011 № 513 «Об утверждении Перечня видов (пород) деревьев и кустарников, заготовка древесины которых не допускается»;</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Федерального агентства лесного хозяйства от 12.12.2011 № 516 «Об утверждении Лесоустроительной инструкции»;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Федерального агентства лесного хозяйства от 23.12.2011 № 548 «Об утверждении Правил использования лесов для осуществления научно-исследовательской деятельности, образовательной деятельности»;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Федерального агентства лесного хозяйства от 10.01.2012 № 1 «Об утверждении Правил лесоразведения»;</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Федерального агентства лесного хозяйства от 24.01.2012 № 23 «Об утверждении Правил заготовки живицы»;</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Федерального агентства лесного хозяйства от 21.02.2012 № 62 «Об утверждении Правил использования лесов для осуществления рекреационной деятельности»;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Министерства природных ресурсов и экологии Российской Федерации от 27.02.2017 № 72 «Об утверждении состава лесохозяйственных регламентов, порядка их разработки, сроков их действия и порядка внесения в них изменений»;</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Федерального агентства лесного хозяйства от 27.04.2012 № 174 «Об утверждении Нормативов противопожарного обустройства лесов»;</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Федерального агентства лесного хозяйства от 09.04.2015 № 105 «Об установлении возрастов рубок»;</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Приказ Минприроды России от 29.03.2018 № 122 «Об утверждении Лесоустроительной инструкции».</w:t>
      </w:r>
    </w:p>
    <w:p w:rsidR="00732E2A" w:rsidRPr="004D2D05" w:rsidRDefault="00732E2A" w:rsidP="00732E2A">
      <w:pPr>
        <w:shd w:val="clear" w:color="auto" w:fill="FFFFFF"/>
        <w:tabs>
          <w:tab w:val="left" w:pos="0"/>
        </w:tabs>
        <w:spacing w:after="0" w:line="240" w:lineRule="auto"/>
        <w:ind w:firstLine="539"/>
        <w:jc w:val="both"/>
        <w:rPr>
          <w:rFonts w:ascii="Times New Roman" w:hAnsi="Times New Roman"/>
          <w:sz w:val="24"/>
          <w:szCs w:val="24"/>
          <w:u w:val="single"/>
        </w:rPr>
      </w:pPr>
    </w:p>
    <w:p w:rsidR="00732E2A" w:rsidRPr="004D2D05" w:rsidRDefault="00732E2A" w:rsidP="00732E2A">
      <w:pPr>
        <w:pStyle w:val="ConsPlusNormal"/>
        <w:ind w:firstLine="539"/>
        <w:jc w:val="both"/>
        <w:rPr>
          <w:rFonts w:ascii="Times New Roman" w:hAnsi="Times New Roman" w:cs="Times New Roman"/>
          <w:sz w:val="24"/>
          <w:szCs w:val="24"/>
        </w:rPr>
      </w:pPr>
      <w:r w:rsidRPr="004D2D05">
        <w:rPr>
          <w:rFonts w:ascii="Times New Roman" w:hAnsi="Times New Roman" w:cs="Times New Roman"/>
          <w:sz w:val="24"/>
          <w:szCs w:val="24"/>
        </w:rPr>
        <w:t>Нормативные правовые акты Кировской области:</w:t>
      </w:r>
    </w:p>
    <w:p w:rsidR="00732E2A" w:rsidRPr="004D2D05" w:rsidRDefault="00732E2A" w:rsidP="00732E2A">
      <w:pPr>
        <w:pStyle w:val="ConsPlusNormal"/>
        <w:ind w:firstLine="539"/>
        <w:jc w:val="both"/>
        <w:rPr>
          <w:rFonts w:ascii="Times New Roman" w:hAnsi="Times New Roman" w:cs="Times New Roman"/>
          <w:sz w:val="24"/>
          <w:szCs w:val="24"/>
        </w:rPr>
      </w:pPr>
      <w:r w:rsidRPr="004D2D05">
        <w:rPr>
          <w:rFonts w:ascii="Times New Roman" w:hAnsi="Times New Roman" w:cs="Times New Roman"/>
          <w:sz w:val="24"/>
          <w:szCs w:val="24"/>
        </w:rPr>
        <w:t>Законы Кировской области: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Закон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Закон Кировской области от 04.11.1999 № 139-ЗО «О природных лечебных ресурсах, лечебно-оздоровительных местностях и курортах Кировской области»;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Закон Кировской области от 07.10.2015 № 566-ЗО «Об особо охраняемых природных территориях Кировской области»;</w:t>
      </w:r>
    </w:p>
    <w:p w:rsidR="00732E2A" w:rsidRPr="004D2D05" w:rsidRDefault="00732E2A" w:rsidP="003343AB">
      <w:pPr>
        <w:numPr>
          <w:ilvl w:val="0"/>
          <w:numId w:val="2"/>
        </w:numPr>
        <w:shd w:val="clear" w:color="auto" w:fill="FFFFFF"/>
        <w:spacing w:after="0" w:line="240" w:lineRule="auto"/>
        <w:ind w:firstLine="539"/>
        <w:jc w:val="both"/>
        <w:rPr>
          <w:rFonts w:ascii="Times New Roman" w:hAnsi="Times New Roman"/>
          <w:sz w:val="24"/>
          <w:szCs w:val="24"/>
        </w:rPr>
      </w:pPr>
      <w:r w:rsidRPr="004D2D05">
        <w:rPr>
          <w:rFonts w:ascii="Times New Roman" w:hAnsi="Times New Roman"/>
          <w:sz w:val="24"/>
          <w:szCs w:val="24"/>
        </w:rPr>
        <w:t>Закон Кировской области от 09.11.2017 № 106-ЗО «О создании лесопаркового зеленого пояса в Кировской области»;</w:t>
      </w:r>
    </w:p>
    <w:p w:rsidR="00732E2A" w:rsidRPr="004D2D05" w:rsidRDefault="00732E2A" w:rsidP="003343AB">
      <w:pPr>
        <w:numPr>
          <w:ilvl w:val="0"/>
          <w:numId w:val="2"/>
        </w:numPr>
        <w:shd w:val="clear" w:color="auto" w:fill="FFFFFF"/>
        <w:tabs>
          <w:tab w:val="left" w:pos="0"/>
        </w:tabs>
        <w:spacing w:after="0" w:line="240" w:lineRule="auto"/>
        <w:ind w:firstLine="539"/>
        <w:jc w:val="both"/>
        <w:rPr>
          <w:rFonts w:ascii="Times New Roman" w:hAnsi="Times New Roman"/>
          <w:sz w:val="24"/>
          <w:szCs w:val="24"/>
        </w:rPr>
      </w:pPr>
      <w:r w:rsidRPr="004D2D05">
        <w:rPr>
          <w:rFonts w:ascii="Times New Roman" w:hAnsi="Times New Roman"/>
          <w:sz w:val="24"/>
          <w:szCs w:val="24"/>
        </w:rPr>
        <w:t>Постановление Правительства Кировской области от 14.07.2011 № 111/317 «Об утверждении перечней видов животных, растений и грибов, занесенных в Красную книгу Кировской области»;</w:t>
      </w:r>
    </w:p>
    <w:p w:rsidR="00732E2A" w:rsidRPr="004D2D05" w:rsidRDefault="00732E2A" w:rsidP="003343AB">
      <w:pPr>
        <w:numPr>
          <w:ilvl w:val="0"/>
          <w:numId w:val="2"/>
        </w:numPr>
        <w:shd w:val="clear" w:color="auto" w:fill="FFFFFF"/>
        <w:tabs>
          <w:tab w:val="left" w:pos="0"/>
        </w:tabs>
        <w:spacing w:after="0" w:line="240" w:lineRule="auto"/>
        <w:ind w:firstLine="539"/>
        <w:jc w:val="both"/>
        <w:rPr>
          <w:rFonts w:ascii="Times New Roman" w:hAnsi="Times New Roman"/>
          <w:sz w:val="24"/>
          <w:szCs w:val="24"/>
        </w:rPr>
      </w:pPr>
      <w:r w:rsidRPr="004D2D05">
        <w:rPr>
          <w:rFonts w:ascii="Times New Roman" w:hAnsi="Times New Roman"/>
          <w:sz w:val="24"/>
          <w:szCs w:val="24"/>
        </w:rPr>
        <w:t>Постановление Правительства Кировской области от 19.02.2008 №156/506 «Об утверждении лесохозяйственных регламентов лесничеств на территории Кировской области» (с изменениями, внесенными постановлениями Правительства Кировской области от 08.11.2013 № 234/730 и от 30.12.2014 № 19/270).</w:t>
      </w:r>
    </w:p>
    <w:p w:rsidR="00732E2A" w:rsidRPr="004D2D05" w:rsidRDefault="00732E2A" w:rsidP="00732E2A">
      <w:pPr>
        <w:shd w:val="clear" w:color="auto" w:fill="FFFFFF"/>
        <w:spacing w:after="0" w:line="240" w:lineRule="auto"/>
        <w:ind w:firstLine="539"/>
        <w:jc w:val="both"/>
        <w:rPr>
          <w:rFonts w:ascii="Times New Roman" w:hAnsi="Times New Roman"/>
          <w:sz w:val="24"/>
          <w:szCs w:val="24"/>
        </w:rPr>
      </w:pPr>
    </w:p>
    <w:p w:rsidR="00732E2A" w:rsidRPr="004D2D05" w:rsidRDefault="00732E2A" w:rsidP="00732E2A">
      <w:pPr>
        <w:pStyle w:val="ConsPlusNormal"/>
        <w:ind w:firstLine="539"/>
        <w:jc w:val="both"/>
        <w:rPr>
          <w:rFonts w:ascii="Times New Roman" w:hAnsi="Times New Roman" w:cs="Times New Roman"/>
          <w:sz w:val="24"/>
          <w:szCs w:val="24"/>
        </w:rPr>
      </w:pPr>
      <w:r w:rsidRPr="004D2D05">
        <w:rPr>
          <w:rFonts w:ascii="Times New Roman" w:hAnsi="Times New Roman" w:cs="Times New Roman"/>
          <w:sz w:val="24"/>
          <w:szCs w:val="24"/>
        </w:rPr>
        <w:t>Термины и определения приводятся по ОСТ 56-108-98 «Лесоводство. Термины и определения».</w:t>
      </w:r>
    </w:p>
    <w:p w:rsidR="00732E2A" w:rsidRPr="004D2D05" w:rsidRDefault="00732E2A" w:rsidP="00732E2A">
      <w:pPr>
        <w:pStyle w:val="ConsPlusNormal"/>
        <w:ind w:firstLine="539"/>
        <w:jc w:val="both"/>
        <w:rPr>
          <w:rFonts w:ascii="Times New Roman" w:hAnsi="Times New Roman" w:cs="Times New Roman"/>
          <w:sz w:val="24"/>
          <w:szCs w:val="24"/>
        </w:rPr>
      </w:pPr>
      <w:r w:rsidRPr="004D2D05">
        <w:rPr>
          <w:rFonts w:ascii="Times New Roman" w:hAnsi="Times New Roman" w:cs="Times New Roman"/>
          <w:sz w:val="24"/>
          <w:szCs w:val="24"/>
        </w:rPr>
        <w:t>В соответствии с приказом Минприроды России от 27.02.2017 № 72 в лесохозяйственном регламенте в отношении лесов, расположенных в границах лесничеств, лесопарков устанавливаются:</w:t>
      </w:r>
    </w:p>
    <w:p w:rsidR="00732E2A" w:rsidRPr="004D2D05" w:rsidRDefault="00732E2A" w:rsidP="003343AB">
      <w:pPr>
        <w:pStyle w:val="ConsPlusNormal"/>
        <w:numPr>
          <w:ilvl w:val="0"/>
          <w:numId w:val="3"/>
        </w:numPr>
        <w:ind w:firstLine="539"/>
        <w:jc w:val="both"/>
        <w:rPr>
          <w:rFonts w:ascii="Times New Roman" w:hAnsi="Times New Roman" w:cs="Times New Roman"/>
          <w:sz w:val="24"/>
          <w:szCs w:val="24"/>
        </w:rPr>
      </w:pPr>
      <w:r w:rsidRPr="004D2D05">
        <w:rPr>
          <w:rFonts w:ascii="Times New Roman" w:hAnsi="Times New Roman" w:cs="Times New Roman"/>
          <w:sz w:val="24"/>
          <w:szCs w:val="24"/>
        </w:rPr>
        <w:t>виды разрешенного использования лесов, определяемые в соответствии со статьей 25 Лесного кодекса Российской Федерации;</w:t>
      </w:r>
    </w:p>
    <w:p w:rsidR="00732E2A" w:rsidRPr="004D2D05" w:rsidRDefault="00732E2A" w:rsidP="003343AB">
      <w:pPr>
        <w:pStyle w:val="ConsPlusNormal"/>
        <w:numPr>
          <w:ilvl w:val="0"/>
          <w:numId w:val="3"/>
        </w:numPr>
        <w:ind w:firstLine="539"/>
        <w:jc w:val="both"/>
        <w:rPr>
          <w:rFonts w:ascii="Times New Roman" w:hAnsi="Times New Roman" w:cs="Times New Roman"/>
          <w:sz w:val="24"/>
          <w:szCs w:val="24"/>
        </w:rPr>
      </w:pPr>
      <w:r w:rsidRPr="004D2D05">
        <w:rPr>
          <w:rFonts w:ascii="Times New Roman" w:hAnsi="Times New Roman" w:cs="Times New Roman"/>
          <w:sz w:val="24"/>
          <w:szCs w:val="24"/>
        </w:rPr>
        <w:t>возрасты рубок, расчетная лесосека, сроки использования лесов и другие параметры их разрешенного использования;</w:t>
      </w:r>
    </w:p>
    <w:p w:rsidR="00732E2A" w:rsidRPr="004D2D05" w:rsidRDefault="00732E2A" w:rsidP="003343AB">
      <w:pPr>
        <w:pStyle w:val="ConsPlusNormal"/>
        <w:numPr>
          <w:ilvl w:val="0"/>
          <w:numId w:val="3"/>
        </w:numPr>
        <w:ind w:firstLine="539"/>
        <w:jc w:val="both"/>
        <w:outlineLvl w:val="2"/>
        <w:rPr>
          <w:rFonts w:ascii="Times New Roman" w:hAnsi="Times New Roman" w:cs="Times New Roman"/>
          <w:b/>
          <w:sz w:val="24"/>
          <w:szCs w:val="24"/>
        </w:rPr>
      </w:pPr>
      <w:bookmarkStart w:id="19" w:name="_Toc520105927"/>
      <w:r w:rsidRPr="004D2D05">
        <w:rPr>
          <w:rFonts w:ascii="Times New Roman" w:hAnsi="Times New Roman" w:cs="Times New Roman"/>
          <w:sz w:val="24"/>
          <w:szCs w:val="24"/>
        </w:rPr>
        <w:t>ограничение использования лесов в соответствии со статьей 27 Лесного кодекса;</w:t>
      </w:r>
      <w:bookmarkEnd w:id="19"/>
      <w:r w:rsidRPr="004D2D05">
        <w:rPr>
          <w:rFonts w:ascii="Times New Roman" w:hAnsi="Times New Roman" w:cs="Times New Roman"/>
          <w:sz w:val="24"/>
          <w:szCs w:val="24"/>
        </w:rPr>
        <w:t xml:space="preserve"> </w:t>
      </w:r>
    </w:p>
    <w:p w:rsidR="00732E2A" w:rsidRPr="004D2D05" w:rsidRDefault="00732E2A" w:rsidP="003343AB">
      <w:pPr>
        <w:pStyle w:val="ConsPlusNormal"/>
        <w:numPr>
          <w:ilvl w:val="0"/>
          <w:numId w:val="3"/>
        </w:numPr>
        <w:ind w:firstLine="539"/>
        <w:jc w:val="both"/>
        <w:outlineLvl w:val="2"/>
        <w:rPr>
          <w:rFonts w:ascii="Times New Roman" w:hAnsi="Times New Roman" w:cs="Times New Roman"/>
          <w:b/>
          <w:sz w:val="24"/>
          <w:szCs w:val="24"/>
        </w:rPr>
      </w:pPr>
      <w:bookmarkStart w:id="20" w:name="_Toc520105928"/>
      <w:r w:rsidRPr="004D2D05">
        <w:rPr>
          <w:rFonts w:ascii="Times New Roman" w:hAnsi="Times New Roman" w:cs="Times New Roman"/>
          <w:sz w:val="24"/>
          <w:szCs w:val="24"/>
        </w:rPr>
        <w:t>требования к охране, защите, воспроизводству лесов</w:t>
      </w:r>
      <w:bookmarkEnd w:id="20"/>
      <w:r w:rsidR="00FD4544">
        <w:rPr>
          <w:rFonts w:ascii="Times New Roman" w:hAnsi="Times New Roman" w:cs="Times New Roman"/>
          <w:sz w:val="24"/>
          <w:szCs w:val="24"/>
        </w:rPr>
        <w:t xml:space="preserve">. </w:t>
      </w:r>
    </w:p>
    <w:p w:rsidR="00732E2A" w:rsidRPr="004D2D05" w:rsidRDefault="00732E2A" w:rsidP="00732E2A">
      <w:pPr>
        <w:pStyle w:val="ConsPlusNormal"/>
        <w:outlineLvl w:val="2"/>
        <w:rPr>
          <w:rFonts w:ascii="Times New Roman" w:hAnsi="Times New Roman" w:cs="Times New Roman"/>
          <w:b/>
          <w:sz w:val="24"/>
          <w:szCs w:val="24"/>
        </w:rPr>
      </w:pPr>
    </w:p>
    <w:p w:rsidR="00B67068" w:rsidRPr="004D2D05" w:rsidRDefault="005505A3" w:rsidP="00FD4544">
      <w:pPr>
        <w:pStyle w:val="01"/>
      </w:pPr>
      <w:bookmarkStart w:id="21" w:name="_Toc507120155"/>
      <w:bookmarkStart w:id="22" w:name="_Toc517537975"/>
      <w:bookmarkEnd w:id="7"/>
      <w:bookmarkEnd w:id="8"/>
      <w:bookmarkEnd w:id="18"/>
      <w:r w:rsidRPr="004D2D05">
        <w:br w:type="page"/>
      </w:r>
      <w:bookmarkStart w:id="23" w:name="_Toc520105929"/>
      <w:bookmarkStart w:id="24" w:name="_Toc520586194"/>
      <w:r w:rsidRPr="004D2D05">
        <w:t>ХАРАКТЕРИСТИКА ЛЕСНИЧЕСТВА И ВИДЫ РАЗРЕШЕННОГО ИСПОЛЬЗОВАНИЯ ЛЕСОВ</w:t>
      </w:r>
      <w:bookmarkEnd w:id="21"/>
      <w:bookmarkEnd w:id="22"/>
      <w:bookmarkEnd w:id="23"/>
      <w:bookmarkEnd w:id="24"/>
      <w:r w:rsidRPr="004D2D05" w:rsidDel="00C611C0">
        <w:t xml:space="preserve"> </w:t>
      </w:r>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FD4544">
      <w:pPr>
        <w:pStyle w:val="02"/>
      </w:pPr>
      <w:bookmarkStart w:id="25" w:name="_Toc507120156"/>
      <w:bookmarkStart w:id="26" w:name="_Toc517537976"/>
      <w:bookmarkStart w:id="27" w:name="_Toc520105930"/>
      <w:bookmarkStart w:id="28" w:name="_Toc520586195"/>
      <w:r w:rsidRPr="004D2D05">
        <w:t>Краткая характеристика</w:t>
      </w:r>
      <w:r w:rsidR="00797837" w:rsidRPr="004D2D05">
        <w:t xml:space="preserve"> лесничества</w:t>
      </w:r>
      <w:bookmarkEnd w:id="25"/>
      <w:bookmarkEnd w:id="26"/>
      <w:bookmarkEnd w:id="27"/>
      <w:bookmarkEnd w:id="28"/>
    </w:p>
    <w:p w:rsidR="005505A3" w:rsidRPr="004D2D05" w:rsidRDefault="005505A3" w:rsidP="005505A3">
      <w:pPr>
        <w:pStyle w:val="ConsPlusNormal"/>
        <w:jc w:val="center"/>
        <w:outlineLvl w:val="2"/>
        <w:rPr>
          <w:rFonts w:ascii="Times New Roman" w:hAnsi="Times New Roman" w:cs="Times New Roman"/>
          <w:b/>
          <w:sz w:val="24"/>
          <w:szCs w:val="24"/>
        </w:rPr>
      </w:pPr>
    </w:p>
    <w:p w:rsidR="00797837" w:rsidRPr="004D2D05" w:rsidRDefault="00797837" w:rsidP="00FD4544">
      <w:pPr>
        <w:pStyle w:val="03"/>
      </w:pPr>
      <w:bookmarkStart w:id="29" w:name="_Toc507120157"/>
      <w:bookmarkStart w:id="30" w:name="_Toc517537977"/>
      <w:bookmarkStart w:id="31" w:name="_Toc520105931"/>
      <w:bookmarkStart w:id="32" w:name="_Toc520586196"/>
      <w:r w:rsidRPr="004D2D05">
        <w:t>Наименование и местоположение лесничества</w:t>
      </w:r>
      <w:bookmarkEnd w:id="29"/>
      <w:bookmarkEnd w:id="30"/>
      <w:bookmarkEnd w:id="31"/>
      <w:bookmarkEnd w:id="32"/>
    </w:p>
    <w:p w:rsidR="00C1696F" w:rsidRPr="004D2D05" w:rsidRDefault="00C1696F" w:rsidP="005505A3">
      <w:pPr>
        <w:pStyle w:val="095"/>
      </w:pPr>
      <w:r w:rsidRPr="004D2D05">
        <w:t>Юрьянское лесничество расположено в центральной части Кировской области и включает часть бывшего областно</w:t>
      </w:r>
      <w:r w:rsidR="002A4A82" w:rsidRPr="004D2D05">
        <w:t>го государственного учреждения «Юрьянский лесхоз»</w:t>
      </w:r>
      <w:r w:rsidRPr="004D2D05">
        <w:t xml:space="preserve"> департамента лесного хозяйства Кировской области и часть Юрьянского сельского лесхоза Кировского областно</w:t>
      </w:r>
      <w:r w:rsidR="002A4A82" w:rsidRPr="004D2D05">
        <w:t>го государственного учреждения «Кировсельлес»</w:t>
      </w:r>
      <w:r w:rsidRPr="004D2D05">
        <w:t>.</w:t>
      </w:r>
    </w:p>
    <w:p w:rsidR="002A4A82" w:rsidRPr="004D2D05" w:rsidRDefault="00C1696F" w:rsidP="005505A3">
      <w:pPr>
        <w:pStyle w:val="095"/>
      </w:pPr>
      <w:r w:rsidRPr="004D2D05">
        <w:t>Юрьянское лесничество расположено на территории Юрьянского административного района.</w:t>
      </w:r>
    </w:p>
    <w:p w:rsidR="002A4A82" w:rsidRPr="004D2D05" w:rsidRDefault="00B67068" w:rsidP="005505A3">
      <w:pPr>
        <w:pStyle w:val="095"/>
      </w:pPr>
      <w:r w:rsidRPr="004D2D05">
        <w:t>Почтовый</w:t>
      </w:r>
      <w:r w:rsidR="000C6EFB" w:rsidRPr="004D2D05">
        <w:t xml:space="preserve"> адрес: 613630, Кировская область, п. Юрья, ул. Калинина, 70</w:t>
      </w:r>
    </w:p>
    <w:p w:rsidR="00B67068" w:rsidRPr="004D2D05" w:rsidRDefault="00B67068" w:rsidP="005505A3">
      <w:pPr>
        <w:pStyle w:val="095"/>
      </w:pPr>
      <w:r w:rsidRPr="004D2D05">
        <w:t>Тел</w:t>
      </w:r>
      <w:r w:rsidR="000C6EFB" w:rsidRPr="004D2D05">
        <w:t>.: 8 (83366) 2-18-96.</w:t>
      </w:r>
    </w:p>
    <w:p w:rsidR="00A9569B" w:rsidRPr="004D2D05" w:rsidRDefault="00A9569B" w:rsidP="007D3DD3">
      <w:pPr>
        <w:pStyle w:val="ConsPlusNormal"/>
        <w:ind w:firstLine="539"/>
        <w:jc w:val="both"/>
        <w:rPr>
          <w:rFonts w:ascii="Times New Roman" w:hAnsi="Times New Roman" w:cs="Times New Roman"/>
          <w:sz w:val="24"/>
          <w:szCs w:val="24"/>
        </w:rPr>
      </w:pPr>
    </w:p>
    <w:p w:rsidR="00A9569B" w:rsidRPr="004D2D05" w:rsidRDefault="00A9569B" w:rsidP="00FD4544">
      <w:pPr>
        <w:pStyle w:val="03"/>
      </w:pPr>
      <w:bookmarkStart w:id="33" w:name="_Toc507120158"/>
      <w:bookmarkStart w:id="34" w:name="_Toc517537978"/>
      <w:bookmarkStart w:id="35" w:name="_Toc520105932"/>
      <w:bookmarkStart w:id="36" w:name="_Toc520586197"/>
      <w:r w:rsidRPr="004D2D05">
        <w:t>Общая площадь лесничества и участковых лесничеств</w:t>
      </w:r>
      <w:bookmarkEnd w:id="33"/>
      <w:bookmarkEnd w:id="34"/>
      <w:bookmarkEnd w:id="35"/>
      <w:bookmarkEnd w:id="36"/>
    </w:p>
    <w:p w:rsidR="00BD18FC" w:rsidRPr="004D2D05" w:rsidRDefault="00A9569B" w:rsidP="005505A3">
      <w:pPr>
        <w:pStyle w:val="095"/>
      </w:pPr>
      <w:r w:rsidRPr="004D2D05">
        <w:t>Общая площадь леснич</w:t>
      </w:r>
      <w:r w:rsidR="002A4A82" w:rsidRPr="004D2D05">
        <w:t>ества по состоянию на 01.01.2018</w:t>
      </w:r>
      <w:r w:rsidRPr="004D2D05">
        <w:t xml:space="preserve"> г. составляет </w:t>
      </w:r>
      <w:r w:rsidR="00C1696F" w:rsidRPr="004D2D05">
        <w:t>138 902</w:t>
      </w:r>
      <w:r w:rsidRPr="004D2D05">
        <w:t> га.</w:t>
      </w:r>
    </w:p>
    <w:p w:rsidR="00BD18FC" w:rsidRPr="004D2D05" w:rsidRDefault="00BD18FC" w:rsidP="007D3DD3">
      <w:pPr>
        <w:pStyle w:val="ConsPlusNormal"/>
        <w:ind w:firstLine="539"/>
        <w:jc w:val="both"/>
        <w:rPr>
          <w:rFonts w:ascii="Times New Roman" w:hAnsi="Times New Roman" w:cs="Times New Roman"/>
          <w:sz w:val="24"/>
          <w:szCs w:val="24"/>
        </w:rPr>
      </w:pPr>
    </w:p>
    <w:p w:rsidR="00BD18FC" w:rsidRPr="004D2D05" w:rsidRDefault="00BD18FC" w:rsidP="00FD4544">
      <w:pPr>
        <w:pStyle w:val="03"/>
      </w:pPr>
      <w:bookmarkStart w:id="37" w:name="_Toc507120159"/>
      <w:bookmarkStart w:id="38" w:name="_Toc517537979"/>
      <w:bookmarkStart w:id="39" w:name="_Toc520105933"/>
      <w:bookmarkStart w:id="40" w:name="_Toc520586198"/>
      <w:r w:rsidRPr="004D2D05">
        <w:t>Распределение территории лесничества по муниципальным образованиям</w:t>
      </w:r>
      <w:bookmarkEnd w:id="37"/>
      <w:bookmarkEnd w:id="38"/>
      <w:bookmarkEnd w:id="39"/>
      <w:bookmarkEnd w:id="40"/>
    </w:p>
    <w:p w:rsidR="00BD18FC" w:rsidRPr="004D2D05" w:rsidRDefault="00BD18FC" w:rsidP="005505A3">
      <w:pPr>
        <w:pStyle w:val="095"/>
      </w:pPr>
      <w:r w:rsidRPr="004D2D05">
        <w:t xml:space="preserve">Распределение на участковые лесничества произведено в соответствии с </w:t>
      </w:r>
      <w:r w:rsidR="0002408B" w:rsidRPr="004D2D05">
        <w:t>Приказом Федерального агентс</w:t>
      </w:r>
      <w:r w:rsidR="00086775" w:rsidRPr="004D2D05">
        <w:t>т</w:t>
      </w:r>
      <w:r w:rsidR="0002408B" w:rsidRPr="004D2D05">
        <w:t>ва лесного хозяйства Прика</w:t>
      </w:r>
      <w:r w:rsidR="002408D6" w:rsidRPr="004D2D05">
        <w:t>з</w:t>
      </w:r>
      <w:r w:rsidR="00086775" w:rsidRPr="004D2D05">
        <w:t xml:space="preserve"> Рослесхоза от 16.10.2008 № 304 «Об определении количества лесничеств на территории Кировской области и установлении их границ»</w:t>
      </w:r>
      <w:r w:rsidRPr="004D2D05">
        <w:t>, таблица 1.</w:t>
      </w:r>
    </w:p>
    <w:p w:rsidR="005505A3" w:rsidRPr="004D2D05" w:rsidRDefault="005505A3" w:rsidP="007D3DD3">
      <w:pPr>
        <w:pStyle w:val="ConsPlusNormal"/>
        <w:ind w:firstLine="539"/>
        <w:jc w:val="right"/>
        <w:rPr>
          <w:rFonts w:ascii="Times New Roman" w:hAnsi="Times New Roman" w:cs="Times New Roman"/>
          <w:sz w:val="24"/>
          <w:szCs w:val="24"/>
        </w:rPr>
      </w:pPr>
    </w:p>
    <w:p w:rsidR="00A64ED5" w:rsidRPr="004D2D05" w:rsidRDefault="00A7538F" w:rsidP="007D3DD3">
      <w:pPr>
        <w:pStyle w:val="ConsPlusNormal"/>
        <w:ind w:firstLine="539"/>
        <w:jc w:val="right"/>
        <w:rPr>
          <w:rFonts w:ascii="Times New Roman" w:hAnsi="Times New Roman" w:cs="Times New Roman"/>
          <w:sz w:val="24"/>
          <w:szCs w:val="24"/>
        </w:rPr>
      </w:pPr>
      <w:r w:rsidRPr="004D2D05">
        <w:rPr>
          <w:rFonts w:ascii="Times New Roman" w:hAnsi="Times New Roman" w:cs="Times New Roman"/>
          <w:sz w:val="24"/>
          <w:szCs w:val="24"/>
        </w:rPr>
        <w:t>Таблица 1</w:t>
      </w:r>
    </w:p>
    <w:p w:rsidR="00C1696F" w:rsidRPr="004D2D05" w:rsidRDefault="002A0109" w:rsidP="007D3DD3">
      <w:pPr>
        <w:pStyle w:val="ConsPlusNormal"/>
        <w:ind w:firstLine="539"/>
        <w:jc w:val="center"/>
        <w:rPr>
          <w:rFonts w:ascii="Times New Roman" w:hAnsi="Times New Roman" w:cs="Times New Roman"/>
          <w:sz w:val="24"/>
          <w:szCs w:val="24"/>
        </w:rPr>
      </w:pPr>
      <w:r w:rsidRPr="004D2D05">
        <w:rPr>
          <w:rFonts w:ascii="Times New Roman" w:hAnsi="Times New Roman" w:cs="Times New Roman"/>
          <w:sz w:val="24"/>
          <w:szCs w:val="24"/>
        </w:rPr>
        <w:t xml:space="preserve">Структура </w:t>
      </w:r>
      <w:r w:rsidR="00C1696F" w:rsidRPr="004D2D05">
        <w:rPr>
          <w:rFonts w:ascii="Times New Roman" w:hAnsi="Times New Roman" w:cs="Times New Roman"/>
          <w:sz w:val="24"/>
          <w:szCs w:val="24"/>
        </w:rPr>
        <w:t>Юрьянского</w:t>
      </w:r>
      <w:r w:rsidR="009C622D" w:rsidRPr="004D2D05">
        <w:rPr>
          <w:rFonts w:ascii="Times New Roman" w:hAnsi="Times New Roman" w:cs="Times New Roman"/>
          <w:sz w:val="24"/>
          <w:szCs w:val="24"/>
        </w:rPr>
        <w:t xml:space="preserve"> лесничества</w:t>
      </w:r>
      <w:r w:rsidRPr="004D2D05">
        <w:rPr>
          <w:rFonts w:ascii="Times New Roman" w:hAnsi="Times New Roman" w:cs="Times New Roman"/>
          <w:sz w:val="24"/>
          <w:szCs w:val="24"/>
        </w:rPr>
        <w:t xml:space="preserve"> </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08"/>
        <w:gridCol w:w="3706"/>
        <w:gridCol w:w="3402"/>
        <w:gridCol w:w="2613"/>
      </w:tblGrid>
      <w:tr w:rsidR="00C1696F" w:rsidRPr="00FD4544" w:rsidTr="00097945">
        <w:trPr>
          <w:jc w:val="center"/>
        </w:trPr>
        <w:tc>
          <w:tcPr>
            <w:tcW w:w="294"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N п/п</w:t>
            </w:r>
          </w:p>
        </w:tc>
        <w:tc>
          <w:tcPr>
            <w:tcW w:w="1794"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Наименование участковых лесничеств</w:t>
            </w:r>
          </w:p>
        </w:tc>
        <w:tc>
          <w:tcPr>
            <w:tcW w:w="1647"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Административный район</w:t>
            </w:r>
          </w:p>
        </w:tc>
        <w:tc>
          <w:tcPr>
            <w:tcW w:w="1265"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Общая площадь, га</w:t>
            </w:r>
          </w:p>
        </w:tc>
      </w:tr>
      <w:tr w:rsidR="00C1696F" w:rsidRPr="00FD4544" w:rsidTr="00097945">
        <w:trPr>
          <w:jc w:val="center"/>
        </w:trPr>
        <w:tc>
          <w:tcPr>
            <w:tcW w:w="294"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1.</w:t>
            </w:r>
          </w:p>
        </w:tc>
        <w:tc>
          <w:tcPr>
            <w:tcW w:w="1794"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Великорецкое</w:t>
            </w:r>
          </w:p>
        </w:tc>
        <w:tc>
          <w:tcPr>
            <w:tcW w:w="1647"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Юрьянский</w:t>
            </w:r>
          </w:p>
        </w:tc>
        <w:tc>
          <w:tcPr>
            <w:tcW w:w="1265"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26177</w:t>
            </w:r>
          </w:p>
        </w:tc>
      </w:tr>
      <w:tr w:rsidR="00C1696F" w:rsidRPr="00FD4544" w:rsidTr="00097945">
        <w:trPr>
          <w:jc w:val="center"/>
        </w:trPr>
        <w:tc>
          <w:tcPr>
            <w:tcW w:w="294"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2.</w:t>
            </w:r>
          </w:p>
        </w:tc>
        <w:tc>
          <w:tcPr>
            <w:tcW w:w="1794"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Ново-Поломское</w:t>
            </w:r>
          </w:p>
        </w:tc>
        <w:tc>
          <w:tcPr>
            <w:tcW w:w="1647"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Юрьянский</w:t>
            </w:r>
          </w:p>
        </w:tc>
        <w:tc>
          <w:tcPr>
            <w:tcW w:w="1265"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33841</w:t>
            </w:r>
          </w:p>
        </w:tc>
      </w:tr>
      <w:tr w:rsidR="00C1696F" w:rsidRPr="00FD4544" w:rsidTr="00097945">
        <w:trPr>
          <w:jc w:val="center"/>
        </w:trPr>
        <w:tc>
          <w:tcPr>
            <w:tcW w:w="294"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3.</w:t>
            </w:r>
          </w:p>
        </w:tc>
        <w:tc>
          <w:tcPr>
            <w:tcW w:w="1794"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Юрьянское</w:t>
            </w:r>
          </w:p>
        </w:tc>
        <w:tc>
          <w:tcPr>
            <w:tcW w:w="1647"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Юрьянский</w:t>
            </w:r>
          </w:p>
        </w:tc>
        <w:tc>
          <w:tcPr>
            <w:tcW w:w="1265"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22265</w:t>
            </w:r>
          </w:p>
        </w:tc>
      </w:tr>
      <w:tr w:rsidR="00C1696F" w:rsidRPr="00FD4544" w:rsidTr="00097945">
        <w:trPr>
          <w:jc w:val="center"/>
        </w:trPr>
        <w:tc>
          <w:tcPr>
            <w:tcW w:w="294"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4.</w:t>
            </w:r>
          </w:p>
        </w:tc>
        <w:tc>
          <w:tcPr>
            <w:tcW w:w="1794"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Юрьянское сельское</w:t>
            </w:r>
          </w:p>
        </w:tc>
        <w:tc>
          <w:tcPr>
            <w:tcW w:w="1647"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Юрьянский</w:t>
            </w:r>
          </w:p>
        </w:tc>
        <w:tc>
          <w:tcPr>
            <w:tcW w:w="1265"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21953</w:t>
            </w:r>
          </w:p>
        </w:tc>
      </w:tr>
      <w:tr w:rsidR="00C1696F" w:rsidRPr="00FD4544" w:rsidTr="00097945">
        <w:trPr>
          <w:jc w:val="center"/>
        </w:trPr>
        <w:tc>
          <w:tcPr>
            <w:tcW w:w="294"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5.</w:t>
            </w:r>
          </w:p>
        </w:tc>
        <w:tc>
          <w:tcPr>
            <w:tcW w:w="1794"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Пышакское сельское</w:t>
            </w:r>
          </w:p>
        </w:tc>
        <w:tc>
          <w:tcPr>
            <w:tcW w:w="1647"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Юрьянский</w:t>
            </w:r>
          </w:p>
        </w:tc>
        <w:tc>
          <w:tcPr>
            <w:tcW w:w="1265"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16870</w:t>
            </w:r>
          </w:p>
        </w:tc>
      </w:tr>
      <w:tr w:rsidR="00C1696F" w:rsidRPr="00FD4544" w:rsidTr="00097945">
        <w:trPr>
          <w:jc w:val="center"/>
        </w:trPr>
        <w:tc>
          <w:tcPr>
            <w:tcW w:w="294"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6.</w:t>
            </w:r>
          </w:p>
        </w:tc>
        <w:tc>
          <w:tcPr>
            <w:tcW w:w="1794"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Гороховское сельское</w:t>
            </w:r>
          </w:p>
        </w:tc>
        <w:tc>
          <w:tcPr>
            <w:tcW w:w="1647"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Юрьянский</w:t>
            </w:r>
          </w:p>
        </w:tc>
        <w:tc>
          <w:tcPr>
            <w:tcW w:w="1265"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17796</w:t>
            </w:r>
          </w:p>
        </w:tc>
      </w:tr>
      <w:tr w:rsidR="00C1696F" w:rsidRPr="00FD4544" w:rsidTr="00097945">
        <w:trPr>
          <w:jc w:val="center"/>
        </w:trPr>
        <w:tc>
          <w:tcPr>
            <w:tcW w:w="3735" w:type="pct"/>
            <w:gridSpan w:val="3"/>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Всего по лесничеству:</w:t>
            </w:r>
          </w:p>
        </w:tc>
        <w:tc>
          <w:tcPr>
            <w:tcW w:w="1265" w:type="pct"/>
            <w:tcBorders>
              <w:top w:val="single" w:sz="4" w:space="0" w:color="auto"/>
              <w:left w:val="single" w:sz="4" w:space="0" w:color="auto"/>
              <w:bottom w:val="single" w:sz="4" w:space="0" w:color="auto"/>
              <w:right w:val="single" w:sz="4" w:space="0" w:color="auto"/>
            </w:tcBorders>
            <w:vAlign w:val="center"/>
          </w:tcPr>
          <w:p w:rsidR="00C1696F" w:rsidRPr="00FD4544" w:rsidRDefault="00C1696F" w:rsidP="001C0A4A">
            <w:pPr>
              <w:pStyle w:val="ConsPlusNormal"/>
              <w:jc w:val="center"/>
              <w:rPr>
                <w:rFonts w:ascii="Times New Roman" w:hAnsi="Times New Roman" w:cs="Times New Roman"/>
                <w:sz w:val="24"/>
              </w:rPr>
            </w:pPr>
            <w:r w:rsidRPr="00FD4544">
              <w:rPr>
                <w:rFonts w:ascii="Times New Roman" w:hAnsi="Times New Roman" w:cs="Times New Roman"/>
                <w:sz w:val="24"/>
              </w:rPr>
              <w:t>138902</w:t>
            </w:r>
          </w:p>
        </w:tc>
      </w:tr>
    </w:tbl>
    <w:p w:rsidR="00B67068" w:rsidRPr="004D2D05" w:rsidRDefault="00B67068" w:rsidP="007D3DD3">
      <w:pPr>
        <w:pStyle w:val="ConsPlusNormal"/>
        <w:ind w:firstLine="540"/>
        <w:jc w:val="both"/>
        <w:rPr>
          <w:rFonts w:ascii="Times New Roman" w:hAnsi="Times New Roman" w:cs="Times New Roman"/>
          <w:sz w:val="24"/>
          <w:szCs w:val="24"/>
        </w:rPr>
      </w:pPr>
    </w:p>
    <w:p w:rsidR="00CF464E" w:rsidRPr="004D2D05" w:rsidRDefault="00CF464E" w:rsidP="00FD4544">
      <w:pPr>
        <w:pStyle w:val="03"/>
      </w:pPr>
      <w:bookmarkStart w:id="41" w:name="_Toc507120160"/>
      <w:bookmarkStart w:id="42" w:name="_Toc517537980"/>
      <w:bookmarkStart w:id="43" w:name="_Toc520105934"/>
      <w:bookmarkStart w:id="44" w:name="_Toc520586199"/>
      <w:r w:rsidRPr="004D2D05">
        <w:t>Карт</w:t>
      </w:r>
      <w:r w:rsidR="00A7538F" w:rsidRPr="004D2D05">
        <w:t>а-</w:t>
      </w:r>
      <w:r w:rsidRPr="004D2D05">
        <w:t>схема Кировской области с выделением территории лесничества</w:t>
      </w:r>
      <w:bookmarkEnd w:id="41"/>
      <w:bookmarkEnd w:id="42"/>
      <w:bookmarkEnd w:id="43"/>
      <w:bookmarkEnd w:id="44"/>
    </w:p>
    <w:p w:rsidR="00A806F4" w:rsidRPr="004D2D05" w:rsidRDefault="00CF464E" w:rsidP="001C0A4A">
      <w:pPr>
        <w:pStyle w:val="095"/>
      </w:pPr>
      <w:r w:rsidRPr="004D2D05">
        <w:t>Карта-схема Кировской области в формате А</w:t>
      </w:r>
      <w:r w:rsidR="001C0A4A" w:rsidRPr="004D2D05">
        <w:t>3</w:t>
      </w:r>
      <w:r w:rsidRPr="004D2D05">
        <w:t xml:space="preserve"> с выделением территории </w:t>
      </w:r>
      <w:r w:rsidR="00C1696F" w:rsidRPr="004D2D05">
        <w:t>расположения Юрьянского</w:t>
      </w:r>
      <w:r w:rsidR="005D27FA" w:rsidRPr="004D2D05">
        <w:t xml:space="preserve"> </w:t>
      </w:r>
      <w:r w:rsidRPr="004D2D05">
        <w:t>леснич</w:t>
      </w:r>
      <w:r w:rsidR="00A806F4" w:rsidRPr="004D2D05">
        <w:t>ества представлена на рисунке 1.</w:t>
      </w:r>
    </w:p>
    <w:p w:rsidR="00135B8A" w:rsidRPr="004D2D05" w:rsidRDefault="00135B8A" w:rsidP="007D3DD3">
      <w:pPr>
        <w:pStyle w:val="ConsPlusNormal"/>
        <w:ind w:firstLine="539"/>
        <w:jc w:val="both"/>
        <w:rPr>
          <w:rFonts w:ascii="Times New Roman" w:hAnsi="Times New Roman" w:cs="Times New Roman"/>
          <w:sz w:val="24"/>
          <w:szCs w:val="24"/>
        </w:rPr>
      </w:pPr>
    </w:p>
    <w:p w:rsidR="001C0A4A" w:rsidRPr="004D2D05" w:rsidRDefault="001C0A4A" w:rsidP="007D3DD3">
      <w:pPr>
        <w:pStyle w:val="ConsPlusNormal"/>
        <w:ind w:firstLine="539"/>
        <w:jc w:val="both"/>
        <w:rPr>
          <w:rFonts w:ascii="Times New Roman" w:hAnsi="Times New Roman" w:cs="Times New Roman"/>
          <w:sz w:val="24"/>
          <w:szCs w:val="24"/>
        </w:rPr>
        <w:sectPr w:rsidR="001C0A4A" w:rsidRPr="004D2D05" w:rsidSect="006D4374">
          <w:headerReference w:type="default" r:id="rId9"/>
          <w:footerReference w:type="default" r:id="rId10"/>
          <w:type w:val="nextColumn"/>
          <w:pgSz w:w="11906" w:h="16838" w:code="9"/>
          <w:pgMar w:top="567" w:right="567" w:bottom="567" w:left="1134" w:header="397" w:footer="397" w:gutter="0"/>
          <w:cols w:space="720"/>
          <w:noEndnote/>
          <w:docGrid w:linePitch="299"/>
        </w:sectPr>
      </w:pPr>
    </w:p>
    <w:p w:rsidR="00135B8A" w:rsidRPr="004D2D05" w:rsidRDefault="00135B8A" w:rsidP="007D3DD3">
      <w:pPr>
        <w:pStyle w:val="ConsPlusNormal"/>
        <w:ind w:firstLine="539"/>
        <w:jc w:val="both"/>
        <w:rPr>
          <w:rFonts w:ascii="Times New Roman" w:hAnsi="Times New Roman" w:cs="Times New Roman"/>
          <w:sz w:val="24"/>
          <w:szCs w:val="24"/>
        </w:rPr>
      </w:pPr>
    </w:p>
    <w:p w:rsidR="00135B8A" w:rsidRPr="004D2D05" w:rsidRDefault="00494216" w:rsidP="001C0A4A">
      <w:pPr>
        <w:pStyle w:val="ConsPlusNormal"/>
        <w:jc w:val="center"/>
        <w:rPr>
          <w:rFonts w:ascii="Times New Roman" w:hAnsi="Times New Roman" w:cs="Times New Roman"/>
          <w:sz w:val="24"/>
          <w:szCs w:val="24"/>
        </w:rPr>
      </w:pPr>
      <w:r>
        <w:rPr>
          <w:rFonts w:ascii="Times New Roman" w:hAnsi="Times New Roman" w:cs="Times New Roman"/>
          <w:noProof/>
        </w:rPr>
        <w:pict>
          <v:group id="_x0000_s1101" style="position:absolute;left:0;text-align:left;margin-left:4.85pt;margin-top:.7pt;width:776.85pt;height:1042.4pt;z-index:4" coordorigin="538,1424" coordsize="15537,208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6" type="#_x0000_t75" style="position:absolute;left:574;top:1424;width:15501;height:20387">
              <v:imagedata r:id="rId11" o:title=""/>
            </v:shape>
            <v:shapetype id="_x0000_t202" coordsize="21600,21600" o:spt="202" path="m,l,21600r21600,l21600,xe">
              <v:stroke joinstyle="miter"/>
              <v:path gradientshapeok="t" o:connecttype="rect"/>
            </v:shapetype>
            <v:shape id="_x0000_s1055" type="#_x0000_t202" style="position:absolute;left:538;top:21670;width:10178;height:602;mso-height-percent:200;mso-height-percent:200;mso-width-relative:margin;mso-height-relative:margin" filled="f" stroked="f">
              <v:textbox style="mso-fit-shape-to-text:t">
                <w:txbxContent>
                  <w:p w:rsidR="0056207D" w:rsidRDefault="0056207D">
                    <w:bookmarkStart w:id="45" w:name="_Toc517537981"/>
                    <w:bookmarkStart w:id="46" w:name="_Toc517538262"/>
                    <w:r>
                      <w:rPr>
                        <w:rFonts w:ascii="Times New Roman" w:hAnsi="Times New Roman"/>
                        <w:sz w:val="24"/>
                        <w:szCs w:val="24"/>
                      </w:rPr>
                      <w:t xml:space="preserve">Рисунок 1. </w:t>
                    </w:r>
                    <w:r w:rsidRPr="000872B5">
                      <w:rPr>
                        <w:rFonts w:ascii="Times New Roman" w:hAnsi="Times New Roman"/>
                        <w:sz w:val="24"/>
                        <w:szCs w:val="24"/>
                      </w:rPr>
                      <w:t>Карт</w:t>
                    </w:r>
                    <w:r>
                      <w:rPr>
                        <w:rFonts w:ascii="Times New Roman" w:hAnsi="Times New Roman"/>
                        <w:sz w:val="24"/>
                        <w:szCs w:val="24"/>
                      </w:rPr>
                      <w:t>а-</w:t>
                    </w:r>
                    <w:r w:rsidRPr="000872B5">
                      <w:rPr>
                        <w:rFonts w:ascii="Times New Roman" w:hAnsi="Times New Roman"/>
                        <w:sz w:val="24"/>
                        <w:szCs w:val="24"/>
                      </w:rPr>
                      <w:t xml:space="preserve">схема Кировской области с выделением территории </w:t>
                    </w:r>
                    <w:r>
                      <w:rPr>
                        <w:rFonts w:ascii="Times New Roman" w:hAnsi="Times New Roman"/>
                        <w:sz w:val="24"/>
                        <w:szCs w:val="24"/>
                      </w:rPr>
                      <w:t xml:space="preserve">Юрьянского </w:t>
                    </w:r>
                    <w:r w:rsidRPr="000872B5">
                      <w:rPr>
                        <w:rFonts w:ascii="Times New Roman" w:hAnsi="Times New Roman"/>
                        <w:sz w:val="24"/>
                        <w:szCs w:val="24"/>
                      </w:rPr>
                      <w:t>лесничества</w:t>
                    </w:r>
                    <w:bookmarkEnd w:id="45"/>
                    <w:bookmarkEnd w:id="46"/>
                  </w:p>
                </w:txbxContent>
              </v:textbox>
            </v:shape>
          </v:group>
        </w:pict>
      </w:r>
    </w:p>
    <w:p w:rsidR="00CF464E" w:rsidRPr="004D2D05" w:rsidRDefault="00CF464E" w:rsidP="007D3DD3">
      <w:pPr>
        <w:pStyle w:val="ConsPlusNormal"/>
        <w:jc w:val="both"/>
        <w:rPr>
          <w:rFonts w:ascii="Times New Roman" w:hAnsi="Times New Roman" w:cs="Times New Roman"/>
          <w:sz w:val="24"/>
          <w:szCs w:val="24"/>
        </w:rPr>
      </w:pPr>
    </w:p>
    <w:p w:rsidR="001C0A4A" w:rsidRPr="004D2D05" w:rsidRDefault="001C0A4A" w:rsidP="007D3DD3">
      <w:pPr>
        <w:pStyle w:val="ConsPlusNormal"/>
        <w:ind w:firstLine="539"/>
        <w:jc w:val="both"/>
        <w:rPr>
          <w:rFonts w:ascii="Times New Roman" w:hAnsi="Times New Roman" w:cs="Times New Roman"/>
          <w:sz w:val="24"/>
          <w:szCs w:val="24"/>
        </w:rPr>
        <w:sectPr w:rsidR="001C0A4A" w:rsidRPr="004D2D05" w:rsidSect="001C0A4A">
          <w:pgSz w:w="16839" w:h="23814" w:code="8"/>
          <w:pgMar w:top="1134" w:right="567" w:bottom="567" w:left="567" w:header="397" w:footer="397" w:gutter="0"/>
          <w:cols w:space="720"/>
          <w:noEndnote/>
          <w:docGrid w:linePitch="299"/>
        </w:sectPr>
      </w:pPr>
    </w:p>
    <w:p w:rsidR="00CF464E" w:rsidRPr="004D2D05" w:rsidRDefault="00CF464E" w:rsidP="00FD4544">
      <w:pPr>
        <w:pStyle w:val="03"/>
      </w:pPr>
      <w:bookmarkStart w:id="47" w:name="_Toc507120161"/>
      <w:bookmarkStart w:id="48" w:name="_Toc517537982"/>
      <w:bookmarkStart w:id="49" w:name="_Toc520105935"/>
      <w:bookmarkStart w:id="50" w:name="_Toc520586200"/>
      <w:r w:rsidRPr="004D2D05">
        <w:t>Распределение лесов лесничества по лесорастительным зонам, лесным районам и зонам лесозащитного и лесосеменного районирования</w:t>
      </w:r>
      <w:bookmarkEnd w:id="47"/>
      <w:bookmarkEnd w:id="48"/>
      <w:bookmarkEnd w:id="49"/>
      <w:bookmarkEnd w:id="50"/>
    </w:p>
    <w:p w:rsidR="009C622D" w:rsidRPr="004D2D05" w:rsidRDefault="00B67068" w:rsidP="001C0A4A">
      <w:pPr>
        <w:pStyle w:val="095"/>
      </w:pPr>
      <w:r w:rsidRPr="004D2D05">
        <w:t xml:space="preserve">В соответствии с </w:t>
      </w:r>
      <w:hyperlink r:id="rId12" w:tooltip="Приказ Рослесхоза от 09.03.2011 N 61 &quot;Об утверждении Перечня лесорастительных зон Российской Федерации и Перечня лесных районов Российской Федерации&quot; (Зарегистрировано в Минюсте РФ 28.04.2011 N 20617)------------ Утратил силу или отменен{КонсультантПлюс}" w:history="1">
        <w:r w:rsidRPr="004D2D05">
          <w:t>приказом</w:t>
        </w:r>
      </w:hyperlink>
      <w:r w:rsidRPr="004D2D05">
        <w:t xml:space="preserve"> </w:t>
      </w:r>
      <w:r w:rsidR="00247892" w:rsidRPr="004D2D05">
        <w:t>Министерства природных ресурсов и экологии Российской Федерации от 18.08.2014 № 367 «Об утверждении Перечня лесорастительных зон Российской Федерации и лесорастительных районов Российской Федерации»</w:t>
      </w:r>
      <w:r w:rsidRPr="004D2D05">
        <w:t xml:space="preserve"> леса </w:t>
      </w:r>
      <w:r w:rsidR="000C6EFB" w:rsidRPr="004D2D05">
        <w:t xml:space="preserve">Юрьянского лесничества </w:t>
      </w:r>
      <w:r w:rsidRPr="004D2D05">
        <w:t xml:space="preserve"> по лесохозяйственному районированию отнесены к таежной зоне, южнотаежному лесному району европейской части Р</w:t>
      </w:r>
      <w:r w:rsidR="005D27FA" w:rsidRPr="004D2D05">
        <w:t xml:space="preserve">оссийской </w:t>
      </w:r>
      <w:r w:rsidRPr="004D2D05">
        <w:t>Ф</w:t>
      </w:r>
      <w:r w:rsidR="005D27FA" w:rsidRPr="004D2D05">
        <w:t>едерации</w:t>
      </w:r>
      <w:r w:rsidR="009C622D" w:rsidRPr="004D2D05">
        <w:t xml:space="preserve"> (рисунок 2</w:t>
      </w:r>
      <w:r w:rsidR="00AA2E77">
        <w:t>, таблица 2</w:t>
      </w:r>
      <w:r w:rsidR="009C622D" w:rsidRPr="004D2D05">
        <w:t>)</w:t>
      </w:r>
      <w:r w:rsidRPr="004D2D05">
        <w:t>.</w:t>
      </w:r>
      <w:r w:rsidR="00A7538F" w:rsidRPr="004D2D05">
        <w:t xml:space="preserve"> </w:t>
      </w:r>
    </w:p>
    <w:p w:rsidR="00A7538F" w:rsidRPr="004D2D05" w:rsidRDefault="000C6EFB" w:rsidP="001C0A4A">
      <w:pPr>
        <w:pStyle w:val="095"/>
      </w:pPr>
      <w:r w:rsidRPr="004D2D05">
        <w:t xml:space="preserve">На севере лесничество граничит с Мурашинским лесничеством, на северо-востоке - с Республикой Коми, на востоке - со Слободским лесничеством, на юге - с Парковым лесничеством Кирово-Чепецкого района, на юго-западе - с Орловским лесничеством, на северо-западе - с Мурашинским лесничеством. Пространственное расположение лесничества на территории Кировской области приведено на схематической карте. </w:t>
      </w:r>
    </w:p>
    <w:p w:rsidR="001C0A4A" w:rsidRPr="004D2D05" w:rsidRDefault="001C0A4A" w:rsidP="007D3DD3">
      <w:pPr>
        <w:pStyle w:val="ConsPlusNormal"/>
        <w:jc w:val="right"/>
        <w:outlineLvl w:val="4"/>
        <w:rPr>
          <w:rFonts w:ascii="Times New Roman" w:hAnsi="Times New Roman" w:cs="Times New Roman"/>
          <w:sz w:val="24"/>
          <w:szCs w:val="24"/>
        </w:rPr>
      </w:pPr>
    </w:p>
    <w:p w:rsidR="00A7538F" w:rsidRPr="004D2D05" w:rsidRDefault="00A7538F" w:rsidP="007D3DD3">
      <w:pPr>
        <w:pStyle w:val="ConsPlusNormal"/>
        <w:jc w:val="right"/>
        <w:outlineLvl w:val="4"/>
        <w:rPr>
          <w:rFonts w:ascii="Times New Roman" w:hAnsi="Times New Roman" w:cs="Times New Roman"/>
          <w:sz w:val="24"/>
          <w:szCs w:val="24"/>
        </w:rPr>
      </w:pPr>
      <w:r w:rsidRPr="004D2D05">
        <w:rPr>
          <w:rFonts w:ascii="Times New Roman" w:hAnsi="Times New Roman" w:cs="Times New Roman"/>
          <w:sz w:val="24"/>
          <w:szCs w:val="24"/>
        </w:rPr>
        <w:t xml:space="preserve">Таблица 2 </w:t>
      </w:r>
    </w:p>
    <w:p w:rsidR="00A7538F" w:rsidRPr="004D2D05" w:rsidRDefault="00A7538F" w:rsidP="00296933">
      <w:pPr>
        <w:pStyle w:val="ConsPlusNormal"/>
        <w:jc w:val="center"/>
        <w:outlineLvl w:val="4"/>
        <w:rPr>
          <w:rFonts w:ascii="Times New Roman" w:hAnsi="Times New Roman" w:cs="Times New Roman"/>
          <w:sz w:val="24"/>
          <w:szCs w:val="24"/>
        </w:rPr>
      </w:pPr>
      <w:r w:rsidRPr="004D2D05">
        <w:rPr>
          <w:rFonts w:ascii="Times New Roman" w:hAnsi="Times New Roman" w:cs="Times New Roman"/>
          <w:sz w:val="24"/>
          <w:szCs w:val="24"/>
        </w:rPr>
        <w:t>Распределение лесов лесничества (лесопарка) по лесорастительным зонам и лесным районам</w:t>
      </w:r>
    </w:p>
    <w:tbl>
      <w:tblPr>
        <w:tblW w:w="5000" w:type="pct"/>
        <w:jc w:val="center"/>
        <w:tblCellMar>
          <w:top w:w="102" w:type="dxa"/>
          <w:left w:w="62" w:type="dxa"/>
          <w:bottom w:w="102" w:type="dxa"/>
          <w:right w:w="62" w:type="dxa"/>
        </w:tblCellMar>
        <w:tblLook w:val="0000" w:firstRow="0" w:lastRow="0" w:firstColumn="0" w:lastColumn="0" w:noHBand="0" w:noVBand="0"/>
      </w:tblPr>
      <w:tblGrid>
        <w:gridCol w:w="868"/>
        <w:gridCol w:w="2572"/>
        <w:gridCol w:w="1973"/>
        <w:gridCol w:w="1903"/>
        <w:gridCol w:w="1539"/>
        <w:gridCol w:w="1474"/>
      </w:tblGrid>
      <w:tr w:rsidR="00C1696F" w:rsidRPr="00FD4544" w:rsidTr="00097945">
        <w:trPr>
          <w:jc w:val="center"/>
        </w:trPr>
        <w:tc>
          <w:tcPr>
            <w:tcW w:w="435"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N п/п</w:t>
            </w:r>
          </w:p>
        </w:tc>
        <w:tc>
          <w:tcPr>
            <w:tcW w:w="1260"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Наименование участковых лесничеств</w:t>
            </w:r>
          </w:p>
        </w:tc>
        <w:tc>
          <w:tcPr>
            <w:tcW w:w="881"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Лесорастительная зона</w:t>
            </w:r>
          </w:p>
        </w:tc>
        <w:tc>
          <w:tcPr>
            <w:tcW w:w="936"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Лесной район</w:t>
            </w:r>
          </w:p>
        </w:tc>
        <w:tc>
          <w:tcPr>
            <w:tcW w:w="760"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Перечень лесных кварталов</w:t>
            </w:r>
          </w:p>
        </w:tc>
        <w:tc>
          <w:tcPr>
            <w:tcW w:w="729"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Площадь, га</w:t>
            </w:r>
          </w:p>
        </w:tc>
      </w:tr>
      <w:tr w:rsidR="00C1696F" w:rsidRPr="00FD4544" w:rsidTr="00097945">
        <w:trPr>
          <w:jc w:val="center"/>
        </w:trPr>
        <w:tc>
          <w:tcPr>
            <w:tcW w:w="435"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1.</w:t>
            </w:r>
          </w:p>
        </w:tc>
        <w:tc>
          <w:tcPr>
            <w:tcW w:w="1260"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rPr>
                <w:rFonts w:ascii="Times New Roman" w:hAnsi="Times New Roman" w:cs="Times New Roman"/>
                <w:sz w:val="24"/>
                <w:szCs w:val="24"/>
              </w:rPr>
            </w:pPr>
            <w:r w:rsidRPr="00FD4544">
              <w:rPr>
                <w:rFonts w:ascii="Times New Roman" w:hAnsi="Times New Roman" w:cs="Times New Roman"/>
                <w:sz w:val="24"/>
                <w:szCs w:val="24"/>
              </w:rPr>
              <w:t>Великорецкое</w:t>
            </w:r>
          </w:p>
        </w:tc>
        <w:tc>
          <w:tcPr>
            <w:tcW w:w="881" w:type="pct"/>
            <w:vMerge w:val="restar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Таежная зона</w:t>
            </w:r>
          </w:p>
        </w:tc>
        <w:tc>
          <w:tcPr>
            <w:tcW w:w="936" w:type="pct"/>
            <w:vMerge w:val="restar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Южнотаежный район европейской части РФ</w:t>
            </w:r>
          </w:p>
        </w:tc>
        <w:tc>
          <w:tcPr>
            <w:tcW w:w="760"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1 - 120</w:t>
            </w:r>
          </w:p>
        </w:tc>
        <w:tc>
          <w:tcPr>
            <w:tcW w:w="729"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26177</w:t>
            </w:r>
          </w:p>
        </w:tc>
      </w:tr>
      <w:tr w:rsidR="00C1696F" w:rsidRPr="00FD4544" w:rsidTr="00097945">
        <w:trPr>
          <w:jc w:val="center"/>
        </w:trPr>
        <w:tc>
          <w:tcPr>
            <w:tcW w:w="435"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2.</w:t>
            </w:r>
          </w:p>
        </w:tc>
        <w:tc>
          <w:tcPr>
            <w:tcW w:w="1260"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rPr>
                <w:rFonts w:ascii="Times New Roman" w:hAnsi="Times New Roman" w:cs="Times New Roman"/>
                <w:sz w:val="24"/>
                <w:szCs w:val="24"/>
              </w:rPr>
            </w:pPr>
            <w:r w:rsidRPr="00FD4544">
              <w:rPr>
                <w:rFonts w:ascii="Times New Roman" w:hAnsi="Times New Roman" w:cs="Times New Roman"/>
                <w:sz w:val="24"/>
                <w:szCs w:val="24"/>
              </w:rPr>
              <w:t>Ново-Поломское</w:t>
            </w:r>
          </w:p>
        </w:tc>
        <w:tc>
          <w:tcPr>
            <w:tcW w:w="881" w:type="pct"/>
            <w:vMerge/>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rPr>
                <w:rFonts w:ascii="Times New Roman" w:hAnsi="Times New Roman" w:cs="Times New Roman"/>
                <w:sz w:val="24"/>
                <w:szCs w:val="24"/>
              </w:rPr>
            </w:pPr>
          </w:p>
        </w:tc>
        <w:tc>
          <w:tcPr>
            <w:tcW w:w="936" w:type="pct"/>
            <w:vMerge/>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rPr>
                <w:rFonts w:ascii="Times New Roman" w:hAnsi="Times New Roman" w:cs="Times New Roman"/>
                <w:sz w:val="24"/>
                <w:szCs w:val="24"/>
              </w:rPr>
            </w:pPr>
          </w:p>
        </w:tc>
        <w:tc>
          <w:tcPr>
            <w:tcW w:w="760"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1 - 183</w:t>
            </w:r>
          </w:p>
        </w:tc>
        <w:tc>
          <w:tcPr>
            <w:tcW w:w="729"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33841</w:t>
            </w:r>
          </w:p>
        </w:tc>
      </w:tr>
      <w:tr w:rsidR="00C1696F" w:rsidRPr="00FD4544" w:rsidTr="00097945">
        <w:trPr>
          <w:jc w:val="center"/>
        </w:trPr>
        <w:tc>
          <w:tcPr>
            <w:tcW w:w="435"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3.</w:t>
            </w:r>
          </w:p>
        </w:tc>
        <w:tc>
          <w:tcPr>
            <w:tcW w:w="1260"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rPr>
                <w:rFonts w:ascii="Times New Roman" w:hAnsi="Times New Roman" w:cs="Times New Roman"/>
                <w:sz w:val="24"/>
                <w:szCs w:val="24"/>
              </w:rPr>
            </w:pPr>
            <w:r w:rsidRPr="00FD4544">
              <w:rPr>
                <w:rFonts w:ascii="Times New Roman" w:hAnsi="Times New Roman" w:cs="Times New Roman"/>
                <w:sz w:val="24"/>
                <w:szCs w:val="24"/>
              </w:rPr>
              <w:t>Юрьянское</w:t>
            </w:r>
          </w:p>
        </w:tc>
        <w:tc>
          <w:tcPr>
            <w:tcW w:w="881" w:type="pct"/>
            <w:vMerge/>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rPr>
                <w:rFonts w:ascii="Times New Roman" w:hAnsi="Times New Roman" w:cs="Times New Roman"/>
                <w:sz w:val="24"/>
                <w:szCs w:val="24"/>
              </w:rPr>
            </w:pPr>
          </w:p>
        </w:tc>
        <w:tc>
          <w:tcPr>
            <w:tcW w:w="936" w:type="pct"/>
            <w:vMerge/>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rPr>
                <w:rFonts w:ascii="Times New Roman" w:hAnsi="Times New Roman" w:cs="Times New Roman"/>
                <w:sz w:val="24"/>
                <w:szCs w:val="24"/>
              </w:rPr>
            </w:pPr>
          </w:p>
        </w:tc>
        <w:tc>
          <w:tcPr>
            <w:tcW w:w="760"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1 - 139</w:t>
            </w:r>
          </w:p>
        </w:tc>
        <w:tc>
          <w:tcPr>
            <w:tcW w:w="729"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22265</w:t>
            </w:r>
          </w:p>
        </w:tc>
      </w:tr>
      <w:tr w:rsidR="00C1696F" w:rsidRPr="00FD4544" w:rsidTr="00097945">
        <w:trPr>
          <w:jc w:val="center"/>
        </w:trPr>
        <w:tc>
          <w:tcPr>
            <w:tcW w:w="435"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4.</w:t>
            </w:r>
          </w:p>
        </w:tc>
        <w:tc>
          <w:tcPr>
            <w:tcW w:w="1260"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rPr>
                <w:rFonts w:ascii="Times New Roman" w:hAnsi="Times New Roman" w:cs="Times New Roman"/>
                <w:sz w:val="24"/>
                <w:szCs w:val="24"/>
              </w:rPr>
            </w:pPr>
            <w:r w:rsidRPr="00FD4544">
              <w:rPr>
                <w:rFonts w:ascii="Times New Roman" w:hAnsi="Times New Roman" w:cs="Times New Roman"/>
                <w:sz w:val="24"/>
                <w:szCs w:val="24"/>
              </w:rPr>
              <w:t>Юрьянское сельское</w:t>
            </w:r>
          </w:p>
        </w:tc>
        <w:tc>
          <w:tcPr>
            <w:tcW w:w="881" w:type="pct"/>
            <w:vMerge/>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rPr>
                <w:rFonts w:ascii="Times New Roman" w:hAnsi="Times New Roman" w:cs="Times New Roman"/>
                <w:sz w:val="24"/>
                <w:szCs w:val="24"/>
              </w:rPr>
            </w:pPr>
          </w:p>
        </w:tc>
        <w:tc>
          <w:tcPr>
            <w:tcW w:w="936" w:type="pct"/>
            <w:vMerge/>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rPr>
                <w:rFonts w:ascii="Times New Roman" w:hAnsi="Times New Roman" w:cs="Times New Roman"/>
                <w:sz w:val="24"/>
                <w:szCs w:val="24"/>
              </w:rPr>
            </w:pPr>
          </w:p>
        </w:tc>
        <w:tc>
          <w:tcPr>
            <w:tcW w:w="760"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Все</w:t>
            </w:r>
          </w:p>
        </w:tc>
        <w:tc>
          <w:tcPr>
            <w:tcW w:w="729"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21953</w:t>
            </w:r>
          </w:p>
        </w:tc>
      </w:tr>
      <w:tr w:rsidR="00C1696F" w:rsidRPr="00FD4544" w:rsidTr="00097945">
        <w:trPr>
          <w:jc w:val="center"/>
        </w:trPr>
        <w:tc>
          <w:tcPr>
            <w:tcW w:w="435"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5.</w:t>
            </w:r>
          </w:p>
        </w:tc>
        <w:tc>
          <w:tcPr>
            <w:tcW w:w="1260"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rPr>
                <w:rFonts w:ascii="Times New Roman" w:hAnsi="Times New Roman" w:cs="Times New Roman"/>
                <w:sz w:val="24"/>
                <w:szCs w:val="24"/>
              </w:rPr>
            </w:pPr>
            <w:r w:rsidRPr="00FD4544">
              <w:rPr>
                <w:rFonts w:ascii="Times New Roman" w:hAnsi="Times New Roman" w:cs="Times New Roman"/>
                <w:sz w:val="24"/>
                <w:szCs w:val="24"/>
              </w:rPr>
              <w:t>Пышакское сельское</w:t>
            </w:r>
          </w:p>
        </w:tc>
        <w:tc>
          <w:tcPr>
            <w:tcW w:w="881" w:type="pct"/>
            <w:vMerge/>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rPr>
                <w:rFonts w:ascii="Times New Roman" w:hAnsi="Times New Roman" w:cs="Times New Roman"/>
                <w:sz w:val="24"/>
                <w:szCs w:val="24"/>
              </w:rPr>
            </w:pPr>
          </w:p>
        </w:tc>
        <w:tc>
          <w:tcPr>
            <w:tcW w:w="936" w:type="pct"/>
            <w:vMerge/>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rPr>
                <w:rFonts w:ascii="Times New Roman" w:hAnsi="Times New Roman" w:cs="Times New Roman"/>
                <w:sz w:val="24"/>
                <w:szCs w:val="24"/>
              </w:rPr>
            </w:pPr>
          </w:p>
        </w:tc>
        <w:tc>
          <w:tcPr>
            <w:tcW w:w="760"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Все</w:t>
            </w:r>
          </w:p>
        </w:tc>
        <w:tc>
          <w:tcPr>
            <w:tcW w:w="729"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16870</w:t>
            </w:r>
          </w:p>
        </w:tc>
      </w:tr>
      <w:tr w:rsidR="00C1696F" w:rsidRPr="00FD4544" w:rsidTr="00097945">
        <w:trPr>
          <w:jc w:val="center"/>
        </w:trPr>
        <w:tc>
          <w:tcPr>
            <w:tcW w:w="435"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6.</w:t>
            </w:r>
          </w:p>
        </w:tc>
        <w:tc>
          <w:tcPr>
            <w:tcW w:w="1260"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rPr>
                <w:rFonts w:ascii="Times New Roman" w:hAnsi="Times New Roman" w:cs="Times New Roman"/>
                <w:sz w:val="24"/>
                <w:szCs w:val="24"/>
              </w:rPr>
            </w:pPr>
            <w:r w:rsidRPr="00FD4544">
              <w:rPr>
                <w:rFonts w:ascii="Times New Roman" w:hAnsi="Times New Roman" w:cs="Times New Roman"/>
                <w:sz w:val="24"/>
                <w:szCs w:val="24"/>
              </w:rPr>
              <w:t>Гороховское сельское</w:t>
            </w:r>
          </w:p>
        </w:tc>
        <w:tc>
          <w:tcPr>
            <w:tcW w:w="881" w:type="pct"/>
            <w:vMerge/>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rPr>
                <w:rFonts w:ascii="Times New Roman" w:hAnsi="Times New Roman" w:cs="Times New Roman"/>
                <w:sz w:val="24"/>
                <w:szCs w:val="24"/>
              </w:rPr>
            </w:pPr>
          </w:p>
        </w:tc>
        <w:tc>
          <w:tcPr>
            <w:tcW w:w="936" w:type="pct"/>
            <w:vMerge/>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rPr>
                <w:rFonts w:ascii="Times New Roman" w:hAnsi="Times New Roman" w:cs="Times New Roman"/>
                <w:sz w:val="24"/>
                <w:szCs w:val="24"/>
              </w:rPr>
            </w:pPr>
          </w:p>
        </w:tc>
        <w:tc>
          <w:tcPr>
            <w:tcW w:w="760"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Все</w:t>
            </w:r>
          </w:p>
        </w:tc>
        <w:tc>
          <w:tcPr>
            <w:tcW w:w="729"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17796</w:t>
            </w:r>
          </w:p>
        </w:tc>
      </w:tr>
      <w:tr w:rsidR="00C1696F" w:rsidRPr="00FD4544" w:rsidTr="00097945">
        <w:trPr>
          <w:jc w:val="center"/>
        </w:trPr>
        <w:tc>
          <w:tcPr>
            <w:tcW w:w="435"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rPr>
                <w:rFonts w:ascii="Times New Roman" w:hAnsi="Times New Roman" w:cs="Times New Roman"/>
                <w:sz w:val="24"/>
                <w:szCs w:val="24"/>
              </w:rPr>
            </w:pPr>
            <w:r w:rsidRPr="00FD4544">
              <w:rPr>
                <w:rFonts w:ascii="Times New Roman" w:hAnsi="Times New Roman" w:cs="Times New Roman"/>
                <w:sz w:val="24"/>
                <w:szCs w:val="24"/>
              </w:rPr>
              <w:t>Итого:</w:t>
            </w:r>
          </w:p>
        </w:tc>
        <w:tc>
          <w:tcPr>
            <w:tcW w:w="3835" w:type="pct"/>
            <w:gridSpan w:val="4"/>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rPr>
                <w:rFonts w:ascii="Times New Roman" w:hAnsi="Times New Roman" w:cs="Times New Roman"/>
                <w:sz w:val="24"/>
                <w:szCs w:val="24"/>
              </w:rPr>
            </w:pPr>
          </w:p>
        </w:tc>
        <w:tc>
          <w:tcPr>
            <w:tcW w:w="729" w:type="pct"/>
            <w:tcBorders>
              <w:top w:val="single" w:sz="4" w:space="0" w:color="auto"/>
              <w:left w:val="single" w:sz="4" w:space="0" w:color="auto"/>
              <w:bottom w:val="single" w:sz="4" w:space="0" w:color="auto"/>
              <w:right w:val="single" w:sz="4" w:space="0" w:color="auto"/>
            </w:tcBorders>
          </w:tcPr>
          <w:p w:rsidR="00C1696F" w:rsidRPr="00FD4544" w:rsidRDefault="00C1696F" w:rsidP="008624FD">
            <w:pPr>
              <w:pStyle w:val="ConsPlusNormal"/>
              <w:jc w:val="center"/>
              <w:rPr>
                <w:rFonts w:ascii="Times New Roman" w:hAnsi="Times New Roman" w:cs="Times New Roman"/>
                <w:sz w:val="24"/>
                <w:szCs w:val="24"/>
              </w:rPr>
            </w:pPr>
            <w:r w:rsidRPr="00FD4544">
              <w:rPr>
                <w:rFonts w:ascii="Times New Roman" w:hAnsi="Times New Roman" w:cs="Times New Roman"/>
                <w:sz w:val="24"/>
                <w:szCs w:val="24"/>
              </w:rPr>
              <w:t>138902</w:t>
            </w:r>
          </w:p>
        </w:tc>
      </w:tr>
    </w:tbl>
    <w:p w:rsidR="00AB01C3" w:rsidRPr="004D2D05" w:rsidRDefault="00AB01C3" w:rsidP="00E42084">
      <w:pPr>
        <w:pStyle w:val="ConsPlusNormal"/>
        <w:jc w:val="both"/>
        <w:rPr>
          <w:rFonts w:ascii="Times New Roman" w:hAnsi="Times New Roman" w:cs="Times New Roman"/>
          <w:sz w:val="24"/>
          <w:szCs w:val="24"/>
        </w:rPr>
        <w:sectPr w:rsidR="00AB01C3" w:rsidRPr="004D2D05" w:rsidSect="001C0A4A">
          <w:pgSz w:w="11906" w:h="16838" w:code="9"/>
          <w:pgMar w:top="567" w:right="567" w:bottom="567" w:left="1134" w:header="397" w:footer="397" w:gutter="0"/>
          <w:cols w:space="720"/>
          <w:noEndnote/>
          <w:docGrid w:linePitch="299"/>
        </w:sectPr>
      </w:pPr>
    </w:p>
    <w:p w:rsidR="00E42084" w:rsidRPr="004D2D05" w:rsidRDefault="00494216" w:rsidP="00E42084">
      <w:pPr>
        <w:pStyle w:val="ConsPlusNormal"/>
        <w:jc w:val="both"/>
        <w:rPr>
          <w:rFonts w:ascii="Times New Roman" w:hAnsi="Times New Roman" w:cs="Times New Roman"/>
          <w:sz w:val="24"/>
          <w:szCs w:val="24"/>
        </w:rPr>
        <w:sectPr w:rsidR="00E42084" w:rsidRPr="004D2D05" w:rsidSect="009601B9">
          <w:pgSz w:w="16839" w:h="23814" w:code="8"/>
          <w:pgMar w:top="1134" w:right="567" w:bottom="567" w:left="567" w:header="397" w:footer="397" w:gutter="0"/>
          <w:cols w:space="720"/>
          <w:noEndnote/>
          <w:docGrid w:linePitch="299"/>
        </w:sectPr>
      </w:pPr>
      <w:r>
        <w:rPr>
          <w:rFonts w:ascii="Times New Roman" w:hAnsi="Times New Roman" w:cs="Times New Roman"/>
          <w:noProof/>
        </w:rPr>
        <w:pict>
          <v:group id="_x0000_s1102" style="position:absolute;left:0;text-align:left;margin-left:75.85pt;margin-top:22.85pt;width:666.8pt;height:1026.35pt;z-index:5" coordorigin="2084,1591" coordsize="13336,20527">
            <v:shape id="_x0000_s1061" type="#_x0000_t75" style="position:absolute;left:2084;top:1591;width:13336;height:20387">
              <v:imagedata r:id="rId13" o:title="Карта - схема распределения лесов"/>
            </v:shape>
            <v:shape id="_x0000_s1059" type="#_x0000_t202" style="position:absolute;left:2350;top:21493;width:9064;height:625;mso-width-relative:margin;mso-height-relative:margin" filled="f" stroked="f">
              <v:textbox style="mso-next-textbox:#_x0000_s1059">
                <w:txbxContent>
                  <w:p w:rsidR="0056207D" w:rsidRDefault="0056207D" w:rsidP="00DC1A4B">
                    <w:pPr>
                      <w:spacing w:after="0" w:line="240" w:lineRule="auto"/>
                      <w:rPr>
                        <w:rFonts w:ascii="Times New Roman" w:hAnsi="Times New Roman"/>
                        <w:sz w:val="24"/>
                        <w:szCs w:val="24"/>
                      </w:rPr>
                    </w:pPr>
                    <w:r w:rsidRPr="008E1C6E">
                      <w:rPr>
                        <w:rFonts w:ascii="Times New Roman" w:hAnsi="Times New Roman"/>
                        <w:sz w:val="24"/>
                        <w:szCs w:val="24"/>
                      </w:rPr>
                      <w:t xml:space="preserve">Рисунок </w:t>
                    </w:r>
                    <w:r>
                      <w:rPr>
                        <w:rFonts w:ascii="Times New Roman" w:hAnsi="Times New Roman"/>
                        <w:sz w:val="24"/>
                        <w:szCs w:val="24"/>
                      </w:rPr>
                      <w:t>2. Р</w:t>
                    </w:r>
                    <w:r w:rsidRPr="008E1C6E">
                      <w:rPr>
                        <w:rFonts w:ascii="Times New Roman" w:hAnsi="Times New Roman"/>
                        <w:sz w:val="24"/>
                        <w:szCs w:val="24"/>
                      </w:rPr>
                      <w:t>аспределение лесов лесничеств Кировской области по зонам и районам</w:t>
                    </w:r>
                  </w:p>
                </w:txbxContent>
              </v:textbox>
            </v:shape>
          </v:group>
        </w:pict>
      </w:r>
    </w:p>
    <w:p w:rsidR="009E24A2" w:rsidRPr="004D2D05" w:rsidRDefault="00F34D96" w:rsidP="008E163B">
      <w:pPr>
        <w:pStyle w:val="03"/>
      </w:pPr>
      <w:bookmarkStart w:id="51" w:name="_Toc507120162"/>
      <w:bookmarkStart w:id="52" w:name="_Toc517537983"/>
      <w:bookmarkStart w:id="53" w:name="_Toc520105936"/>
      <w:bookmarkStart w:id="54" w:name="_Toc520586201"/>
      <w:r w:rsidRPr="004D2D05">
        <w:t>Распределение лесов по целевому назначению и категориям защитных лесов</w:t>
      </w:r>
      <w:bookmarkEnd w:id="51"/>
      <w:bookmarkEnd w:id="52"/>
      <w:bookmarkEnd w:id="53"/>
      <w:bookmarkEnd w:id="54"/>
    </w:p>
    <w:p w:rsidR="002B7F4E" w:rsidRPr="004D2D05" w:rsidRDefault="002B7F4E" w:rsidP="004A572D">
      <w:pPr>
        <w:pStyle w:val="095"/>
      </w:pPr>
      <w:r w:rsidRPr="004D2D05">
        <w:t>Распределение территории лесничества и участковых лесничеств по целевому назначению лесов и категориям защитных лесов по кварталам и их частям, а также основания выделения защитных и эксплуатационных лесов приведены в таблице 3. В соответствии с Федеральным законом от 14.03.2009 № 32-ФЗ «О внесении изменений в Лесной кодекс Российской Федерации и отдельные законодательные акты Российской Федерации», лесопарковые части и лесохозяйственные части зеленых зон, которые созданы на землях лесного фонда до дня введения в действие Лесного кодекса Российской Федерации</w:t>
      </w:r>
      <w:r w:rsidR="00EA0C3D" w:rsidRPr="004D2D05">
        <w:t xml:space="preserve"> (далее – Лесной кодекс)</w:t>
      </w:r>
      <w:r w:rsidRPr="004D2D05">
        <w:t>, подлежат преобразованию соответственно в лесопарковые зоны и зеленые зоны, предусмотренные ст. 102 Лесн</w:t>
      </w:r>
      <w:r w:rsidR="00EA0C3D" w:rsidRPr="004D2D05">
        <w:t>ого кодекса</w:t>
      </w:r>
      <w:r w:rsidRPr="004D2D05">
        <w:t>. Изменение границ лесопарковых зон, зеленых зон, которое может привести к уменьшению их площади, не допускается.</w:t>
      </w:r>
    </w:p>
    <w:p w:rsidR="00E03BF1" w:rsidRPr="004D2D05" w:rsidRDefault="00E03BF1" w:rsidP="004A572D">
      <w:pPr>
        <w:pStyle w:val="095"/>
      </w:pPr>
      <w:r w:rsidRPr="004D2D05">
        <w:t>Леса подразделяются по целевому назначению и категориям защитных лесов, основываясь на принципе устойчивого управления лесами, сохранения биологического разнообразия лесов, повышения их поте</w:t>
      </w:r>
      <w:r w:rsidR="00EA0C3D" w:rsidRPr="004D2D05">
        <w:t>нциала (ст. 1 Лесного кодекса</w:t>
      </w:r>
      <w:r w:rsidRPr="004D2D05">
        <w:t>).</w:t>
      </w:r>
    </w:p>
    <w:p w:rsidR="00E03BF1" w:rsidRPr="004D2D05" w:rsidRDefault="00E03BF1" w:rsidP="004A572D">
      <w:pPr>
        <w:pStyle w:val="095"/>
      </w:pPr>
      <w:r w:rsidRPr="004D2D05">
        <w:t xml:space="preserve">Леса </w:t>
      </w:r>
      <w:r w:rsidR="000C6EFB" w:rsidRPr="004D2D05">
        <w:t>Юрьянского</w:t>
      </w:r>
      <w:r w:rsidRPr="004D2D05">
        <w:t xml:space="preserve"> лесничества в соответствии </w:t>
      </w:r>
      <w:r w:rsidR="00EA0C3D" w:rsidRPr="004D2D05">
        <w:t>со статьей 10 Лесного кодекса</w:t>
      </w:r>
      <w:r w:rsidRPr="004D2D05">
        <w:t xml:space="preserve"> по целевому назначению подразделяются на защитные леса и эксплуатационные леса (Таблица 3).</w:t>
      </w:r>
    </w:p>
    <w:p w:rsidR="00E03BF1" w:rsidRPr="004D2D05" w:rsidRDefault="00E03BF1" w:rsidP="004A572D">
      <w:pPr>
        <w:pStyle w:val="095"/>
      </w:pPr>
      <w:r w:rsidRPr="004D2D05">
        <w:t>К защитным лесам относятся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что это использование совместимо с целевым назначением защитных лесов и выполняемыми ими полезными функциями</w:t>
      </w:r>
      <w:r w:rsidR="00EA0C3D" w:rsidRPr="004D2D05">
        <w:t xml:space="preserve"> (ч. 4 ст. 12 Лесного кодекса</w:t>
      </w:r>
      <w:r w:rsidRPr="004D2D05">
        <w:t>).</w:t>
      </w:r>
    </w:p>
    <w:p w:rsidR="00E03BF1" w:rsidRPr="004D2D05" w:rsidRDefault="00E03BF1" w:rsidP="004A572D">
      <w:pPr>
        <w:pStyle w:val="095"/>
      </w:pPr>
      <w:r w:rsidRPr="004D2D05">
        <w:t>Приказом Рослесхоза от 14.12.2010 № 485 утверждены «Особенности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2B7F4E" w:rsidRPr="004D2D05" w:rsidRDefault="002B7F4E" w:rsidP="004A572D">
      <w:pPr>
        <w:pStyle w:val="095"/>
      </w:pPr>
      <w:r w:rsidRPr="004D2D05">
        <w:t>К защитным лесам отнесены:</w:t>
      </w:r>
    </w:p>
    <w:p w:rsidR="002B7F4E" w:rsidRPr="004D2D05" w:rsidRDefault="006B3769" w:rsidP="004A572D">
      <w:pPr>
        <w:pStyle w:val="095"/>
        <w:rPr>
          <w:b/>
          <w:i/>
        </w:rPr>
      </w:pPr>
      <w:r w:rsidRPr="004D2D05">
        <w:t>1.</w:t>
      </w:r>
      <w:r w:rsidR="002B7F4E" w:rsidRPr="004D2D05">
        <w:t xml:space="preserve"> </w:t>
      </w:r>
      <w:r w:rsidRPr="004D2D05">
        <w:t>Л</w:t>
      </w:r>
      <w:r w:rsidR="002B7F4E" w:rsidRPr="004D2D05">
        <w:t>еса, расположенные в водоохранных зонах, выделены в соответствии с Водным, Лесным кодексами РФ и материалами лесоустройства.</w:t>
      </w:r>
    </w:p>
    <w:p w:rsidR="002B7F4E" w:rsidRPr="004D2D05" w:rsidRDefault="002B7F4E" w:rsidP="004A572D">
      <w:pPr>
        <w:pStyle w:val="095"/>
      </w:pPr>
      <w:r w:rsidRPr="004D2D05">
        <w:t>В соответствии со ст.65 Водного Кодекса Российской Федерации,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2B7F4E" w:rsidRPr="004D2D05" w:rsidRDefault="002B7F4E" w:rsidP="004A572D">
      <w:pPr>
        <w:pStyle w:val="095"/>
      </w:pPr>
      <w:r w:rsidRPr="004D2D05">
        <w:t>Ширина водоохранной зон</w:t>
      </w:r>
      <w:r w:rsidR="00370D27" w:rsidRPr="004D2D05">
        <w:t xml:space="preserve">ы рек и ручьев устанавливается </w:t>
      </w:r>
      <w:r w:rsidRPr="004D2D05">
        <w:t>от их истока д</w:t>
      </w:r>
      <w:r w:rsidR="00370D27" w:rsidRPr="004D2D05">
        <w:t>ля рек и ручьев протяженностью:</w:t>
      </w:r>
    </w:p>
    <w:p w:rsidR="002B7F4E" w:rsidRPr="004D2D05" w:rsidRDefault="002B7F4E" w:rsidP="004A572D">
      <w:pPr>
        <w:pStyle w:val="095"/>
      </w:pPr>
      <w:r w:rsidRPr="004D2D05">
        <w:t>до десяти километров -в размере 50 м</w:t>
      </w:r>
      <w:r w:rsidR="004A572D" w:rsidRPr="004D2D05">
        <w:t xml:space="preserve">; </w:t>
      </w:r>
    </w:p>
    <w:p w:rsidR="002B7F4E" w:rsidRPr="004D2D05" w:rsidRDefault="002B7F4E" w:rsidP="004A572D">
      <w:pPr>
        <w:pStyle w:val="095"/>
      </w:pPr>
      <w:r w:rsidRPr="004D2D05">
        <w:t>от десяти до пятидесяти километров - в размере 100 м</w:t>
      </w:r>
      <w:r w:rsidR="004A572D" w:rsidRPr="004D2D05">
        <w:t xml:space="preserve">; </w:t>
      </w:r>
    </w:p>
    <w:p w:rsidR="002B7F4E" w:rsidRPr="004D2D05" w:rsidRDefault="002B7F4E" w:rsidP="004A572D">
      <w:pPr>
        <w:pStyle w:val="095"/>
      </w:pPr>
      <w:r w:rsidRPr="004D2D05">
        <w:t>от пятидесяти километров и более – в размере 200 м.</w:t>
      </w:r>
    </w:p>
    <w:p w:rsidR="002B7F4E" w:rsidRPr="004D2D05" w:rsidRDefault="002B7F4E" w:rsidP="004A572D">
      <w:pPr>
        <w:pStyle w:val="095"/>
      </w:pPr>
      <w:r w:rsidRPr="004D2D05">
        <w:t xml:space="preserve">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 </w:t>
      </w:r>
    </w:p>
    <w:p w:rsidR="006B3769" w:rsidRPr="004D2D05" w:rsidRDefault="00BB1AE9" w:rsidP="004A572D">
      <w:pPr>
        <w:pStyle w:val="095"/>
      </w:pPr>
      <w:r w:rsidRPr="004D2D05">
        <w:t>В лесах,</w:t>
      </w:r>
      <w:r w:rsidR="006B3769" w:rsidRPr="004D2D05">
        <w:t xml:space="preserve"> расположенных в границах водоохранных зон, установленных в соответствии с Водным, кодексом Российской Федерации, запрещается:</w:t>
      </w:r>
    </w:p>
    <w:p w:rsidR="006B3769" w:rsidRPr="004D2D05" w:rsidRDefault="006B3769" w:rsidP="004A572D">
      <w:pPr>
        <w:pStyle w:val="095"/>
      </w:pPr>
      <w:r w:rsidRPr="004D2D05">
        <w:t>1) использование сточных вод в целях регулирования плодородия почв;</w:t>
      </w:r>
    </w:p>
    <w:p w:rsidR="006B3769" w:rsidRPr="004D2D05" w:rsidRDefault="006B3769" w:rsidP="004A572D">
      <w:pPr>
        <w:pStyle w:val="095"/>
      </w:pPr>
      <w:r w:rsidRPr="004D2D05">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6B3769" w:rsidRPr="004D2D05" w:rsidRDefault="006B3769" w:rsidP="004A572D">
      <w:pPr>
        <w:pStyle w:val="095"/>
      </w:pPr>
      <w:r w:rsidRPr="004D2D05">
        <w:t>3) осуществление авиационных мер по борьбе с вредными организмами;</w:t>
      </w:r>
    </w:p>
    <w:p w:rsidR="006B3769" w:rsidRPr="004D2D05" w:rsidRDefault="006B3769" w:rsidP="004A572D">
      <w:pPr>
        <w:pStyle w:val="095"/>
      </w:pPr>
      <w:r w:rsidRPr="004D2D05">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6B3769" w:rsidRPr="004D2D05" w:rsidRDefault="006B3769" w:rsidP="004A572D">
      <w:pPr>
        <w:pStyle w:val="095"/>
      </w:pPr>
      <w:r w:rsidRPr="004D2D05">
        <w:t>5)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6B3769" w:rsidRPr="004D2D05" w:rsidRDefault="006B3769" w:rsidP="004A572D">
      <w:pPr>
        <w:pStyle w:val="095"/>
      </w:pPr>
      <w:r w:rsidRPr="004D2D05">
        <w:t>6) размещение специализированных хранилищ пестицидов и агрохимикатов, применение пестицидов и агрохимикатов;</w:t>
      </w:r>
    </w:p>
    <w:p w:rsidR="006B3769" w:rsidRPr="004D2D05" w:rsidRDefault="006B3769" w:rsidP="004A572D">
      <w:pPr>
        <w:pStyle w:val="095"/>
      </w:pPr>
      <w:r w:rsidRPr="004D2D05">
        <w:t>7) сброс сточных, в том числе дренажных, вод;</w:t>
      </w:r>
    </w:p>
    <w:p w:rsidR="006B3769" w:rsidRPr="004D2D05" w:rsidRDefault="006B3769" w:rsidP="004A572D">
      <w:pPr>
        <w:pStyle w:val="095"/>
      </w:pPr>
      <w:r w:rsidRPr="004D2D05">
        <w:t xml:space="preserve">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 2395-1 </w:t>
      </w:r>
      <w:r w:rsidR="004A572D" w:rsidRPr="004D2D05">
        <w:t>«</w:t>
      </w:r>
      <w:r w:rsidRPr="004D2D05">
        <w:t>О недрах</w:t>
      </w:r>
      <w:r w:rsidR="004A572D" w:rsidRPr="004D2D05">
        <w:t>»</w:t>
      </w:r>
      <w:r w:rsidRPr="004D2D05">
        <w:t>).</w:t>
      </w:r>
    </w:p>
    <w:p w:rsidR="006B3769" w:rsidRPr="004D2D05" w:rsidRDefault="006B3769" w:rsidP="004A572D">
      <w:pPr>
        <w:pStyle w:val="095"/>
      </w:pPr>
      <w:r w:rsidRPr="004D2D05">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6B3769" w:rsidRPr="004D2D05" w:rsidRDefault="006B3769" w:rsidP="004A572D">
      <w:pPr>
        <w:pStyle w:val="095"/>
      </w:pPr>
      <w:r w:rsidRPr="004D2D05">
        <w:t>1) распашка земель;</w:t>
      </w:r>
    </w:p>
    <w:p w:rsidR="006B3769" w:rsidRPr="004D2D05" w:rsidRDefault="006B3769" w:rsidP="004A572D">
      <w:pPr>
        <w:pStyle w:val="095"/>
      </w:pPr>
      <w:r w:rsidRPr="004D2D05">
        <w:t>2) размещение отвалов размываемых грунтов;</w:t>
      </w:r>
    </w:p>
    <w:p w:rsidR="006B3769" w:rsidRPr="004D2D05" w:rsidRDefault="006B3769" w:rsidP="004A572D">
      <w:pPr>
        <w:pStyle w:val="095"/>
      </w:pPr>
      <w:r w:rsidRPr="004D2D05">
        <w:t>3) выпас сельскохозяйственных животных и организация для них летних лагерей, ванн.</w:t>
      </w:r>
    </w:p>
    <w:p w:rsidR="006B3769" w:rsidRPr="004D2D05" w:rsidRDefault="006B3769" w:rsidP="004A572D">
      <w:pPr>
        <w:pStyle w:val="095"/>
      </w:pPr>
      <w:r w:rsidRPr="004D2D05">
        <w:t xml:space="preserve">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w:t>
      </w:r>
      <w:hyperlink r:id="rId14" w:history="1">
        <w:r w:rsidRPr="004D2D05">
          <w:rPr>
            <w:rStyle w:val="af"/>
            <w:color w:val="auto"/>
            <w:u w:val="none"/>
          </w:rPr>
          <w:t>законодательством</w:t>
        </w:r>
      </w:hyperlink>
      <w:r w:rsidRPr="004D2D05">
        <w:t xml:space="preserve"> в области охраны окружающей среды.</w:t>
      </w:r>
    </w:p>
    <w:p w:rsidR="006B3769" w:rsidRPr="004D2D05" w:rsidRDefault="006B3769" w:rsidP="004A572D">
      <w:pPr>
        <w:pStyle w:val="095"/>
      </w:pPr>
      <w:r w:rsidRPr="004D2D05">
        <w:t>В охранные зоны, в соответствии с пунктами 2, 14 приказа Министерства транспорта Российской Федерации от 06.08.2008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 включаются земельные участки, необходимые для обеспечения сохранности, прочности и устойчивости объектов железнодорожного транспорта, земельные участки с подвижной почвой, прилегающие к земельным участкам, предназначенным для размещения объектов железнодорожного транспорта и обеспечения защиты железнодорожного пути от снежных и песчаных заносов и других негативных воздействий.</w:t>
      </w:r>
    </w:p>
    <w:p w:rsidR="006B3769" w:rsidRPr="004D2D05" w:rsidRDefault="006B3769" w:rsidP="004A572D">
      <w:pPr>
        <w:pStyle w:val="095"/>
      </w:pPr>
      <w:r w:rsidRPr="004D2D05">
        <w:t>Размеры охранных зон устанавливаются в соответствии с Нормами, утвержденными приказом Министерства транспорта Российской Федерации от 06.08.2008 № 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w:t>
      </w:r>
      <w:r w:rsidR="00716414" w:rsidRPr="004D2D05">
        <w:t>,</w:t>
      </w:r>
      <w:r w:rsidRPr="004D2D05">
        <w:t xml:space="preserve"> и границ полос отвода и охранных зон.</w:t>
      </w:r>
    </w:p>
    <w:p w:rsidR="006B3769" w:rsidRPr="004D2D05" w:rsidRDefault="006B3769" w:rsidP="004A572D">
      <w:pPr>
        <w:pStyle w:val="095"/>
      </w:pPr>
      <w:r w:rsidRPr="004D2D05">
        <w:t>В соответствии со статьями 3, 26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придорожными полосами автомобильных дорог являются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6B3769" w:rsidRPr="004D2D05" w:rsidRDefault="006B3769" w:rsidP="004A572D">
      <w:pPr>
        <w:pStyle w:val="095"/>
      </w:pPr>
      <w:r w:rsidRPr="004D2D05">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6B3769" w:rsidRPr="004D2D05" w:rsidRDefault="006B3769" w:rsidP="004A572D">
      <w:pPr>
        <w:pStyle w:val="095"/>
      </w:pPr>
      <w:r w:rsidRPr="004D2D05">
        <w:t>1) семидесяти пяти метров - для автомобильных дорог первой и второй категорий;</w:t>
      </w:r>
    </w:p>
    <w:p w:rsidR="006B3769" w:rsidRPr="004D2D05" w:rsidRDefault="006B3769" w:rsidP="004A572D">
      <w:pPr>
        <w:pStyle w:val="095"/>
      </w:pPr>
      <w:r w:rsidRPr="004D2D05">
        <w:t>2) пятидесяти метров - для автомобильных дорог третьей и четвертой категорий;</w:t>
      </w:r>
    </w:p>
    <w:p w:rsidR="006B3769" w:rsidRPr="004D2D05" w:rsidRDefault="006B3769" w:rsidP="004A572D">
      <w:pPr>
        <w:pStyle w:val="095"/>
      </w:pPr>
      <w:r w:rsidRPr="004D2D05">
        <w:t>3) двадцати пяти метров - для автомобильных дорог пятой категории;</w:t>
      </w:r>
    </w:p>
    <w:p w:rsidR="006B3769" w:rsidRPr="004D2D05" w:rsidRDefault="006B3769" w:rsidP="004A572D">
      <w:pPr>
        <w:pStyle w:val="095"/>
      </w:pPr>
      <w:r w:rsidRPr="004D2D05">
        <w:t>4) ста метров - для подъездных дорог, соединяющих административные центры (столицы) субъектов Российской Федерации, города федерального значения Москву и Санкт-Петербург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6B3769" w:rsidRPr="004D2D05" w:rsidRDefault="006B3769" w:rsidP="004A572D">
      <w:pPr>
        <w:pStyle w:val="095"/>
      </w:pPr>
      <w:r w:rsidRPr="004D2D05">
        <w:t>5) 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6B3769" w:rsidRPr="004D2D05" w:rsidRDefault="006B3769" w:rsidP="004A572D">
      <w:pPr>
        <w:pStyle w:val="095"/>
      </w:pPr>
      <w:r w:rsidRPr="004D2D05">
        <w:t>В лесах, расположенных в границах охранных зон объектов железнодорожного транспорта, придорожных полос автомобильных дорог, запрещается:</w:t>
      </w:r>
    </w:p>
    <w:p w:rsidR="006B3769" w:rsidRPr="004D2D05" w:rsidRDefault="006B3769" w:rsidP="004A572D">
      <w:pPr>
        <w:pStyle w:val="095"/>
      </w:pPr>
      <w:r w:rsidRPr="004D2D05">
        <w:t xml:space="preserve">1) проведение сплошных рубок лесных насаждений, за исключением случаев, предусмотренных </w:t>
      </w:r>
      <w:hyperlink r:id="rId15" w:history="1">
        <w:r w:rsidRPr="004D2D05">
          <w:rPr>
            <w:rStyle w:val="af"/>
            <w:color w:val="auto"/>
            <w:u w:val="none"/>
          </w:rPr>
          <w:t>ч. 4 ст. 17</w:t>
        </w:r>
      </w:hyperlink>
      <w:r w:rsidRPr="004D2D05">
        <w:t xml:space="preserve">, </w:t>
      </w:r>
      <w:hyperlink r:id="rId16" w:history="1">
        <w:r w:rsidRPr="004D2D05">
          <w:rPr>
            <w:rStyle w:val="af"/>
            <w:color w:val="auto"/>
            <w:u w:val="none"/>
          </w:rPr>
          <w:t>ч. 5.1 ст. 21</w:t>
        </w:r>
      </w:hyperlink>
      <w:r w:rsidRPr="004D2D05">
        <w:t xml:space="preserve"> Лесно</w:t>
      </w:r>
      <w:r w:rsidR="00EA0C3D" w:rsidRPr="004D2D05">
        <w:t>го кодекса</w:t>
      </w:r>
      <w:r w:rsidRPr="004D2D05">
        <w:t>,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 лиан (ч. 1 ст. 105 Лесно</w:t>
      </w:r>
      <w:r w:rsidR="00EA0C3D" w:rsidRPr="004D2D05">
        <w:t>го кодекса</w:t>
      </w:r>
      <w:r w:rsidRPr="004D2D05">
        <w:t>);</w:t>
      </w:r>
    </w:p>
    <w:p w:rsidR="006B3769" w:rsidRPr="004D2D05" w:rsidRDefault="006B3769" w:rsidP="004A572D">
      <w:pPr>
        <w:pStyle w:val="095"/>
      </w:pPr>
      <w:r w:rsidRPr="004D2D05">
        <w:t>2) создание лесоперерабатывающей инфраструктуры;</w:t>
      </w:r>
    </w:p>
    <w:p w:rsidR="006B3769" w:rsidRPr="004D2D05" w:rsidRDefault="006B3769" w:rsidP="004A572D">
      <w:pPr>
        <w:pStyle w:val="095"/>
      </w:pPr>
      <w:r w:rsidRPr="004D2D05">
        <w:t>3) создание лесных плантаций;</w:t>
      </w:r>
    </w:p>
    <w:p w:rsidR="006B3769" w:rsidRPr="004D2D05" w:rsidRDefault="006B3769" w:rsidP="004A572D">
      <w:pPr>
        <w:pStyle w:val="095"/>
      </w:pPr>
      <w:r w:rsidRPr="004D2D05">
        <w:t>4) рубка лесных растений, деревьев, занесен</w:t>
      </w:r>
      <w:r w:rsidR="00C47F82" w:rsidRPr="004D2D05">
        <w:t xml:space="preserve">ных в Красную книгу Российской </w:t>
      </w:r>
      <w:r w:rsidRPr="004D2D05">
        <w:t>Федерации и (или) в Красные книги субъектов Российско</w:t>
      </w:r>
      <w:r w:rsidR="00716414" w:rsidRPr="004D2D05">
        <w:t xml:space="preserve">й </w:t>
      </w:r>
      <w:r w:rsidRPr="004D2D05">
        <w:t>Федерации, а также включенных в перечень видов (пород) деревьев и кустарников, заготовка древесины которых не допускается, за исключением рубки погибших экземпляров.</w:t>
      </w:r>
    </w:p>
    <w:p w:rsidR="002B7F4E" w:rsidRPr="004D2D05" w:rsidRDefault="006B3769" w:rsidP="004A572D">
      <w:pPr>
        <w:pStyle w:val="095"/>
      </w:pPr>
      <w:r w:rsidRPr="004D2D05">
        <w:t>Л</w:t>
      </w:r>
      <w:r w:rsidR="00AB01C3" w:rsidRPr="004D2D05">
        <w:t xml:space="preserve">еса, расположенные вдоль </w:t>
      </w:r>
      <w:r w:rsidR="002B7F4E" w:rsidRPr="004D2D05">
        <w:t>автодорог общего</w:t>
      </w:r>
      <w:r w:rsidR="00AB01C3" w:rsidRPr="004D2D05">
        <w:t xml:space="preserve"> пользования выделены </w:t>
      </w:r>
      <w:r w:rsidR="002B7F4E" w:rsidRPr="004D2D05">
        <w:t xml:space="preserve">постановлением СМ СССР от 7.04.1946 № 781, постановлением СНК СССР от 14.07.1944 №14587-р. </w:t>
      </w:r>
    </w:p>
    <w:p w:rsidR="002B7F4E" w:rsidRPr="004D2D05" w:rsidRDefault="002B7F4E" w:rsidP="004A572D">
      <w:pPr>
        <w:pStyle w:val="095"/>
      </w:pPr>
      <w:r w:rsidRPr="004D2D05">
        <w:t>В соответствии с пунктом 7 ГОСТ 17.5.3.02-90 ширина защитных полос лесов вдоль железных дорог должна быть не менее 500 м с каждой стороны дороги. Ширина защитных полос лесов вдоль автомобильных дорог должна составлять не менее 250 м с каждой стороны дороги. Допускается уменьшение ширины защитных полос лесов не более чем на 50 м при наличии на местности естественных или искусственных рубежей.</w:t>
      </w:r>
    </w:p>
    <w:p w:rsidR="002B7F4E" w:rsidRPr="004D2D05" w:rsidRDefault="002B7F4E" w:rsidP="004A572D">
      <w:pPr>
        <w:pStyle w:val="095"/>
      </w:pPr>
      <w:r w:rsidRPr="004D2D05">
        <w:t>Целевое назначение лесов, расположен</w:t>
      </w:r>
      <w:r w:rsidR="00370D27" w:rsidRPr="004D2D05">
        <w:t xml:space="preserve">ных вдоль дорог – защита дорог </w:t>
      </w:r>
      <w:r w:rsidRPr="004D2D05">
        <w:t>от снежных заносов, эрозийных процессов, снижение вредного влияния транспорта на окружающую среду. Ведение лесного хозяйства должно быть направлено на формирование разновозрастных, разнопородных насаждений с высокими защитными функциями, поддержание территории в хорошем санитарном состоянии.</w:t>
      </w:r>
    </w:p>
    <w:p w:rsidR="002B7F4E" w:rsidRPr="004D2D05" w:rsidRDefault="006B3769" w:rsidP="004A572D">
      <w:pPr>
        <w:pStyle w:val="095"/>
      </w:pPr>
      <w:r w:rsidRPr="004D2D05">
        <w:t>2. Л</w:t>
      </w:r>
      <w:r w:rsidR="00370D27" w:rsidRPr="004D2D05">
        <w:t xml:space="preserve">есопарковые зоны </w:t>
      </w:r>
      <w:r w:rsidR="002B7F4E" w:rsidRPr="004D2D05">
        <w:t xml:space="preserve">выполняют функции улучшения санитарно-гигиенического состояния воздушной среды городов, используются для отдыха населения. Ведение лесного хозяйства должно быть направлено на создание в лесу лучших условий для отдыха людей, формирование ландшафтов с высокими рекреационными качествами. </w:t>
      </w:r>
    </w:p>
    <w:p w:rsidR="00370D27" w:rsidRPr="004D2D05" w:rsidRDefault="006B3769" w:rsidP="004A572D">
      <w:pPr>
        <w:pStyle w:val="095"/>
      </w:pPr>
      <w:r w:rsidRPr="004D2D05">
        <w:t>3. З</w:t>
      </w:r>
      <w:r w:rsidR="002B7F4E" w:rsidRPr="004D2D05">
        <w:t>апретные полосы лесов, расположенные вдоль водных объектов, нерестоохранные полосы лес</w:t>
      </w:r>
      <w:r w:rsidR="00370D27" w:rsidRPr="004D2D05">
        <w:t xml:space="preserve">ов выделены </w:t>
      </w:r>
      <w:r w:rsidR="002B7F4E" w:rsidRPr="004D2D05">
        <w:t>постано</w:t>
      </w:r>
      <w:r w:rsidR="00370D27" w:rsidRPr="004D2D05">
        <w:t xml:space="preserve">влением Правительства Российской Федерации от 10.01.2009 №17 «Об утверждении Правил установления на местности границ водоохранных зон и границ прибрежных защитных полос водных объектов» </w:t>
      </w:r>
      <w:r w:rsidR="002B7F4E" w:rsidRPr="004D2D05">
        <w:t xml:space="preserve">и предназначены для регулирования водного режима, перевода поверхностного стока в грунтовый, предупреждения эрозии. </w:t>
      </w:r>
    </w:p>
    <w:p w:rsidR="002B7F4E" w:rsidRPr="004D2D05" w:rsidRDefault="002B7F4E" w:rsidP="004A572D">
      <w:pPr>
        <w:pStyle w:val="095"/>
      </w:pPr>
      <w:r w:rsidRPr="004D2D05">
        <w:t>Ведение лесного хозяйства должно быть направлено на выращивание здоровых, устойчивых хвойно-лиственных, преимущественно разновозрастных насаждений с подбором древесных и кустарниковых пород с глубокой корневой системой.</w:t>
      </w:r>
    </w:p>
    <w:p w:rsidR="00212588" w:rsidRPr="004D2D05" w:rsidRDefault="002B7F4E" w:rsidP="004A572D">
      <w:pPr>
        <w:pStyle w:val="095"/>
      </w:pPr>
      <w:r w:rsidRPr="004D2D05">
        <w:t xml:space="preserve">Эксплуатационные леса на территории лесничества выделены </w:t>
      </w:r>
      <w:r w:rsidR="00212588" w:rsidRPr="004D2D05">
        <w:t>на основании приказа Федерального агентства лесного хозяйства от 30.11.2011 №506 «Об отнесении лесов на территории Кировской области к ценным лесам, эксплу</w:t>
      </w:r>
      <w:r w:rsidR="006B3769" w:rsidRPr="004D2D05">
        <w:t>а</w:t>
      </w:r>
      <w:r w:rsidR="00212588" w:rsidRPr="004D2D05">
        <w:t>тационным лесам и установлении их границ»</w:t>
      </w:r>
    </w:p>
    <w:p w:rsidR="002B7F4E" w:rsidRPr="004D2D05" w:rsidRDefault="002B7F4E" w:rsidP="004A572D">
      <w:pPr>
        <w:pStyle w:val="095"/>
      </w:pPr>
      <w:r w:rsidRPr="004D2D05">
        <w:t>Целевое назначение лесов заключается в удовлетворении потребностей народного хозяйства в древесине в порядке выборочных и сплошных рубок спелых и перестойных насаждений, а также при заготовке древесины при вырубке средневозрастных, приспевающих, спелых и перестойных насаждений при уходе за лесом.</w:t>
      </w:r>
    </w:p>
    <w:p w:rsidR="009C622D" w:rsidRPr="004D2D05" w:rsidRDefault="00E03BF1" w:rsidP="0056207D">
      <w:pPr>
        <w:pStyle w:val="095"/>
        <w:rPr>
          <w:rFonts w:cs="Times New Roman"/>
        </w:rPr>
      </w:pPr>
      <w:r w:rsidRPr="004D2D05">
        <w:t>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r w:rsidR="0056207D">
        <w:t xml:space="preserve"> </w:t>
      </w:r>
    </w:p>
    <w:p w:rsidR="00B67068" w:rsidRPr="004D2D05" w:rsidRDefault="008E163B" w:rsidP="007D3DD3">
      <w:pPr>
        <w:pStyle w:val="ConsPlusNormal"/>
        <w:ind w:firstLine="540"/>
        <w:jc w:val="right"/>
        <w:rPr>
          <w:rFonts w:ascii="Times New Roman" w:hAnsi="Times New Roman" w:cs="Times New Roman"/>
          <w:sz w:val="24"/>
          <w:szCs w:val="24"/>
        </w:rPr>
      </w:pPr>
      <w:r>
        <w:rPr>
          <w:rFonts w:ascii="Times New Roman" w:hAnsi="Times New Roman" w:cs="Times New Roman"/>
          <w:sz w:val="24"/>
          <w:szCs w:val="24"/>
        </w:rPr>
        <w:br w:type="page"/>
      </w:r>
      <w:r w:rsidR="004A572D" w:rsidRPr="004D2D05">
        <w:rPr>
          <w:rFonts w:ascii="Times New Roman" w:hAnsi="Times New Roman" w:cs="Times New Roman"/>
          <w:sz w:val="24"/>
          <w:szCs w:val="24"/>
        </w:rPr>
        <w:t xml:space="preserve">Таблица 3 </w:t>
      </w:r>
    </w:p>
    <w:p w:rsidR="00B67068" w:rsidRPr="004D2D05" w:rsidRDefault="004331A6" w:rsidP="004A5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Распределение лесов по целевому назначению и категориям защитных лесов</w:t>
      </w:r>
    </w:p>
    <w:tbl>
      <w:tblPr>
        <w:tblW w:w="5000" w:type="pct"/>
        <w:jc w:val="center"/>
        <w:tblCellMar>
          <w:top w:w="57" w:type="dxa"/>
          <w:left w:w="62" w:type="dxa"/>
          <w:bottom w:w="57" w:type="dxa"/>
          <w:right w:w="62" w:type="dxa"/>
        </w:tblCellMar>
        <w:tblLook w:val="0000" w:firstRow="0" w:lastRow="0" w:firstColumn="0" w:lastColumn="0" w:noHBand="0" w:noVBand="0"/>
      </w:tblPr>
      <w:tblGrid>
        <w:gridCol w:w="1827"/>
        <w:gridCol w:w="1704"/>
        <w:gridCol w:w="3997"/>
        <w:gridCol w:w="975"/>
        <w:gridCol w:w="1826"/>
      </w:tblGrid>
      <w:tr w:rsidR="003A5BAC" w:rsidRPr="004D2D05" w:rsidTr="0056207D">
        <w:trPr>
          <w:tblHeader/>
          <w:jc w:val="center"/>
        </w:trPr>
        <w:tc>
          <w:tcPr>
            <w:tcW w:w="884"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Целевое назначение лесов</w:t>
            </w: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Участковое лесничество</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Номера кварталов или их частей</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Площадь, га</w:t>
            </w:r>
          </w:p>
        </w:tc>
        <w:tc>
          <w:tcPr>
            <w:tcW w:w="884"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Основания деления лесов по целевому назначению</w:t>
            </w:r>
          </w:p>
        </w:tc>
      </w:tr>
      <w:tr w:rsidR="003A5BAC" w:rsidRPr="004D2D05" w:rsidTr="0056207D">
        <w:trPr>
          <w:tblHeader/>
          <w:jc w:val="center"/>
        </w:trPr>
        <w:tc>
          <w:tcPr>
            <w:tcW w:w="884"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1</w:t>
            </w: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2</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3</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4</w:t>
            </w:r>
          </w:p>
        </w:tc>
        <w:tc>
          <w:tcPr>
            <w:tcW w:w="884"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5</w:t>
            </w:r>
          </w:p>
        </w:tc>
      </w:tr>
      <w:tr w:rsidR="003A5BAC" w:rsidRPr="004D2D05" w:rsidTr="0056207D">
        <w:trPr>
          <w:jc w:val="center"/>
        </w:trPr>
        <w:tc>
          <w:tcPr>
            <w:tcW w:w="884"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r w:rsidRPr="004D2D05">
              <w:rPr>
                <w:rFonts w:ascii="Times New Roman" w:hAnsi="Times New Roman" w:cs="Times New Roman"/>
              </w:rPr>
              <w:t>Всего лесов:</w:t>
            </w: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x</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x</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138902</w:t>
            </w:r>
          </w:p>
        </w:tc>
        <w:tc>
          <w:tcPr>
            <w:tcW w:w="884" w:type="pct"/>
            <w:vMerge w:val="restar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 xml:space="preserve">Лесной кодекс РФ от 04.12.2006 N 200-ФЗ </w:t>
            </w:r>
            <w:hyperlink r:id="rId17" w:tooltip="&quot;Лесной кодекс Российской Федерации&quot; от 04.12.2006 N 200-ФЗ (ред. от 29.12.2017){КонсультантПлюс}" w:history="1">
              <w:r w:rsidRPr="004D2D05">
                <w:rPr>
                  <w:rFonts w:ascii="Times New Roman" w:hAnsi="Times New Roman" w:cs="Times New Roman"/>
                </w:rPr>
                <w:t>(ст. 102)</w:t>
              </w:r>
            </w:hyperlink>
          </w:p>
        </w:tc>
      </w:tr>
      <w:tr w:rsidR="003A5BAC" w:rsidRPr="004D2D05" w:rsidTr="0056207D">
        <w:trPr>
          <w:jc w:val="center"/>
        </w:trPr>
        <w:tc>
          <w:tcPr>
            <w:tcW w:w="884" w:type="pct"/>
            <w:vMerge w:val="restar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r w:rsidRPr="004D2D05">
              <w:rPr>
                <w:rFonts w:ascii="Times New Roman" w:hAnsi="Times New Roman" w:cs="Times New Roman"/>
              </w:rPr>
              <w:t>Защитные леса</w:t>
            </w: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Великорецкое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x</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2322</w:t>
            </w:r>
          </w:p>
        </w:tc>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p>
        </w:tc>
      </w:tr>
      <w:tr w:rsidR="003A5BAC" w:rsidRPr="004D2D05" w:rsidTr="0056207D">
        <w:trPr>
          <w:jc w:val="center"/>
        </w:trPr>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Ново-Поломское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x</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808</w:t>
            </w:r>
          </w:p>
        </w:tc>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p>
        </w:tc>
      </w:tr>
      <w:tr w:rsidR="003A5BAC" w:rsidRPr="004D2D05" w:rsidTr="0056207D">
        <w:trPr>
          <w:jc w:val="center"/>
        </w:trPr>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Юрьянское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x</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1589</w:t>
            </w:r>
          </w:p>
        </w:tc>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p>
        </w:tc>
      </w:tr>
      <w:tr w:rsidR="003A5BAC" w:rsidRPr="004D2D05" w:rsidTr="0056207D">
        <w:trPr>
          <w:jc w:val="center"/>
        </w:trPr>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Юрьянское сельское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x</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2596</w:t>
            </w:r>
          </w:p>
        </w:tc>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p>
        </w:tc>
      </w:tr>
      <w:tr w:rsidR="003A5BAC" w:rsidRPr="004D2D05" w:rsidTr="0056207D">
        <w:trPr>
          <w:jc w:val="center"/>
        </w:trPr>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Пышакское сельское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x</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1444</w:t>
            </w:r>
          </w:p>
        </w:tc>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p>
        </w:tc>
      </w:tr>
      <w:tr w:rsidR="003A5BAC" w:rsidRPr="004D2D05" w:rsidTr="0056207D">
        <w:trPr>
          <w:jc w:val="center"/>
        </w:trPr>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Гороховское сельское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x</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3432</w:t>
            </w:r>
          </w:p>
        </w:tc>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p>
        </w:tc>
      </w:tr>
      <w:tr w:rsidR="003A5BAC" w:rsidRPr="004D2D05" w:rsidTr="0056207D">
        <w:trPr>
          <w:jc w:val="center"/>
        </w:trPr>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Итого</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12191</w:t>
            </w:r>
          </w:p>
        </w:tc>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p>
        </w:tc>
      </w:tr>
      <w:tr w:rsidR="003A5BAC" w:rsidRPr="004D2D05" w:rsidTr="0056207D">
        <w:trPr>
          <w:jc w:val="center"/>
        </w:trPr>
        <w:tc>
          <w:tcPr>
            <w:tcW w:w="884"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r w:rsidRPr="004D2D05">
              <w:rPr>
                <w:rFonts w:ascii="Times New Roman" w:hAnsi="Times New Roman" w:cs="Times New Roman"/>
              </w:rPr>
              <w:t>в том числе:</w:t>
            </w: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p>
        </w:tc>
        <w:tc>
          <w:tcPr>
            <w:tcW w:w="884"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p>
        </w:tc>
      </w:tr>
      <w:tr w:rsidR="003A5BAC" w:rsidRPr="004D2D05" w:rsidTr="0056207D">
        <w:trPr>
          <w:jc w:val="center"/>
        </w:trPr>
        <w:tc>
          <w:tcPr>
            <w:tcW w:w="884"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r w:rsidRPr="004D2D05">
              <w:rPr>
                <w:rFonts w:ascii="Times New Roman" w:hAnsi="Times New Roman" w:cs="Times New Roman"/>
              </w:rPr>
              <w:t>Леса, расположенные на особо охраняемых природных территориях</w:t>
            </w: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AB01C3" w:rsidP="008624FD">
            <w:pPr>
              <w:pStyle w:val="ConsPlusNormal"/>
              <w:rPr>
                <w:rFonts w:ascii="Times New Roman" w:hAnsi="Times New Roman" w:cs="Times New Roman"/>
              </w:rPr>
            </w:pPr>
            <w:r w:rsidRPr="004D2D05">
              <w:rPr>
                <w:rFonts w:ascii="Times New Roman" w:hAnsi="Times New Roman" w:cs="Times New Roman"/>
              </w:rPr>
              <w:t>Великорецкое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AB01C3" w:rsidP="00AB01C3">
            <w:pPr>
              <w:pStyle w:val="ConsPlusNormal"/>
              <w:jc w:val="right"/>
              <w:rPr>
                <w:rFonts w:ascii="Times New Roman" w:hAnsi="Times New Roman" w:cs="Times New Roman"/>
              </w:rPr>
            </w:pPr>
            <w:r w:rsidRPr="004D2D05">
              <w:rPr>
                <w:rFonts w:ascii="Times New Roman" w:hAnsi="Times New Roman" w:cs="Times New Roman"/>
              </w:rPr>
              <w:t>156</w:t>
            </w:r>
          </w:p>
        </w:tc>
        <w:tc>
          <w:tcPr>
            <w:tcW w:w="884" w:type="pct"/>
            <w:tcBorders>
              <w:top w:val="single" w:sz="4" w:space="0" w:color="auto"/>
              <w:left w:val="single" w:sz="4" w:space="0" w:color="auto"/>
              <w:bottom w:val="single" w:sz="4" w:space="0" w:color="auto"/>
              <w:right w:val="single" w:sz="4" w:space="0" w:color="auto"/>
            </w:tcBorders>
          </w:tcPr>
          <w:p w:rsidR="00C1696F" w:rsidRPr="004D2D05" w:rsidRDefault="00AB01C3" w:rsidP="008624FD">
            <w:pPr>
              <w:pStyle w:val="ConsPlusNormal"/>
              <w:rPr>
                <w:rFonts w:ascii="Times New Roman" w:hAnsi="Times New Roman" w:cs="Times New Roman"/>
              </w:rPr>
            </w:pPr>
            <w:r w:rsidRPr="004D2D05">
              <w:rPr>
                <w:rFonts w:ascii="Times New Roman" w:hAnsi="Times New Roman" w:cs="Times New Roman"/>
              </w:rPr>
              <w:t>Постановление Правительства Кировской области от 28.09.2007 № 107/404 «Об объявлении природного комплекса в районе села Великорецкое памятником природы регионального значения»</w:t>
            </w:r>
          </w:p>
        </w:tc>
      </w:tr>
      <w:tr w:rsidR="003A5BAC" w:rsidRPr="004D2D05" w:rsidTr="0056207D">
        <w:trPr>
          <w:jc w:val="center"/>
        </w:trPr>
        <w:tc>
          <w:tcPr>
            <w:tcW w:w="884" w:type="pct"/>
            <w:vMerge w:val="restar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r w:rsidRPr="004D2D05">
              <w:rPr>
                <w:rFonts w:ascii="Times New Roman" w:hAnsi="Times New Roman" w:cs="Times New Roman"/>
              </w:rPr>
              <w:t>Леса, расположенные в водоохранных зонах</w:t>
            </w: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Великорецкое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части кв. 3 - 5, 17, 24 - 27, 29, 31 - 38, 41 - 47, 49 - 53, 56, 65 - 67, 72 - 75, 79, 80, 89, 93 - 98, 101, 107, 116, 119, 120</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1147</w:t>
            </w:r>
          </w:p>
        </w:tc>
        <w:tc>
          <w:tcPr>
            <w:tcW w:w="884" w:type="pct"/>
            <w:vMerge w:val="restar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 xml:space="preserve">Водный </w:t>
            </w:r>
            <w:hyperlink r:id="rId18" w:tooltip="&quot;Водный кодекс Российской Федерации&quot; от 03.06.2006 N 74-ФЗ (ред. от 29.07.2017){КонсультантПлюс}" w:history="1">
              <w:r w:rsidRPr="004D2D05">
                <w:rPr>
                  <w:rFonts w:ascii="Times New Roman" w:hAnsi="Times New Roman" w:cs="Times New Roman"/>
                </w:rPr>
                <w:t>кодекс</w:t>
              </w:r>
            </w:hyperlink>
            <w:r w:rsidRPr="004D2D05">
              <w:rPr>
                <w:rFonts w:ascii="Times New Roman" w:hAnsi="Times New Roman" w:cs="Times New Roman"/>
              </w:rPr>
              <w:t xml:space="preserve"> РФ от 03.06.2006 N 74-ФЗ;</w:t>
            </w:r>
          </w:p>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 xml:space="preserve">Лесной </w:t>
            </w:r>
            <w:hyperlink r:id="rId19" w:tooltip="&quot;Лесной кодекс Российской Федерации&quot; от 04.12.2006 N 200-ФЗ (ред. от 29.12.2017){КонсультантПлюс}" w:history="1">
              <w:r w:rsidRPr="004D2D05">
                <w:rPr>
                  <w:rFonts w:ascii="Times New Roman" w:hAnsi="Times New Roman" w:cs="Times New Roman"/>
                </w:rPr>
                <w:t>кодекс</w:t>
              </w:r>
            </w:hyperlink>
            <w:r w:rsidRPr="004D2D05">
              <w:rPr>
                <w:rFonts w:ascii="Times New Roman" w:hAnsi="Times New Roman" w:cs="Times New Roman"/>
              </w:rPr>
              <w:t xml:space="preserve"> РФ от 04.12.2006 N 200-ФЗ</w:t>
            </w:r>
          </w:p>
        </w:tc>
      </w:tr>
      <w:tr w:rsidR="003A5BAC" w:rsidRPr="004D2D05" w:rsidTr="0056207D">
        <w:trPr>
          <w:jc w:val="center"/>
        </w:trPr>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Ново-Поломское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части кв. 12 - 14, 20 - 24, 26 - 28, 31 - 36, 44 - 48, 51 - 56, 59, 60, 73, 74, 77, 81, 82, 94 - 97, 101 - 103, 107 - 109, 111 - 114, 117, 128, 129, 139, 140, 144, 150, 164, 166, 167, 172, 173, 175, 178 - 183</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808</w:t>
            </w:r>
          </w:p>
        </w:tc>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p>
        </w:tc>
      </w:tr>
      <w:tr w:rsidR="003A5BAC" w:rsidRPr="004D2D05" w:rsidTr="0056207D">
        <w:trPr>
          <w:jc w:val="center"/>
        </w:trPr>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Юрьянское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части кв. 11 - 18, 23, 24, 26, 29, 31, 34, 35, 38 - 40, 42, 44 - 52, 57 - 63, 65, 66, 73, 80, 92, 93, 97, 99, 105, 107 - 109, 111, 114, 117, 119, 120, 122, 135 - 137</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779</w:t>
            </w:r>
          </w:p>
        </w:tc>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p>
        </w:tc>
      </w:tr>
      <w:tr w:rsidR="003A5BAC" w:rsidRPr="004D2D05" w:rsidTr="0056207D">
        <w:trPr>
          <w:jc w:val="center"/>
        </w:trPr>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Юрьянское сельское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колхоз "Мир": части кв. 1 - 8, 10, 11, 20, 21, 23, 25 - 36, 43, 53, 55, 61, 63, 64, 66, 67; колхоз "Земледелец": части кв. 3, 6, 11, 13; совхоз "Березовский": части кв. 6 - 10, 16; СПК "Кокинский": части кв. 1 - 4, 8, 11 - 15; ТНВ "Никонов и К": части кв. 4 - 5</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1029</w:t>
            </w:r>
          </w:p>
        </w:tc>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p>
        </w:tc>
      </w:tr>
      <w:tr w:rsidR="003A5BAC" w:rsidRPr="004D2D05" w:rsidTr="0056207D">
        <w:trPr>
          <w:jc w:val="center"/>
        </w:trPr>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Пышакское сельское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ТОО "Новь": части кв. 3, 7 - 10, 12, 13, 20; колхоз "Искра": части кв. 1 - 4, 11, 12, 14, 15, 19; колхоз "Труд": части кв. 1 - 4, 6, 7, 10 - 13, 18, 19; АО "Верховино": части кв. 5, 6, 14 - 18, 21 - 27, 29 - 33, 34</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1164</w:t>
            </w:r>
          </w:p>
        </w:tc>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p>
        </w:tc>
      </w:tr>
      <w:tr w:rsidR="003A5BAC" w:rsidRPr="004D2D05" w:rsidTr="0056207D">
        <w:trPr>
          <w:jc w:val="center"/>
        </w:trPr>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Гороховское сельское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СПК "Высоковский": части кв. 8 - 14, 18, 19, 22, 29 - 33; СПК "Нива": части кв. 1, 8, 10, 13, 15, 19, 23, 25, 27 - 29, 31; СПК "Гороховский": части кв. 9, 13, 22, 23, 25, 26, 29, 30</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484</w:t>
            </w:r>
          </w:p>
        </w:tc>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p>
        </w:tc>
      </w:tr>
      <w:tr w:rsidR="003A5BAC" w:rsidRPr="004D2D05" w:rsidTr="0056207D">
        <w:trPr>
          <w:jc w:val="center"/>
        </w:trPr>
        <w:tc>
          <w:tcPr>
            <w:tcW w:w="1709" w:type="pct"/>
            <w:gridSpan w:val="2"/>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Итого по категории</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5411</w:t>
            </w:r>
          </w:p>
        </w:tc>
        <w:tc>
          <w:tcPr>
            <w:tcW w:w="884"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p>
        </w:tc>
      </w:tr>
      <w:tr w:rsidR="003A5BAC" w:rsidRPr="004D2D05" w:rsidTr="0056207D">
        <w:trPr>
          <w:jc w:val="center"/>
        </w:trPr>
        <w:tc>
          <w:tcPr>
            <w:tcW w:w="884" w:type="pct"/>
            <w:vMerge w:val="restar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r w:rsidRPr="004D2D05">
              <w:rPr>
                <w:rFonts w:ascii="Times New Roman" w:hAnsi="Times New Roman" w:cs="Times New Roman"/>
              </w:rPr>
              <w:t>Леса, выполняющие функции защиты природных и иных объектов, всего</w:t>
            </w:r>
            <w:r w:rsidR="004A05F3" w:rsidRPr="004D2D05">
              <w:rPr>
                <w:rFonts w:ascii="Times New Roman" w:hAnsi="Times New Roman" w:cs="Times New Roman"/>
              </w:rPr>
              <w:t xml:space="preserve"> </w:t>
            </w: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Великорецкое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x</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1175</w:t>
            </w:r>
          </w:p>
        </w:tc>
        <w:tc>
          <w:tcPr>
            <w:tcW w:w="884" w:type="pct"/>
            <w:vMerge w:val="restar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p>
        </w:tc>
      </w:tr>
      <w:tr w:rsidR="003A5BAC" w:rsidRPr="004D2D05" w:rsidTr="0056207D">
        <w:trPr>
          <w:jc w:val="center"/>
        </w:trPr>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Юрьянское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x</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810</w:t>
            </w:r>
          </w:p>
        </w:tc>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p>
        </w:tc>
      </w:tr>
      <w:tr w:rsidR="003A5BAC" w:rsidRPr="004D2D05" w:rsidTr="0056207D">
        <w:trPr>
          <w:jc w:val="center"/>
        </w:trPr>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Юрьянское сельское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x</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1567</w:t>
            </w:r>
          </w:p>
        </w:tc>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p>
        </w:tc>
      </w:tr>
      <w:tr w:rsidR="003A5BAC" w:rsidRPr="004D2D05" w:rsidTr="0056207D">
        <w:trPr>
          <w:jc w:val="center"/>
        </w:trPr>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Пышакское сельское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x</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280</w:t>
            </w:r>
          </w:p>
        </w:tc>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p>
        </w:tc>
      </w:tr>
      <w:tr w:rsidR="003A5BAC" w:rsidRPr="004D2D05" w:rsidTr="0056207D">
        <w:trPr>
          <w:jc w:val="center"/>
        </w:trPr>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Гороховское сельское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x</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2948</w:t>
            </w:r>
          </w:p>
        </w:tc>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p>
        </w:tc>
      </w:tr>
      <w:tr w:rsidR="003A5BAC" w:rsidRPr="004D2D05" w:rsidTr="0056207D">
        <w:trPr>
          <w:jc w:val="center"/>
        </w:trPr>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Итого</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x</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6780</w:t>
            </w:r>
          </w:p>
        </w:tc>
        <w:tc>
          <w:tcPr>
            <w:tcW w:w="884"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p>
        </w:tc>
      </w:tr>
      <w:tr w:rsidR="003A5BAC" w:rsidRPr="004D2D05" w:rsidTr="0056207D">
        <w:trPr>
          <w:jc w:val="center"/>
        </w:trPr>
        <w:tc>
          <w:tcPr>
            <w:tcW w:w="884"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r w:rsidRPr="004D2D05">
              <w:rPr>
                <w:rFonts w:ascii="Times New Roman" w:hAnsi="Times New Roman" w:cs="Times New Roman"/>
              </w:rPr>
              <w:t>в том числе:</w:t>
            </w: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p>
        </w:tc>
        <w:tc>
          <w:tcPr>
            <w:tcW w:w="884"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p>
        </w:tc>
      </w:tr>
      <w:tr w:rsidR="004A05F3" w:rsidRPr="004D2D05" w:rsidTr="0056207D">
        <w:trPr>
          <w:jc w:val="center"/>
        </w:trPr>
        <w:tc>
          <w:tcPr>
            <w:tcW w:w="884" w:type="pct"/>
            <w:tcBorders>
              <w:top w:val="single" w:sz="4" w:space="0" w:color="auto"/>
              <w:left w:val="single" w:sz="4" w:space="0" w:color="auto"/>
              <w:bottom w:val="single" w:sz="4" w:space="0" w:color="auto"/>
              <w:right w:val="single" w:sz="4" w:space="0" w:color="auto"/>
            </w:tcBorders>
          </w:tcPr>
          <w:p w:rsidR="004A05F3" w:rsidRPr="004D2D05" w:rsidRDefault="004A05F3" w:rsidP="008624FD">
            <w:pPr>
              <w:pStyle w:val="ConsPlusNormal"/>
              <w:jc w:val="both"/>
              <w:rPr>
                <w:rFonts w:ascii="Times New Roman" w:hAnsi="Times New Roman" w:cs="Times New Roman"/>
              </w:rPr>
            </w:pPr>
            <w:r w:rsidRPr="004D2D05">
              <w:rPr>
                <w:rFonts w:ascii="Times New Roman" w:hAnsi="Times New Roman" w:cs="Times New Roman"/>
              </w:rPr>
              <w:t>Леса, расположенные в первом и втором поясах зон санитарной охраны источников питьевого и хозяйственно-бытового водоснабжения</w:t>
            </w:r>
          </w:p>
        </w:tc>
        <w:tc>
          <w:tcPr>
            <w:tcW w:w="825" w:type="pct"/>
            <w:tcBorders>
              <w:top w:val="single" w:sz="4" w:space="0" w:color="auto"/>
              <w:left w:val="single" w:sz="4" w:space="0" w:color="auto"/>
              <w:bottom w:val="single" w:sz="4" w:space="0" w:color="auto"/>
              <w:right w:val="single" w:sz="4" w:space="0" w:color="auto"/>
            </w:tcBorders>
          </w:tcPr>
          <w:p w:rsidR="004A05F3" w:rsidRPr="004D2D05" w:rsidRDefault="004A05F3" w:rsidP="008624FD">
            <w:pPr>
              <w:pStyle w:val="ConsPlusNormal"/>
              <w:rPr>
                <w:rFonts w:ascii="Times New Roman" w:hAnsi="Times New Roman" w:cs="Times New Roman"/>
              </w:rPr>
            </w:pPr>
          </w:p>
        </w:tc>
        <w:tc>
          <w:tcPr>
            <w:tcW w:w="1935" w:type="pct"/>
            <w:tcBorders>
              <w:top w:val="single" w:sz="4" w:space="0" w:color="auto"/>
              <w:left w:val="single" w:sz="4" w:space="0" w:color="auto"/>
              <w:bottom w:val="single" w:sz="4" w:space="0" w:color="auto"/>
              <w:right w:val="single" w:sz="4" w:space="0" w:color="auto"/>
            </w:tcBorders>
          </w:tcPr>
          <w:p w:rsidR="004A05F3" w:rsidRPr="004D2D05" w:rsidRDefault="004A05F3" w:rsidP="008624FD">
            <w:pPr>
              <w:pStyle w:val="ConsPlusNormal"/>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4A05F3" w:rsidRPr="004D2D05" w:rsidRDefault="004A05F3" w:rsidP="008624FD">
            <w:pPr>
              <w:pStyle w:val="ConsPlusNormal"/>
              <w:rPr>
                <w:rFonts w:ascii="Times New Roman" w:hAnsi="Times New Roman" w:cs="Times New Roman"/>
              </w:rPr>
            </w:pPr>
          </w:p>
        </w:tc>
        <w:tc>
          <w:tcPr>
            <w:tcW w:w="884" w:type="pct"/>
            <w:tcBorders>
              <w:top w:val="single" w:sz="4" w:space="0" w:color="auto"/>
              <w:left w:val="single" w:sz="4" w:space="0" w:color="auto"/>
              <w:bottom w:val="single" w:sz="4" w:space="0" w:color="auto"/>
              <w:right w:val="single" w:sz="4" w:space="0" w:color="auto"/>
            </w:tcBorders>
          </w:tcPr>
          <w:p w:rsidR="004A05F3" w:rsidRPr="004D2D05" w:rsidRDefault="004A05F3" w:rsidP="008624FD">
            <w:pPr>
              <w:pStyle w:val="ConsPlusNormal"/>
              <w:rPr>
                <w:rFonts w:ascii="Times New Roman" w:hAnsi="Times New Roman" w:cs="Times New Roman"/>
              </w:rPr>
            </w:pPr>
          </w:p>
        </w:tc>
      </w:tr>
      <w:tr w:rsidR="003A5BAC" w:rsidRPr="004D2D05" w:rsidTr="0056207D">
        <w:trPr>
          <w:jc w:val="center"/>
        </w:trPr>
        <w:tc>
          <w:tcPr>
            <w:tcW w:w="884" w:type="pct"/>
            <w:vMerge w:val="restart"/>
            <w:tcBorders>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r w:rsidRPr="004D2D05">
              <w:rPr>
                <w:rFonts w:ascii="Times New Roman" w:hAnsi="Times New Roman" w:cs="Times New Roman"/>
              </w:rPr>
              <w:t>Защитные полосы лесов, расположенные вдоль железнодорожных путей общего пользования, федеральных автодорог общего пользования, автомобильных дорог общего пользования, находящихся в собственности субъектов РФ</w:t>
            </w:r>
          </w:p>
        </w:tc>
        <w:tc>
          <w:tcPr>
            <w:tcW w:w="825" w:type="pct"/>
            <w:tcBorders>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Великорецкое</w:t>
            </w:r>
          </w:p>
        </w:tc>
        <w:tc>
          <w:tcPr>
            <w:tcW w:w="1935" w:type="pct"/>
            <w:tcBorders>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части кв. 3 - 5, 26, 57, 110, 111</w:t>
            </w:r>
          </w:p>
        </w:tc>
        <w:tc>
          <w:tcPr>
            <w:tcW w:w="472" w:type="pct"/>
            <w:tcBorders>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1175</w:t>
            </w:r>
          </w:p>
        </w:tc>
        <w:tc>
          <w:tcPr>
            <w:tcW w:w="884" w:type="pct"/>
            <w:vMerge w:val="restart"/>
            <w:tcBorders>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 xml:space="preserve">Лесной </w:t>
            </w:r>
            <w:hyperlink r:id="rId20" w:tooltip="&quot;Лесной кодекс Российской Федерации&quot; от 04.12.2006 N 200-ФЗ (ред. от 29.12.2017){КонсультантПлюс}" w:history="1">
              <w:r w:rsidRPr="004D2D05">
                <w:rPr>
                  <w:rFonts w:ascii="Times New Roman" w:hAnsi="Times New Roman" w:cs="Times New Roman"/>
                </w:rPr>
                <w:t>кодекс</w:t>
              </w:r>
            </w:hyperlink>
            <w:r w:rsidRPr="004D2D05">
              <w:rPr>
                <w:rFonts w:ascii="Times New Roman" w:hAnsi="Times New Roman" w:cs="Times New Roman"/>
              </w:rPr>
              <w:t xml:space="preserve"> РФ от 04.12.2006 N 200-ФЗ;</w:t>
            </w:r>
          </w:p>
          <w:p w:rsidR="00C1696F" w:rsidRPr="004D2D05" w:rsidRDefault="00494216" w:rsidP="008624FD">
            <w:pPr>
              <w:pStyle w:val="ConsPlusNormal"/>
              <w:rPr>
                <w:rFonts w:ascii="Times New Roman" w:hAnsi="Times New Roman" w:cs="Times New Roman"/>
              </w:rPr>
            </w:pPr>
            <w:hyperlink r:id="rId21" w:tooltip="Постановление Правительства Кировской области от 29.05.2009 N 13/130 (ред. от 28.12.2017) &quot;Об автомобильных дорогах общего пользования Кировской области регионального или межмуниципального значения&quot; (вместе с &quot;Порядком включения автомобильных дорог в перечень " w:history="1">
              <w:r w:rsidR="00C1696F" w:rsidRPr="004D2D05">
                <w:rPr>
                  <w:rFonts w:ascii="Times New Roman" w:hAnsi="Times New Roman" w:cs="Times New Roman"/>
                </w:rPr>
                <w:t>постановление</w:t>
              </w:r>
            </w:hyperlink>
            <w:r w:rsidR="00C1696F" w:rsidRPr="004D2D05">
              <w:rPr>
                <w:rFonts w:ascii="Times New Roman" w:hAnsi="Times New Roman" w:cs="Times New Roman"/>
              </w:rPr>
              <w:t xml:space="preserve"> Правительства</w:t>
            </w:r>
            <w:r w:rsidR="004A05F3" w:rsidRPr="004D2D05">
              <w:rPr>
                <w:rFonts w:ascii="Times New Roman" w:hAnsi="Times New Roman" w:cs="Times New Roman"/>
              </w:rPr>
              <w:t xml:space="preserve"> Кировской области от 29.05.2009</w:t>
            </w:r>
            <w:r w:rsidR="00C1696F" w:rsidRPr="004D2D05">
              <w:rPr>
                <w:rFonts w:ascii="Times New Roman" w:hAnsi="Times New Roman" w:cs="Times New Roman"/>
              </w:rPr>
              <w:t xml:space="preserve"> N 13/130</w:t>
            </w:r>
          </w:p>
        </w:tc>
      </w:tr>
      <w:tr w:rsidR="003A5BAC" w:rsidRPr="004D2D05" w:rsidTr="0056207D">
        <w:trPr>
          <w:jc w:val="center"/>
        </w:trPr>
        <w:tc>
          <w:tcPr>
            <w:tcW w:w="884" w:type="pct"/>
            <w:vMerge/>
            <w:tcBorders>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Юрьянское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части кв. 99 - 101</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202</w:t>
            </w:r>
          </w:p>
        </w:tc>
        <w:tc>
          <w:tcPr>
            <w:tcW w:w="884" w:type="pct"/>
            <w:vMerge/>
            <w:tcBorders>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p>
        </w:tc>
      </w:tr>
      <w:tr w:rsidR="003A5BAC" w:rsidRPr="004D2D05" w:rsidTr="0056207D">
        <w:trPr>
          <w:jc w:val="center"/>
        </w:trPr>
        <w:tc>
          <w:tcPr>
            <w:tcW w:w="884" w:type="pct"/>
            <w:vMerge/>
            <w:tcBorders>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Юрьянское сельское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колхоз "Мир": части кв. 28, 38, 43, 44, 53 - 57, 62, 63, 67, 68; колхоз "Земледелец": части кв. 1, 3, 4, 6; СПК "Кокинский": части кв. 8, 14, 15; ТНВ "Никонов и К": часть кв. 4; совхоз "Березовский": части кв. 6, 10, 11, 15, 16</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840</w:t>
            </w:r>
          </w:p>
        </w:tc>
        <w:tc>
          <w:tcPr>
            <w:tcW w:w="884" w:type="pct"/>
            <w:vMerge/>
            <w:tcBorders>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p>
        </w:tc>
      </w:tr>
      <w:tr w:rsidR="003A5BAC" w:rsidRPr="004D2D05" w:rsidTr="0056207D">
        <w:trPr>
          <w:jc w:val="center"/>
        </w:trPr>
        <w:tc>
          <w:tcPr>
            <w:tcW w:w="884" w:type="pct"/>
            <w:vMerge/>
            <w:tcBorders>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Пышакское сельское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АО "Верховино": части кв. 10 - 12, 22, 27, 30</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280</w:t>
            </w:r>
          </w:p>
        </w:tc>
        <w:tc>
          <w:tcPr>
            <w:tcW w:w="884" w:type="pct"/>
            <w:vMerge/>
            <w:tcBorders>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p>
        </w:tc>
      </w:tr>
      <w:tr w:rsidR="003A5BAC" w:rsidRPr="004D2D05" w:rsidTr="0056207D">
        <w:trPr>
          <w:jc w:val="center"/>
        </w:trPr>
        <w:tc>
          <w:tcPr>
            <w:tcW w:w="884" w:type="pct"/>
            <w:vMerge/>
            <w:tcBorders>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Гороховское сельское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СПК "Высоковский": части кв. 11, 12, 14 - 17, 21, 22, 24, 25, 28, 29, 33; СПК "Нива": части кв. 2, 3, 11, 12; СПК "Гороховский": части кв. 1, 2, 9 - 12, 15, 16, 21 - 23, 29</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1469</w:t>
            </w:r>
          </w:p>
        </w:tc>
        <w:tc>
          <w:tcPr>
            <w:tcW w:w="884" w:type="pct"/>
            <w:vMerge/>
            <w:tcBorders>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p>
        </w:tc>
      </w:tr>
      <w:tr w:rsidR="003A5BAC" w:rsidRPr="004D2D05" w:rsidTr="0056207D">
        <w:trPr>
          <w:jc w:val="center"/>
        </w:trPr>
        <w:tc>
          <w:tcPr>
            <w:tcW w:w="1709" w:type="pct"/>
            <w:gridSpan w:val="2"/>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Итого по категории</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3966</w:t>
            </w:r>
          </w:p>
        </w:tc>
        <w:tc>
          <w:tcPr>
            <w:tcW w:w="884"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p>
        </w:tc>
      </w:tr>
      <w:tr w:rsidR="003A5BAC" w:rsidRPr="004D2D05" w:rsidTr="0056207D">
        <w:trPr>
          <w:jc w:val="center"/>
        </w:trPr>
        <w:tc>
          <w:tcPr>
            <w:tcW w:w="884" w:type="pct"/>
            <w:vMerge w:val="restar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r w:rsidRPr="004D2D05">
              <w:rPr>
                <w:rFonts w:ascii="Times New Roman" w:hAnsi="Times New Roman" w:cs="Times New Roman"/>
              </w:rPr>
              <w:t>Зеленые зоны</w:t>
            </w: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Юрьянское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67 - 70, 78, 79, 134</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608</w:t>
            </w:r>
          </w:p>
        </w:tc>
        <w:tc>
          <w:tcPr>
            <w:tcW w:w="884" w:type="pct"/>
            <w:vMerge w:val="restar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 xml:space="preserve">Лесной </w:t>
            </w:r>
            <w:hyperlink r:id="rId22" w:tooltip="&quot;Лесной кодекс Российской Федерации&quot; от 04.12.2006 N 200-ФЗ (ред. от 29.12.2017){КонсультантПлюс}" w:history="1">
              <w:r w:rsidRPr="004D2D05">
                <w:rPr>
                  <w:rFonts w:ascii="Times New Roman" w:hAnsi="Times New Roman" w:cs="Times New Roman"/>
                </w:rPr>
                <w:t>кодекс</w:t>
              </w:r>
            </w:hyperlink>
            <w:r w:rsidRPr="004D2D05">
              <w:rPr>
                <w:rFonts w:ascii="Times New Roman" w:hAnsi="Times New Roman" w:cs="Times New Roman"/>
              </w:rPr>
              <w:t xml:space="preserve"> РФ от 04.12.2006 N 200-ФЗ;</w:t>
            </w:r>
          </w:p>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постановление Правительства Кировской области от 20.06.2007</w:t>
            </w:r>
          </w:p>
        </w:tc>
      </w:tr>
      <w:tr w:rsidR="003A5BAC" w:rsidRPr="004D2D05" w:rsidTr="0056207D">
        <w:trPr>
          <w:jc w:val="center"/>
        </w:trPr>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Юрьянское сельское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колхоз "Земледелец": 7 - 10, 15, 19, 22, 23</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727</w:t>
            </w:r>
          </w:p>
        </w:tc>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p>
        </w:tc>
      </w:tr>
      <w:tr w:rsidR="003A5BAC" w:rsidRPr="004D2D05" w:rsidTr="0056207D">
        <w:trPr>
          <w:jc w:val="center"/>
        </w:trPr>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Гороховское сельское</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СПК "Высоковский": 1 - 7;</w:t>
            </w:r>
          </w:p>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СПК "Гороховский": 27, 28, 31</w:t>
            </w: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1479</w:t>
            </w:r>
          </w:p>
        </w:tc>
        <w:tc>
          <w:tcPr>
            <w:tcW w:w="884" w:type="pct"/>
            <w:vMerge/>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p>
        </w:tc>
      </w:tr>
      <w:tr w:rsidR="003A5BAC" w:rsidRPr="004D2D05" w:rsidTr="0056207D">
        <w:trPr>
          <w:jc w:val="center"/>
        </w:trPr>
        <w:tc>
          <w:tcPr>
            <w:tcW w:w="884" w:type="pct"/>
            <w:tcBorders>
              <w:top w:val="single" w:sz="4" w:space="0" w:color="auto"/>
              <w:left w:val="single" w:sz="4" w:space="0" w:color="auto"/>
              <w:bottom w:val="single" w:sz="4" w:space="0" w:color="auto"/>
              <w:right w:val="single" w:sz="4" w:space="0" w:color="auto"/>
            </w:tcBorders>
          </w:tcPr>
          <w:p w:rsidR="004A05F3" w:rsidRPr="004D2D05" w:rsidRDefault="004A05F3" w:rsidP="008624FD">
            <w:pPr>
              <w:pStyle w:val="ConsPlusNormal"/>
              <w:jc w:val="both"/>
              <w:rPr>
                <w:rFonts w:ascii="Times New Roman" w:hAnsi="Times New Roman" w:cs="Times New Roman"/>
              </w:rPr>
            </w:pPr>
            <w:r w:rsidRPr="004D2D05">
              <w:rPr>
                <w:rFonts w:ascii="Times New Roman" w:hAnsi="Times New Roman" w:cs="Times New Roman"/>
              </w:rPr>
              <w:t>Лесопарковые зоны</w:t>
            </w:r>
          </w:p>
        </w:tc>
        <w:tc>
          <w:tcPr>
            <w:tcW w:w="825" w:type="pct"/>
            <w:tcBorders>
              <w:top w:val="single" w:sz="4" w:space="0" w:color="auto"/>
              <w:left w:val="single" w:sz="4" w:space="0" w:color="auto"/>
              <w:bottom w:val="single" w:sz="4" w:space="0" w:color="auto"/>
              <w:right w:val="single" w:sz="4" w:space="0" w:color="auto"/>
            </w:tcBorders>
          </w:tcPr>
          <w:p w:rsidR="004A05F3" w:rsidRPr="004D2D05" w:rsidRDefault="004A05F3" w:rsidP="008624FD">
            <w:pPr>
              <w:pStyle w:val="ConsPlusNormal"/>
              <w:rPr>
                <w:rFonts w:ascii="Times New Roman" w:hAnsi="Times New Roman" w:cs="Times New Roman"/>
              </w:rPr>
            </w:pPr>
          </w:p>
        </w:tc>
        <w:tc>
          <w:tcPr>
            <w:tcW w:w="1935" w:type="pct"/>
            <w:tcBorders>
              <w:top w:val="single" w:sz="4" w:space="0" w:color="auto"/>
              <w:left w:val="single" w:sz="4" w:space="0" w:color="auto"/>
              <w:bottom w:val="single" w:sz="4" w:space="0" w:color="auto"/>
              <w:right w:val="single" w:sz="4" w:space="0" w:color="auto"/>
            </w:tcBorders>
          </w:tcPr>
          <w:p w:rsidR="004A05F3" w:rsidRPr="004D2D05" w:rsidRDefault="004A05F3" w:rsidP="008624FD">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4A05F3" w:rsidRPr="004D2D05" w:rsidRDefault="004A05F3" w:rsidP="008624FD">
            <w:pPr>
              <w:pStyle w:val="ConsPlusNormal"/>
              <w:jc w:val="center"/>
              <w:rPr>
                <w:rFonts w:ascii="Times New Roman" w:hAnsi="Times New Roman" w:cs="Times New Roman"/>
              </w:rPr>
            </w:pPr>
          </w:p>
        </w:tc>
        <w:tc>
          <w:tcPr>
            <w:tcW w:w="884" w:type="pct"/>
            <w:tcBorders>
              <w:top w:val="single" w:sz="4" w:space="0" w:color="auto"/>
              <w:left w:val="single" w:sz="4" w:space="0" w:color="auto"/>
              <w:bottom w:val="single" w:sz="4" w:space="0" w:color="auto"/>
              <w:right w:val="single" w:sz="4" w:space="0" w:color="auto"/>
            </w:tcBorders>
          </w:tcPr>
          <w:p w:rsidR="004A05F3" w:rsidRPr="004D2D05" w:rsidRDefault="004A05F3" w:rsidP="008624FD">
            <w:pPr>
              <w:pStyle w:val="ConsPlusNormal"/>
              <w:jc w:val="center"/>
              <w:rPr>
                <w:rFonts w:ascii="Times New Roman" w:hAnsi="Times New Roman" w:cs="Times New Roman"/>
              </w:rPr>
            </w:pPr>
          </w:p>
        </w:tc>
      </w:tr>
      <w:tr w:rsidR="004A05F3" w:rsidRPr="004D2D05" w:rsidTr="0056207D">
        <w:trPr>
          <w:jc w:val="center"/>
        </w:trPr>
        <w:tc>
          <w:tcPr>
            <w:tcW w:w="884" w:type="pct"/>
            <w:tcBorders>
              <w:top w:val="single" w:sz="4" w:space="0" w:color="auto"/>
              <w:left w:val="single" w:sz="4" w:space="0" w:color="auto"/>
              <w:bottom w:val="single" w:sz="4" w:space="0" w:color="auto"/>
              <w:right w:val="single" w:sz="4" w:space="0" w:color="auto"/>
            </w:tcBorders>
          </w:tcPr>
          <w:p w:rsidR="004A05F3" w:rsidRPr="004D2D05" w:rsidRDefault="004A05F3" w:rsidP="008624FD">
            <w:pPr>
              <w:pStyle w:val="ConsPlusNormal"/>
              <w:jc w:val="both"/>
              <w:rPr>
                <w:rFonts w:ascii="Times New Roman" w:hAnsi="Times New Roman" w:cs="Times New Roman"/>
              </w:rPr>
            </w:pPr>
            <w:r w:rsidRPr="004D2D05">
              <w:rPr>
                <w:rFonts w:ascii="Times New Roman" w:hAnsi="Times New Roman" w:cs="Times New Roman"/>
              </w:rPr>
              <w:t>Городские леса</w:t>
            </w:r>
          </w:p>
        </w:tc>
        <w:tc>
          <w:tcPr>
            <w:tcW w:w="825" w:type="pct"/>
            <w:tcBorders>
              <w:top w:val="single" w:sz="4" w:space="0" w:color="auto"/>
              <w:left w:val="single" w:sz="4" w:space="0" w:color="auto"/>
              <w:bottom w:val="single" w:sz="4" w:space="0" w:color="auto"/>
              <w:right w:val="single" w:sz="4" w:space="0" w:color="auto"/>
            </w:tcBorders>
          </w:tcPr>
          <w:p w:rsidR="004A05F3" w:rsidRPr="004D2D05" w:rsidRDefault="004A05F3" w:rsidP="008624FD">
            <w:pPr>
              <w:pStyle w:val="ConsPlusNormal"/>
              <w:rPr>
                <w:rFonts w:ascii="Times New Roman" w:hAnsi="Times New Roman" w:cs="Times New Roman"/>
              </w:rPr>
            </w:pPr>
          </w:p>
        </w:tc>
        <w:tc>
          <w:tcPr>
            <w:tcW w:w="1935" w:type="pct"/>
            <w:tcBorders>
              <w:top w:val="single" w:sz="4" w:space="0" w:color="auto"/>
              <w:left w:val="single" w:sz="4" w:space="0" w:color="auto"/>
              <w:bottom w:val="single" w:sz="4" w:space="0" w:color="auto"/>
              <w:right w:val="single" w:sz="4" w:space="0" w:color="auto"/>
            </w:tcBorders>
          </w:tcPr>
          <w:p w:rsidR="004A05F3" w:rsidRPr="004D2D05" w:rsidRDefault="004A05F3" w:rsidP="008624FD">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4A05F3" w:rsidRPr="004D2D05" w:rsidRDefault="004A05F3" w:rsidP="008624FD">
            <w:pPr>
              <w:pStyle w:val="ConsPlusNormal"/>
              <w:jc w:val="center"/>
              <w:rPr>
                <w:rFonts w:ascii="Times New Roman" w:hAnsi="Times New Roman" w:cs="Times New Roman"/>
              </w:rPr>
            </w:pPr>
          </w:p>
        </w:tc>
        <w:tc>
          <w:tcPr>
            <w:tcW w:w="884" w:type="pct"/>
            <w:tcBorders>
              <w:top w:val="single" w:sz="4" w:space="0" w:color="auto"/>
              <w:left w:val="single" w:sz="4" w:space="0" w:color="auto"/>
              <w:bottom w:val="single" w:sz="4" w:space="0" w:color="auto"/>
              <w:right w:val="single" w:sz="4" w:space="0" w:color="auto"/>
            </w:tcBorders>
          </w:tcPr>
          <w:p w:rsidR="004A05F3" w:rsidRPr="004D2D05" w:rsidRDefault="004A05F3" w:rsidP="008624FD">
            <w:pPr>
              <w:pStyle w:val="ConsPlusNormal"/>
              <w:jc w:val="center"/>
              <w:rPr>
                <w:rFonts w:ascii="Times New Roman" w:hAnsi="Times New Roman" w:cs="Times New Roman"/>
              </w:rPr>
            </w:pPr>
          </w:p>
        </w:tc>
      </w:tr>
      <w:tr w:rsidR="004A05F3" w:rsidRPr="004D2D05" w:rsidTr="0056207D">
        <w:trPr>
          <w:jc w:val="center"/>
        </w:trPr>
        <w:tc>
          <w:tcPr>
            <w:tcW w:w="884" w:type="pct"/>
            <w:tcBorders>
              <w:top w:val="single" w:sz="4" w:space="0" w:color="auto"/>
              <w:left w:val="single" w:sz="4" w:space="0" w:color="auto"/>
              <w:bottom w:val="single" w:sz="4" w:space="0" w:color="auto"/>
              <w:right w:val="single" w:sz="4" w:space="0" w:color="auto"/>
            </w:tcBorders>
          </w:tcPr>
          <w:p w:rsidR="004A05F3" w:rsidRPr="004D2D05" w:rsidRDefault="004A05F3" w:rsidP="00D37D87">
            <w:pPr>
              <w:pStyle w:val="ConsPlusNormal"/>
              <w:jc w:val="both"/>
              <w:rPr>
                <w:rFonts w:ascii="Times New Roman" w:hAnsi="Times New Roman" w:cs="Times New Roman"/>
              </w:rPr>
            </w:pPr>
            <w:r w:rsidRPr="004D2D05">
              <w:rPr>
                <w:rFonts w:ascii="Times New Roman" w:hAnsi="Times New Roman" w:cs="Times New Roman"/>
              </w:rPr>
              <w:t xml:space="preserve">Леса, </w:t>
            </w:r>
            <w:r w:rsidR="00BB1AE9" w:rsidRPr="004D2D05">
              <w:rPr>
                <w:rFonts w:ascii="Times New Roman" w:hAnsi="Times New Roman" w:cs="Times New Roman"/>
              </w:rPr>
              <w:t>расположенные,</w:t>
            </w:r>
            <w:r w:rsidRPr="004D2D05">
              <w:rPr>
                <w:rFonts w:ascii="Times New Roman" w:hAnsi="Times New Roman" w:cs="Times New Roman"/>
              </w:rPr>
              <w:t xml:space="preserve"> </w:t>
            </w:r>
            <w:r w:rsidR="00D37D87" w:rsidRPr="004D2D05">
              <w:rPr>
                <w:rFonts w:ascii="Times New Roman" w:hAnsi="Times New Roman" w:cs="Times New Roman"/>
              </w:rPr>
              <w:t>в</w:t>
            </w:r>
            <w:r w:rsidRPr="004D2D05">
              <w:rPr>
                <w:rFonts w:ascii="Times New Roman" w:hAnsi="Times New Roman" w:cs="Times New Roman"/>
              </w:rPr>
              <w:t xml:space="preserve"> первой, второй и третьей зонах округов санитарной (горно-санитарной) охраны лечебно-оздоровительных местностей и курортов</w:t>
            </w:r>
          </w:p>
        </w:tc>
        <w:tc>
          <w:tcPr>
            <w:tcW w:w="825" w:type="pct"/>
            <w:tcBorders>
              <w:top w:val="single" w:sz="4" w:space="0" w:color="auto"/>
              <w:left w:val="single" w:sz="4" w:space="0" w:color="auto"/>
              <w:bottom w:val="single" w:sz="4" w:space="0" w:color="auto"/>
              <w:right w:val="single" w:sz="4" w:space="0" w:color="auto"/>
            </w:tcBorders>
          </w:tcPr>
          <w:p w:rsidR="004A05F3" w:rsidRPr="004D2D05" w:rsidRDefault="004A05F3" w:rsidP="008624FD">
            <w:pPr>
              <w:pStyle w:val="ConsPlusNormal"/>
              <w:rPr>
                <w:rFonts w:ascii="Times New Roman" w:hAnsi="Times New Roman" w:cs="Times New Roman"/>
              </w:rPr>
            </w:pPr>
          </w:p>
        </w:tc>
        <w:tc>
          <w:tcPr>
            <w:tcW w:w="1935" w:type="pct"/>
            <w:tcBorders>
              <w:top w:val="single" w:sz="4" w:space="0" w:color="auto"/>
              <w:left w:val="single" w:sz="4" w:space="0" w:color="auto"/>
              <w:bottom w:val="single" w:sz="4" w:space="0" w:color="auto"/>
              <w:right w:val="single" w:sz="4" w:space="0" w:color="auto"/>
            </w:tcBorders>
          </w:tcPr>
          <w:p w:rsidR="004A05F3" w:rsidRPr="004D2D05" w:rsidRDefault="004A05F3" w:rsidP="008624FD">
            <w:pPr>
              <w:pStyle w:val="ConsPlusNormal"/>
              <w:jc w:val="center"/>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4A05F3" w:rsidRPr="004D2D05" w:rsidRDefault="004A05F3" w:rsidP="008624FD">
            <w:pPr>
              <w:pStyle w:val="ConsPlusNormal"/>
              <w:jc w:val="center"/>
              <w:rPr>
                <w:rFonts w:ascii="Times New Roman" w:hAnsi="Times New Roman" w:cs="Times New Roman"/>
              </w:rPr>
            </w:pPr>
          </w:p>
        </w:tc>
        <w:tc>
          <w:tcPr>
            <w:tcW w:w="884" w:type="pct"/>
            <w:tcBorders>
              <w:top w:val="single" w:sz="4" w:space="0" w:color="auto"/>
              <w:left w:val="single" w:sz="4" w:space="0" w:color="auto"/>
              <w:bottom w:val="single" w:sz="4" w:space="0" w:color="auto"/>
              <w:right w:val="single" w:sz="4" w:space="0" w:color="auto"/>
            </w:tcBorders>
          </w:tcPr>
          <w:p w:rsidR="004A05F3" w:rsidRPr="004D2D05" w:rsidRDefault="004A05F3" w:rsidP="008624FD">
            <w:pPr>
              <w:pStyle w:val="ConsPlusNormal"/>
              <w:jc w:val="center"/>
              <w:rPr>
                <w:rFonts w:ascii="Times New Roman" w:hAnsi="Times New Roman" w:cs="Times New Roman"/>
              </w:rPr>
            </w:pPr>
          </w:p>
        </w:tc>
      </w:tr>
      <w:tr w:rsidR="003A5BAC" w:rsidRPr="004D2D05" w:rsidTr="0056207D">
        <w:trPr>
          <w:jc w:val="center"/>
        </w:trPr>
        <w:tc>
          <w:tcPr>
            <w:tcW w:w="1709" w:type="pct"/>
            <w:gridSpan w:val="2"/>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r w:rsidRPr="004D2D05">
              <w:rPr>
                <w:rFonts w:ascii="Times New Roman" w:hAnsi="Times New Roman" w:cs="Times New Roman"/>
              </w:rPr>
              <w:t>Итого по категории</w:t>
            </w:r>
          </w:p>
        </w:tc>
        <w:tc>
          <w:tcPr>
            <w:tcW w:w="1935"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jc w:val="center"/>
              <w:rPr>
                <w:rFonts w:ascii="Times New Roman" w:hAnsi="Times New Roman" w:cs="Times New Roman"/>
              </w:rPr>
            </w:pPr>
            <w:r w:rsidRPr="004D2D05">
              <w:rPr>
                <w:rFonts w:ascii="Times New Roman" w:hAnsi="Times New Roman" w:cs="Times New Roman"/>
              </w:rPr>
              <w:t>2814</w:t>
            </w:r>
          </w:p>
        </w:tc>
        <w:tc>
          <w:tcPr>
            <w:tcW w:w="884" w:type="pct"/>
            <w:tcBorders>
              <w:top w:val="single" w:sz="4" w:space="0" w:color="auto"/>
              <w:left w:val="single" w:sz="4" w:space="0" w:color="auto"/>
              <w:bottom w:val="single" w:sz="4" w:space="0" w:color="auto"/>
              <w:right w:val="single" w:sz="4" w:space="0" w:color="auto"/>
            </w:tcBorders>
          </w:tcPr>
          <w:p w:rsidR="00C1696F" w:rsidRPr="004D2D05" w:rsidRDefault="00C1696F" w:rsidP="008624FD">
            <w:pPr>
              <w:pStyle w:val="ConsPlusNormal"/>
              <w:rPr>
                <w:rFonts w:ascii="Times New Roman" w:hAnsi="Times New Roman" w:cs="Times New Roman"/>
              </w:rPr>
            </w:pPr>
          </w:p>
        </w:tc>
      </w:tr>
      <w:tr w:rsidR="003A5BAC" w:rsidRPr="004D2D05" w:rsidTr="0056207D">
        <w:trPr>
          <w:jc w:val="center"/>
        </w:trPr>
        <w:tc>
          <w:tcPr>
            <w:tcW w:w="1709" w:type="pct"/>
            <w:gridSpan w:val="2"/>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r w:rsidRPr="004D2D05">
              <w:rPr>
                <w:rFonts w:ascii="Times New Roman" w:hAnsi="Times New Roman" w:cs="Times New Roman"/>
              </w:rPr>
              <w:t>ценные леса, всего</w:t>
            </w:r>
          </w:p>
        </w:tc>
        <w:tc>
          <w:tcPr>
            <w:tcW w:w="193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p>
        </w:tc>
        <w:tc>
          <w:tcPr>
            <w:tcW w:w="884"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r>
      <w:tr w:rsidR="003A5BAC" w:rsidRPr="004D2D05" w:rsidTr="0056207D">
        <w:trPr>
          <w:jc w:val="center"/>
        </w:trPr>
        <w:tc>
          <w:tcPr>
            <w:tcW w:w="1709" w:type="pct"/>
            <w:gridSpan w:val="2"/>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r w:rsidRPr="004D2D05">
              <w:rPr>
                <w:rFonts w:ascii="Times New Roman" w:hAnsi="Times New Roman" w:cs="Times New Roman"/>
              </w:rPr>
              <w:t>в том числе:</w:t>
            </w:r>
          </w:p>
        </w:tc>
        <w:tc>
          <w:tcPr>
            <w:tcW w:w="193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p>
        </w:tc>
        <w:tc>
          <w:tcPr>
            <w:tcW w:w="884"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r>
      <w:tr w:rsidR="003A5BAC" w:rsidRPr="004D2D05" w:rsidTr="0056207D">
        <w:trPr>
          <w:jc w:val="center"/>
        </w:trPr>
        <w:tc>
          <w:tcPr>
            <w:tcW w:w="1709" w:type="pct"/>
            <w:gridSpan w:val="2"/>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r w:rsidRPr="004D2D05">
              <w:rPr>
                <w:rFonts w:ascii="Times New Roman" w:hAnsi="Times New Roman" w:cs="Times New Roman"/>
              </w:rPr>
              <w:t>государственные защитные лесные полосы</w:t>
            </w:r>
          </w:p>
        </w:tc>
        <w:tc>
          <w:tcPr>
            <w:tcW w:w="193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p>
        </w:tc>
        <w:tc>
          <w:tcPr>
            <w:tcW w:w="884"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r>
      <w:tr w:rsidR="003A5BAC" w:rsidRPr="004D2D05" w:rsidTr="0056207D">
        <w:trPr>
          <w:jc w:val="center"/>
        </w:trPr>
        <w:tc>
          <w:tcPr>
            <w:tcW w:w="1709" w:type="pct"/>
            <w:gridSpan w:val="2"/>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r w:rsidRPr="004D2D05">
              <w:rPr>
                <w:rFonts w:ascii="Times New Roman" w:hAnsi="Times New Roman" w:cs="Times New Roman"/>
              </w:rPr>
              <w:t>противоэрозионные леса</w:t>
            </w:r>
          </w:p>
        </w:tc>
        <w:tc>
          <w:tcPr>
            <w:tcW w:w="193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p>
        </w:tc>
        <w:tc>
          <w:tcPr>
            <w:tcW w:w="884"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r>
      <w:tr w:rsidR="003A5BAC" w:rsidRPr="004D2D05" w:rsidTr="0056207D">
        <w:trPr>
          <w:jc w:val="center"/>
        </w:trPr>
        <w:tc>
          <w:tcPr>
            <w:tcW w:w="1709" w:type="pct"/>
            <w:gridSpan w:val="2"/>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r w:rsidRPr="004D2D05">
              <w:rPr>
                <w:rFonts w:ascii="Times New Roman" w:hAnsi="Times New Roman" w:cs="Times New Roman"/>
              </w:rPr>
              <w:t>леса, расположенные в пустынных, полупустынных, лесостепных, лесотундровых зонах, степях, горах</w:t>
            </w:r>
          </w:p>
        </w:tc>
        <w:tc>
          <w:tcPr>
            <w:tcW w:w="193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p>
        </w:tc>
        <w:tc>
          <w:tcPr>
            <w:tcW w:w="884"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r>
      <w:tr w:rsidR="003A5BAC" w:rsidRPr="004D2D05" w:rsidTr="0056207D">
        <w:trPr>
          <w:jc w:val="center"/>
        </w:trPr>
        <w:tc>
          <w:tcPr>
            <w:tcW w:w="1709" w:type="pct"/>
            <w:gridSpan w:val="2"/>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r w:rsidRPr="004D2D05">
              <w:rPr>
                <w:rFonts w:ascii="Times New Roman" w:hAnsi="Times New Roman" w:cs="Times New Roman"/>
              </w:rPr>
              <w:t>леса, имеющие научное или историческое значение</w:t>
            </w:r>
          </w:p>
        </w:tc>
        <w:tc>
          <w:tcPr>
            <w:tcW w:w="193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p>
        </w:tc>
        <w:tc>
          <w:tcPr>
            <w:tcW w:w="884"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r>
      <w:tr w:rsidR="003A5BAC" w:rsidRPr="004D2D05" w:rsidTr="0056207D">
        <w:trPr>
          <w:jc w:val="center"/>
        </w:trPr>
        <w:tc>
          <w:tcPr>
            <w:tcW w:w="1709" w:type="pct"/>
            <w:gridSpan w:val="2"/>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r w:rsidRPr="004D2D05">
              <w:rPr>
                <w:rFonts w:ascii="Times New Roman" w:hAnsi="Times New Roman" w:cs="Times New Roman"/>
              </w:rPr>
              <w:t>орехово-промысловые зоны</w:t>
            </w:r>
          </w:p>
        </w:tc>
        <w:tc>
          <w:tcPr>
            <w:tcW w:w="193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p>
        </w:tc>
        <w:tc>
          <w:tcPr>
            <w:tcW w:w="884"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r>
      <w:tr w:rsidR="003A5BAC" w:rsidRPr="004D2D05" w:rsidTr="0056207D">
        <w:trPr>
          <w:jc w:val="center"/>
        </w:trPr>
        <w:tc>
          <w:tcPr>
            <w:tcW w:w="1709" w:type="pct"/>
            <w:gridSpan w:val="2"/>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r w:rsidRPr="004D2D05">
              <w:rPr>
                <w:rFonts w:ascii="Times New Roman" w:hAnsi="Times New Roman" w:cs="Times New Roman"/>
              </w:rPr>
              <w:t>лесные плодовые насаждения</w:t>
            </w:r>
          </w:p>
        </w:tc>
        <w:tc>
          <w:tcPr>
            <w:tcW w:w="193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p>
        </w:tc>
        <w:tc>
          <w:tcPr>
            <w:tcW w:w="884"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r>
      <w:tr w:rsidR="003A5BAC" w:rsidRPr="004D2D05" w:rsidTr="0056207D">
        <w:trPr>
          <w:jc w:val="center"/>
        </w:trPr>
        <w:tc>
          <w:tcPr>
            <w:tcW w:w="1709" w:type="pct"/>
            <w:gridSpan w:val="2"/>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r w:rsidRPr="004D2D05">
              <w:rPr>
                <w:rFonts w:ascii="Times New Roman" w:hAnsi="Times New Roman" w:cs="Times New Roman"/>
              </w:rPr>
              <w:t>ленточные боры</w:t>
            </w:r>
          </w:p>
        </w:tc>
        <w:tc>
          <w:tcPr>
            <w:tcW w:w="193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p>
        </w:tc>
        <w:tc>
          <w:tcPr>
            <w:tcW w:w="884"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r>
      <w:tr w:rsidR="003A5BAC" w:rsidRPr="004D2D05" w:rsidTr="0056207D">
        <w:trPr>
          <w:jc w:val="center"/>
        </w:trPr>
        <w:tc>
          <w:tcPr>
            <w:tcW w:w="1709" w:type="pct"/>
            <w:gridSpan w:val="2"/>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r w:rsidRPr="004D2D05">
              <w:rPr>
                <w:rFonts w:ascii="Times New Roman" w:hAnsi="Times New Roman" w:cs="Times New Roman"/>
              </w:rPr>
              <w:t>запретные полосы лесов, расположенные вдоль водных объектов</w:t>
            </w:r>
          </w:p>
        </w:tc>
        <w:tc>
          <w:tcPr>
            <w:tcW w:w="193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p>
        </w:tc>
        <w:tc>
          <w:tcPr>
            <w:tcW w:w="884"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r>
      <w:tr w:rsidR="003A5BAC" w:rsidRPr="004D2D05" w:rsidTr="0056207D">
        <w:trPr>
          <w:jc w:val="center"/>
        </w:trPr>
        <w:tc>
          <w:tcPr>
            <w:tcW w:w="1709" w:type="pct"/>
            <w:gridSpan w:val="2"/>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r w:rsidRPr="004D2D05">
              <w:rPr>
                <w:rFonts w:ascii="Times New Roman" w:hAnsi="Times New Roman" w:cs="Times New Roman"/>
              </w:rPr>
              <w:t>Нерестоохранные полосы лесов</w:t>
            </w:r>
          </w:p>
        </w:tc>
        <w:tc>
          <w:tcPr>
            <w:tcW w:w="193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p>
        </w:tc>
        <w:tc>
          <w:tcPr>
            <w:tcW w:w="884"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r>
      <w:tr w:rsidR="003A5BAC" w:rsidRPr="004D2D05" w:rsidTr="0056207D">
        <w:trPr>
          <w:jc w:val="center"/>
        </w:trPr>
        <w:tc>
          <w:tcPr>
            <w:tcW w:w="1709" w:type="pct"/>
            <w:gridSpan w:val="2"/>
            <w:tcBorders>
              <w:top w:val="single" w:sz="4" w:space="0" w:color="auto"/>
              <w:left w:val="single" w:sz="4" w:space="0" w:color="auto"/>
              <w:bottom w:val="single" w:sz="4" w:space="0" w:color="auto"/>
              <w:right w:val="single" w:sz="4" w:space="0" w:color="auto"/>
            </w:tcBorders>
          </w:tcPr>
          <w:p w:rsidR="003A5BAC" w:rsidRPr="004D2D05" w:rsidRDefault="002B1B15" w:rsidP="003A5BAC">
            <w:pPr>
              <w:pStyle w:val="ConsPlusNormal"/>
              <w:rPr>
                <w:rFonts w:ascii="Times New Roman" w:hAnsi="Times New Roman" w:cs="Times New Roman"/>
              </w:rPr>
            </w:pPr>
            <w:r>
              <w:rPr>
                <w:rFonts w:ascii="Times New Roman" w:hAnsi="Times New Roman" w:cs="Times New Roman"/>
              </w:rPr>
              <w:t>Эксплуатационные леса</w:t>
            </w:r>
          </w:p>
        </w:tc>
        <w:tc>
          <w:tcPr>
            <w:tcW w:w="193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p>
        </w:tc>
        <w:tc>
          <w:tcPr>
            <w:tcW w:w="884"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r>
      <w:tr w:rsidR="003A5BAC" w:rsidRPr="004D2D05" w:rsidTr="0056207D">
        <w:trPr>
          <w:jc w:val="center"/>
        </w:trPr>
        <w:tc>
          <w:tcPr>
            <w:tcW w:w="884" w:type="pct"/>
            <w:vMerge w:val="restar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both"/>
              <w:rPr>
                <w:rFonts w:ascii="Times New Roman" w:hAnsi="Times New Roman" w:cs="Times New Roman"/>
              </w:rPr>
            </w:pPr>
            <w:r w:rsidRPr="004D2D05">
              <w:rPr>
                <w:rFonts w:ascii="Times New Roman" w:hAnsi="Times New Roman" w:cs="Times New Roman"/>
              </w:rPr>
              <w:t>Эксплуатационные леса, всего</w:t>
            </w:r>
          </w:p>
        </w:tc>
        <w:tc>
          <w:tcPr>
            <w:tcW w:w="82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r w:rsidRPr="004D2D05">
              <w:rPr>
                <w:rFonts w:ascii="Times New Roman" w:hAnsi="Times New Roman" w:cs="Times New Roman"/>
              </w:rPr>
              <w:t>Великорецкое</w:t>
            </w:r>
          </w:p>
        </w:tc>
        <w:tc>
          <w:tcPr>
            <w:tcW w:w="193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r w:rsidRPr="004D2D05">
              <w:rPr>
                <w:rFonts w:ascii="Times New Roman" w:hAnsi="Times New Roman" w:cs="Times New Roman"/>
              </w:rPr>
              <w:t>кв. 1, 2, 6 – 16, 18 – 23, 28, 30, 39, 40, 48, 54, 55, 58 – 64, 68 – 71, 76 – 78, 81 – 88, 90 – 92, 99, 100, 102 – 106, 108, 109, 112 – 118; части кв. 3 – 5, 17, 24 – 27, 29, 31 – 38, 41 – 47, 49 – 53, 56, 57, 65 – 67, 72 – 75, 79, 80, 89, 93 – 98, 101, 107, 110, 111, 119, 120</w:t>
            </w:r>
          </w:p>
        </w:tc>
        <w:tc>
          <w:tcPr>
            <w:tcW w:w="472"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r w:rsidRPr="004D2D05">
              <w:rPr>
                <w:rFonts w:ascii="Times New Roman" w:hAnsi="Times New Roman" w:cs="Times New Roman"/>
              </w:rPr>
              <w:t>23855</w:t>
            </w:r>
          </w:p>
        </w:tc>
        <w:tc>
          <w:tcPr>
            <w:tcW w:w="884" w:type="pct"/>
            <w:vMerge w:val="restar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r w:rsidRPr="004D2D05">
              <w:rPr>
                <w:rFonts w:ascii="Times New Roman" w:hAnsi="Times New Roman" w:cs="Times New Roman"/>
              </w:rPr>
              <w:t xml:space="preserve">Лесной </w:t>
            </w:r>
            <w:hyperlink r:id="rId23" w:tooltip="&quot;Лесной кодекс Российской Федерации&quot; от 04.12.2006 N 200-ФЗ (ред. от 29.12.2017){КонсультантПлюс}" w:history="1">
              <w:r w:rsidRPr="004D2D05">
                <w:rPr>
                  <w:rFonts w:ascii="Times New Roman" w:hAnsi="Times New Roman" w:cs="Times New Roman"/>
                </w:rPr>
                <w:t>кодекс</w:t>
              </w:r>
            </w:hyperlink>
            <w:r w:rsidRPr="004D2D05">
              <w:rPr>
                <w:rFonts w:ascii="Times New Roman" w:hAnsi="Times New Roman" w:cs="Times New Roman"/>
              </w:rPr>
              <w:t xml:space="preserve"> РФ от 04.12.2006 N 200-ФЗ;</w:t>
            </w:r>
          </w:p>
          <w:p w:rsidR="003A5BAC" w:rsidRPr="004D2D05" w:rsidRDefault="003A5BAC" w:rsidP="003A5BAC">
            <w:pPr>
              <w:pStyle w:val="ConsPlusNormal"/>
              <w:rPr>
                <w:rFonts w:ascii="Times New Roman" w:hAnsi="Times New Roman" w:cs="Times New Roman"/>
              </w:rPr>
            </w:pPr>
            <w:r w:rsidRPr="004D2D05">
              <w:rPr>
                <w:rFonts w:ascii="Times New Roman" w:hAnsi="Times New Roman" w:cs="Times New Roman"/>
              </w:rPr>
              <w:t>приказ Рослесхоза от 30.11.2011 N 506</w:t>
            </w:r>
          </w:p>
        </w:tc>
      </w:tr>
      <w:tr w:rsidR="003A5BAC" w:rsidRPr="004D2D05" w:rsidTr="0056207D">
        <w:trPr>
          <w:jc w:val="center"/>
        </w:trPr>
        <w:tc>
          <w:tcPr>
            <w:tcW w:w="884" w:type="pct"/>
            <w:vMerge/>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r w:rsidRPr="004D2D05">
              <w:rPr>
                <w:rFonts w:ascii="Times New Roman" w:hAnsi="Times New Roman" w:cs="Times New Roman"/>
              </w:rPr>
              <w:t>Ново-Поломское</w:t>
            </w:r>
          </w:p>
        </w:tc>
        <w:tc>
          <w:tcPr>
            <w:tcW w:w="193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r w:rsidRPr="004D2D05">
              <w:rPr>
                <w:rFonts w:ascii="Times New Roman" w:hAnsi="Times New Roman" w:cs="Times New Roman"/>
              </w:rPr>
              <w:t>кв. 1 – 11, 15 – 19, 25, 29, 30, 37 – 43, 49, 50, 57, 58, 61 – 72, 75, 76, 78 – 80, 83 – 93, 98 – 100, 104 – 106, 110, 115, 116, 118 – 127, 130 – 138, 141 – 143, 145 – 149, 151 – 163, 165, 168 – 171, 174, 176, 177; части кв. 12 – 14, 20 – 24, 26 – 28, 31 – 36, 44 – 48, 51 – 56, 59, 60, 73, 74, 77, 81, 82, 94 – 97, 101 – 103, 107 – 109, 111 – 114, 117, 128, 129, 139, 140, 144, 150, 164, 166, 167, 172, 173, 175, 178 – 183</w:t>
            </w:r>
          </w:p>
        </w:tc>
        <w:tc>
          <w:tcPr>
            <w:tcW w:w="472"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r w:rsidRPr="004D2D05">
              <w:rPr>
                <w:rFonts w:ascii="Times New Roman" w:hAnsi="Times New Roman" w:cs="Times New Roman"/>
              </w:rPr>
              <w:t>33033</w:t>
            </w:r>
          </w:p>
        </w:tc>
        <w:tc>
          <w:tcPr>
            <w:tcW w:w="884" w:type="pct"/>
            <w:vMerge/>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p>
        </w:tc>
      </w:tr>
      <w:tr w:rsidR="003A5BAC" w:rsidRPr="004D2D05" w:rsidTr="0056207D">
        <w:trPr>
          <w:jc w:val="center"/>
        </w:trPr>
        <w:tc>
          <w:tcPr>
            <w:tcW w:w="884" w:type="pct"/>
            <w:vMerge/>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r w:rsidRPr="004D2D05">
              <w:rPr>
                <w:rFonts w:ascii="Times New Roman" w:hAnsi="Times New Roman" w:cs="Times New Roman"/>
              </w:rPr>
              <w:t>Юрьянское</w:t>
            </w:r>
          </w:p>
        </w:tc>
        <w:tc>
          <w:tcPr>
            <w:tcW w:w="193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r w:rsidRPr="004D2D05">
              <w:rPr>
                <w:rFonts w:ascii="Times New Roman" w:hAnsi="Times New Roman" w:cs="Times New Roman"/>
              </w:rPr>
              <w:t>кв. 1 – 10, 19 – 22, 25, 27, 28, 30, 32, 33, 36, 37, 41, 43, 53 – 56, 64, 71, 72, 74 – 77, 81 – 91, 94 – 96, 98, 102 – 104, 106, 110, 112, 113, 115, 116, 118, 121, 123 – 133, 138, 139; части кв. 11 – 18, 23, 24, 26, 29, 31, 34, 35, 38 – 40, 42, 44 – 52, 57 – 63, 65, 66, 73, 80, 92, 93, 97, 99 – 101, 105, 107 – 109, 111, 114, 117, 119, 120, 122, 135 – 137</w:t>
            </w:r>
          </w:p>
        </w:tc>
        <w:tc>
          <w:tcPr>
            <w:tcW w:w="472"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r w:rsidRPr="004D2D05">
              <w:rPr>
                <w:rFonts w:ascii="Times New Roman" w:hAnsi="Times New Roman" w:cs="Times New Roman"/>
              </w:rPr>
              <w:t>20676</w:t>
            </w:r>
          </w:p>
        </w:tc>
        <w:tc>
          <w:tcPr>
            <w:tcW w:w="884" w:type="pct"/>
            <w:vMerge/>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p>
        </w:tc>
      </w:tr>
      <w:tr w:rsidR="003A5BAC" w:rsidRPr="004D2D05" w:rsidTr="0056207D">
        <w:trPr>
          <w:jc w:val="center"/>
        </w:trPr>
        <w:tc>
          <w:tcPr>
            <w:tcW w:w="884" w:type="pct"/>
            <w:vMerge w:val="restar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r w:rsidRPr="004D2D05">
              <w:rPr>
                <w:rFonts w:ascii="Times New Roman" w:hAnsi="Times New Roman" w:cs="Times New Roman"/>
              </w:rPr>
              <w:t>Юрьянское сельское</w:t>
            </w:r>
          </w:p>
        </w:tc>
        <w:tc>
          <w:tcPr>
            <w:tcW w:w="193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r w:rsidRPr="004D2D05">
              <w:rPr>
                <w:rFonts w:ascii="Times New Roman" w:hAnsi="Times New Roman" w:cs="Times New Roman"/>
              </w:rPr>
              <w:t>колхоз «Мир»: кв. 9, 12 – 19, 22, 24, 37, 39 – 42, 45 – 52, 58 – 60, 65; части кв. 1 – 8, 10, 11, 20, 21, 23, 25 – 36, 38, 43, 44, 53 – 57, 61 – 64, 66 – 68; колхоз «Земледелец»: кв. 2, 5, 12, 14, 16 – 18, 20, 21, 24 – 41; части кв. 1, 3, 4, 6, 11, 13; совхоз «Березовский»: кв. 1 – 5, 12 – 14, 17 – 23; части кв. 6 – 11, 15, 16; СПК «Кокинский»: кв. 5 – 7, 9, 10, 16 – 18; части кв. 1 – 4, 8, 11 – 15; ТНВ «Никонов и К»: кв. 1 – 3, 6 – 9; части кв. 4, 5; ГУП Птицефабрика «Кировская»: кв. 1, 2</w:t>
            </w:r>
          </w:p>
        </w:tc>
        <w:tc>
          <w:tcPr>
            <w:tcW w:w="472"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r w:rsidRPr="004D2D05">
              <w:rPr>
                <w:rFonts w:ascii="Times New Roman" w:hAnsi="Times New Roman" w:cs="Times New Roman"/>
              </w:rPr>
              <w:t>19357</w:t>
            </w:r>
          </w:p>
        </w:tc>
        <w:tc>
          <w:tcPr>
            <w:tcW w:w="884" w:type="pct"/>
            <w:vMerge w:val="restar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r>
      <w:tr w:rsidR="003A5BAC" w:rsidRPr="004D2D05" w:rsidTr="0056207D">
        <w:trPr>
          <w:jc w:val="center"/>
        </w:trPr>
        <w:tc>
          <w:tcPr>
            <w:tcW w:w="884" w:type="pct"/>
            <w:vMerge/>
            <w:tcBorders>
              <w:left w:val="single" w:sz="4" w:space="0" w:color="auto"/>
              <w:bottom w:val="single" w:sz="4" w:space="0" w:color="auto"/>
              <w:right w:val="single" w:sz="4" w:space="0" w:color="auto"/>
            </w:tcBorders>
          </w:tcPr>
          <w:p w:rsidR="003A5BAC" w:rsidRPr="004D2D05" w:rsidRDefault="003A5BAC" w:rsidP="003A5BAC">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r w:rsidRPr="004D2D05">
              <w:rPr>
                <w:rFonts w:ascii="Times New Roman" w:hAnsi="Times New Roman" w:cs="Times New Roman"/>
              </w:rPr>
              <w:t>Пышакское сельское</w:t>
            </w:r>
          </w:p>
        </w:tc>
        <w:tc>
          <w:tcPr>
            <w:tcW w:w="193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r w:rsidRPr="004D2D05">
              <w:rPr>
                <w:rFonts w:ascii="Times New Roman" w:hAnsi="Times New Roman" w:cs="Times New Roman"/>
              </w:rPr>
              <w:t>ТОО «Новь»: 1, 2, 4 – 6, 11, 14 – 19, 21, 22, части кв. 3, 7 – 10, 12, 13, 20; колхоз «Искра»: 5 – 10, 13, 16 – 18; части кв. 1 – 4, 11, 12, 14, 15, 19; колхоз «Труд»: 5, 8, 9, 14 – 17, 20 – 22; части кв. 1 – 4, 6, 7, 10 – 13, 19; АО «Верховино»: 1 – 4, 7 – 9, 13, 19, 20, 28, 33; части кв. 5, 6, 10 – 12, 14 – 18, 21 – 27, 29 – 32, 34</w:t>
            </w:r>
          </w:p>
        </w:tc>
        <w:tc>
          <w:tcPr>
            <w:tcW w:w="472"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r w:rsidRPr="004D2D05">
              <w:rPr>
                <w:rFonts w:ascii="Times New Roman" w:hAnsi="Times New Roman" w:cs="Times New Roman"/>
              </w:rPr>
              <w:t>15426</w:t>
            </w:r>
          </w:p>
        </w:tc>
        <w:tc>
          <w:tcPr>
            <w:tcW w:w="884" w:type="pct"/>
            <w:vMerge/>
            <w:tcBorders>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p>
        </w:tc>
      </w:tr>
      <w:tr w:rsidR="003A5BAC" w:rsidRPr="004D2D05" w:rsidTr="0056207D">
        <w:trPr>
          <w:jc w:val="center"/>
        </w:trPr>
        <w:tc>
          <w:tcPr>
            <w:tcW w:w="884" w:type="pct"/>
            <w:vMerge/>
            <w:tcBorders>
              <w:left w:val="single" w:sz="4" w:space="0" w:color="auto"/>
              <w:bottom w:val="single" w:sz="4" w:space="0" w:color="auto"/>
              <w:right w:val="single" w:sz="4" w:space="0" w:color="auto"/>
            </w:tcBorders>
          </w:tcPr>
          <w:p w:rsidR="003A5BAC" w:rsidRPr="004D2D05" w:rsidRDefault="003A5BAC" w:rsidP="003A5BAC">
            <w:pPr>
              <w:pStyle w:val="ConsPlusNormal"/>
              <w:jc w:val="both"/>
              <w:rPr>
                <w:rFonts w:ascii="Times New Roman" w:hAnsi="Times New Roman" w:cs="Times New Roman"/>
              </w:rPr>
            </w:pPr>
          </w:p>
        </w:tc>
        <w:tc>
          <w:tcPr>
            <w:tcW w:w="82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r w:rsidRPr="004D2D05">
              <w:rPr>
                <w:rFonts w:ascii="Times New Roman" w:hAnsi="Times New Roman" w:cs="Times New Roman"/>
              </w:rPr>
              <w:t>Гороховское сельское</w:t>
            </w:r>
          </w:p>
        </w:tc>
        <w:tc>
          <w:tcPr>
            <w:tcW w:w="193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r w:rsidRPr="004D2D05">
              <w:rPr>
                <w:rFonts w:ascii="Times New Roman" w:hAnsi="Times New Roman" w:cs="Times New Roman"/>
              </w:rPr>
              <w:t>СПК «Высоковский»: кв. 20, 23, 26, 27; части кв. 8 – 19, 21, 22, 25, 28 – 33; СПК «Нива»: 4 – 6, 9, 14, 18, 20 – 22, 24, 26, 30, 32; части кв. 1 – 3, 8, 10 – 13, 15, 19, 23, 25, 27 – 29, 31; СПК «Гороховский»: кв. 3 – 8, 14, 17 – 20, 24; части кв. 1, 2, 9 – 13, 15, 16, 21 – 23, 25, 26, 29, 30</w:t>
            </w:r>
          </w:p>
        </w:tc>
        <w:tc>
          <w:tcPr>
            <w:tcW w:w="472"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r w:rsidRPr="004D2D05">
              <w:rPr>
                <w:rFonts w:ascii="Times New Roman" w:hAnsi="Times New Roman" w:cs="Times New Roman"/>
              </w:rPr>
              <w:t>14364</w:t>
            </w:r>
          </w:p>
        </w:tc>
        <w:tc>
          <w:tcPr>
            <w:tcW w:w="884" w:type="pct"/>
            <w:vMerge/>
            <w:tcBorders>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p>
        </w:tc>
      </w:tr>
      <w:tr w:rsidR="003A5BAC" w:rsidRPr="004D2D05" w:rsidTr="0056207D">
        <w:trPr>
          <w:jc w:val="center"/>
        </w:trPr>
        <w:tc>
          <w:tcPr>
            <w:tcW w:w="1709" w:type="pct"/>
            <w:gridSpan w:val="2"/>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r w:rsidRPr="004D2D05">
              <w:rPr>
                <w:rFonts w:ascii="Times New Roman" w:hAnsi="Times New Roman" w:cs="Times New Roman"/>
              </w:rPr>
              <w:t>Итого по категории</w:t>
            </w:r>
          </w:p>
        </w:tc>
        <w:tc>
          <w:tcPr>
            <w:tcW w:w="193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r w:rsidRPr="004D2D05">
              <w:rPr>
                <w:rFonts w:ascii="Times New Roman" w:hAnsi="Times New Roman" w:cs="Times New Roman"/>
              </w:rPr>
              <w:t>126711</w:t>
            </w:r>
          </w:p>
        </w:tc>
        <w:tc>
          <w:tcPr>
            <w:tcW w:w="884" w:type="pct"/>
            <w:vMerge/>
            <w:tcBorders>
              <w:left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p>
        </w:tc>
      </w:tr>
      <w:tr w:rsidR="003A5BAC" w:rsidRPr="004D2D05" w:rsidTr="0056207D">
        <w:trPr>
          <w:jc w:val="center"/>
        </w:trPr>
        <w:tc>
          <w:tcPr>
            <w:tcW w:w="1709" w:type="pct"/>
            <w:gridSpan w:val="2"/>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r w:rsidRPr="004D2D05">
              <w:rPr>
                <w:rFonts w:ascii="Times New Roman" w:hAnsi="Times New Roman" w:cs="Times New Roman"/>
              </w:rPr>
              <w:t>Резервные леса</w:t>
            </w:r>
          </w:p>
        </w:tc>
        <w:tc>
          <w:tcPr>
            <w:tcW w:w="1935"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rPr>
                <w:rFonts w:ascii="Times New Roman" w:hAnsi="Times New Roman" w:cs="Times New Roman"/>
              </w:rPr>
            </w:pPr>
          </w:p>
        </w:tc>
        <w:tc>
          <w:tcPr>
            <w:tcW w:w="472" w:type="pct"/>
            <w:tcBorders>
              <w:top w:val="single" w:sz="4" w:space="0" w:color="auto"/>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p>
        </w:tc>
        <w:tc>
          <w:tcPr>
            <w:tcW w:w="884" w:type="pct"/>
            <w:tcBorders>
              <w:left w:val="single" w:sz="4" w:space="0" w:color="auto"/>
              <w:bottom w:val="single" w:sz="4" w:space="0" w:color="auto"/>
              <w:right w:val="single" w:sz="4" w:space="0" w:color="auto"/>
            </w:tcBorders>
          </w:tcPr>
          <w:p w:rsidR="003A5BAC" w:rsidRPr="004D2D05" w:rsidRDefault="003A5BAC" w:rsidP="003A5BAC">
            <w:pPr>
              <w:pStyle w:val="ConsPlusNormal"/>
              <w:jc w:val="center"/>
              <w:rPr>
                <w:rFonts w:ascii="Times New Roman" w:hAnsi="Times New Roman" w:cs="Times New Roman"/>
              </w:rPr>
            </w:pPr>
          </w:p>
        </w:tc>
      </w:tr>
    </w:tbl>
    <w:p w:rsidR="00B67068" w:rsidRPr="004D2D05" w:rsidRDefault="00B67068" w:rsidP="007D3DD3">
      <w:pPr>
        <w:pStyle w:val="ConsPlusNormal"/>
        <w:ind w:firstLine="540"/>
        <w:jc w:val="both"/>
        <w:rPr>
          <w:rFonts w:ascii="Times New Roman" w:hAnsi="Times New Roman" w:cs="Times New Roman"/>
          <w:sz w:val="24"/>
          <w:szCs w:val="24"/>
        </w:rPr>
      </w:pPr>
    </w:p>
    <w:p w:rsidR="002D2F3C" w:rsidRPr="004D2D05" w:rsidRDefault="002D2F3C" w:rsidP="008E163B">
      <w:pPr>
        <w:pStyle w:val="03"/>
      </w:pPr>
      <w:bookmarkStart w:id="55" w:name="_Toc507120163"/>
      <w:bookmarkStart w:id="56" w:name="_Toc517537984"/>
      <w:bookmarkStart w:id="57" w:name="_Toc520105937"/>
      <w:bookmarkStart w:id="58" w:name="_Toc520586202"/>
      <w:r w:rsidRPr="004D2D05">
        <w:t>Характеристика лесных и нелесных земель из состава земель лесного фонда</w:t>
      </w:r>
      <w:bookmarkEnd w:id="55"/>
      <w:bookmarkEnd w:id="56"/>
      <w:bookmarkEnd w:id="57"/>
      <w:bookmarkEnd w:id="58"/>
    </w:p>
    <w:p w:rsidR="002B7F4E" w:rsidRPr="004D2D05" w:rsidRDefault="002A36BD" w:rsidP="00EF6469">
      <w:pPr>
        <w:pStyle w:val="095"/>
      </w:pPr>
      <w:r w:rsidRPr="004D2D05">
        <w:t>Характеристика лесных и нелесных земель фонда на территории лесничества представлена в таблице 4</w:t>
      </w:r>
      <w:r w:rsidR="002C663C" w:rsidRPr="004D2D05">
        <w:t>.</w:t>
      </w:r>
    </w:p>
    <w:p w:rsidR="00EF6469" w:rsidRPr="004D2D05" w:rsidRDefault="00EF6469" w:rsidP="007D3DD3">
      <w:pPr>
        <w:pStyle w:val="ConsPlusNormal"/>
        <w:ind w:firstLine="720"/>
        <w:jc w:val="right"/>
        <w:rPr>
          <w:rFonts w:ascii="Times New Roman" w:hAnsi="Times New Roman" w:cs="Times New Roman"/>
          <w:sz w:val="24"/>
          <w:szCs w:val="24"/>
        </w:rPr>
      </w:pPr>
    </w:p>
    <w:p w:rsidR="002B7F4E" w:rsidRPr="004D2D05" w:rsidRDefault="002D2F3C" w:rsidP="007D3DD3">
      <w:pPr>
        <w:pStyle w:val="ConsPlusNormal"/>
        <w:ind w:firstLine="720"/>
        <w:jc w:val="right"/>
        <w:rPr>
          <w:rFonts w:ascii="Times New Roman" w:hAnsi="Times New Roman" w:cs="Times New Roman"/>
          <w:sz w:val="24"/>
          <w:szCs w:val="24"/>
        </w:rPr>
      </w:pPr>
      <w:r w:rsidRPr="004D2D05">
        <w:rPr>
          <w:rFonts w:ascii="Times New Roman" w:hAnsi="Times New Roman" w:cs="Times New Roman"/>
          <w:sz w:val="24"/>
          <w:szCs w:val="24"/>
        </w:rPr>
        <w:t xml:space="preserve">Таблица 4 </w:t>
      </w:r>
    </w:p>
    <w:p w:rsidR="003E6528" w:rsidRPr="004D2D05" w:rsidRDefault="000C6D76" w:rsidP="00EF6469">
      <w:pPr>
        <w:pStyle w:val="ConsPlusNormal"/>
        <w:ind w:firstLine="720"/>
        <w:jc w:val="center"/>
        <w:rPr>
          <w:rFonts w:ascii="Times New Roman" w:hAnsi="Times New Roman" w:cs="Times New Roman"/>
          <w:sz w:val="24"/>
          <w:szCs w:val="24"/>
        </w:rPr>
      </w:pPr>
      <w:r w:rsidRPr="004D2D05">
        <w:rPr>
          <w:rFonts w:ascii="Times New Roman" w:hAnsi="Times New Roman" w:cs="Times New Roman"/>
          <w:sz w:val="24"/>
          <w:szCs w:val="24"/>
        </w:rPr>
        <w:t>Характеристика лесных и нелесных земель фонда на те</w:t>
      </w:r>
      <w:r w:rsidR="0075101D" w:rsidRPr="004D2D05">
        <w:rPr>
          <w:rFonts w:ascii="Times New Roman" w:hAnsi="Times New Roman" w:cs="Times New Roman"/>
          <w:sz w:val="24"/>
          <w:szCs w:val="24"/>
        </w:rPr>
        <w:t>рритории лесничества</w:t>
      </w:r>
      <w:r w:rsidR="008E163B">
        <w:rPr>
          <w:rFonts w:ascii="Times New Roman" w:hAnsi="Times New Roman" w:cs="Times New Roman"/>
          <w:sz w:val="24"/>
          <w:szCs w:val="24"/>
        </w:rPr>
        <w:t xml:space="preserve"> </w:t>
      </w:r>
      <w:r w:rsidR="008E163B">
        <w:rPr>
          <w:rFonts w:ascii="Times New Roman" w:hAnsi="Times New Roman" w:cs="Times New Roman"/>
          <w:sz w:val="24"/>
          <w:szCs w:val="24"/>
        </w:rPr>
        <w:br/>
      </w:r>
      <w:r w:rsidR="0075101D" w:rsidRPr="004D2D05">
        <w:rPr>
          <w:rFonts w:ascii="Times New Roman" w:hAnsi="Times New Roman" w:cs="Times New Roman"/>
          <w:sz w:val="24"/>
          <w:szCs w:val="24"/>
        </w:rPr>
        <w:t>(</w:t>
      </w:r>
      <w:r w:rsidR="00AB01C3" w:rsidRPr="004D2D05">
        <w:rPr>
          <w:rFonts w:ascii="Times New Roman" w:hAnsi="Times New Roman" w:cs="Times New Roman"/>
          <w:sz w:val="24"/>
          <w:szCs w:val="24"/>
        </w:rPr>
        <w:t>по состоянию на 01.01.2018</w:t>
      </w:r>
      <w:r w:rsidR="0075101D" w:rsidRPr="004D2D05">
        <w:rPr>
          <w:rFonts w:ascii="Times New Roman" w:hAnsi="Times New Roman" w:cs="Times New Roman"/>
          <w:sz w:val="24"/>
          <w:szCs w:val="24"/>
        </w:rPr>
        <w:t>)</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077"/>
        <w:gridCol w:w="2126"/>
        <w:gridCol w:w="2126"/>
      </w:tblGrid>
      <w:tr w:rsidR="003A5BAC" w:rsidRPr="004D2D05" w:rsidTr="006E25C4">
        <w:trPr>
          <w:tblHeader/>
          <w:jc w:val="center"/>
        </w:trPr>
        <w:tc>
          <w:tcPr>
            <w:tcW w:w="2941" w:type="pct"/>
            <w:tcBorders>
              <w:top w:val="single" w:sz="4" w:space="0" w:color="auto"/>
              <w:left w:val="single" w:sz="4" w:space="0" w:color="auto"/>
              <w:bottom w:val="single" w:sz="4" w:space="0" w:color="auto"/>
              <w:right w:val="single" w:sz="4" w:space="0" w:color="auto"/>
            </w:tcBorders>
            <w:vAlign w:val="bottom"/>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Категория земель</w:t>
            </w:r>
          </w:p>
        </w:tc>
        <w:tc>
          <w:tcPr>
            <w:tcW w:w="1029" w:type="pct"/>
            <w:tcBorders>
              <w:top w:val="single" w:sz="4" w:space="0" w:color="auto"/>
              <w:left w:val="single" w:sz="4" w:space="0" w:color="auto"/>
              <w:bottom w:val="single" w:sz="4" w:space="0" w:color="auto"/>
              <w:right w:val="single" w:sz="4" w:space="0" w:color="auto"/>
            </w:tcBorders>
            <w:vAlign w:val="bottom"/>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Площадь, га</w:t>
            </w:r>
          </w:p>
        </w:tc>
        <w:tc>
          <w:tcPr>
            <w:tcW w:w="1029" w:type="pct"/>
            <w:tcBorders>
              <w:top w:val="single" w:sz="4" w:space="0" w:color="auto"/>
              <w:left w:val="single" w:sz="4" w:space="0" w:color="auto"/>
              <w:bottom w:val="single" w:sz="4" w:space="0" w:color="auto"/>
              <w:right w:val="single" w:sz="4" w:space="0" w:color="auto"/>
            </w:tcBorders>
            <w:vAlign w:val="bottom"/>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rPr>
                <w:rFonts w:ascii="Times New Roman" w:hAnsi="Times New Roman" w:cs="Times New Roman"/>
              </w:rPr>
            </w:pPr>
            <w:r w:rsidRPr="004D2D05">
              <w:rPr>
                <w:rFonts w:ascii="Times New Roman" w:hAnsi="Times New Roman" w:cs="Times New Roman"/>
              </w:rPr>
              <w:t>Общая площадь земель лесного фонда</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138902</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100</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rPr>
                <w:rFonts w:ascii="Times New Roman" w:hAnsi="Times New Roman" w:cs="Times New Roman"/>
              </w:rPr>
            </w:pPr>
            <w:r w:rsidRPr="004D2D05">
              <w:rPr>
                <w:rFonts w:ascii="Times New Roman" w:hAnsi="Times New Roman" w:cs="Times New Roman"/>
              </w:rPr>
              <w:t>Лесные земли, всего</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137298</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98,8</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rsidR="003A5BAC" w:rsidRPr="004D2D05" w:rsidRDefault="003A5BAC" w:rsidP="008624FD">
            <w:pPr>
              <w:pStyle w:val="ConsPlusNormal"/>
              <w:ind w:left="283"/>
              <w:rPr>
                <w:rFonts w:ascii="Times New Roman" w:hAnsi="Times New Roman" w:cs="Times New Roman"/>
              </w:rPr>
            </w:pPr>
            <w:r w:rsidRPr="004D2D05">
              <w:rPr>
                <w:rFonts w:ascii="Times New Roman" w:hAnsi="Times New Roman" w:cs="Times New Roman"/>
              </w:rPr>
              <w:t>из них: покрытые лесной растительностью</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7F1D4B" w:rsidP="008624FD">
            <w:pPr>
              <w:pStyle w:val="ConsPlusNormal"/>
              <w:jc w:val="center"/>
              <w:rPr>
                <w:rFonts w:ascii="Times New Roman" w:hAnsi="Times New Roman" w:cs="Times New Roman"/>
              </w:rPr>
            </w:pPr>
            <w:r w:rsidRPr="004D2D05">
              <w:rPr>
                <w:rFonts w:ascii="Times New Roman" w:hAnsi="Times New Roman" w:cs="Times New Roman"/>
              </w:rPr>
              <w:t>128088</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94,6</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ind w:left="567"/>
              <w:rPr>
                <w:rFonts w:ascii="Times New Roman" w:hAnsi="Times New Roman" w:cs="Times New Roman"/>
              </w:rPr>
            </w:pPr>
            <w:r w:rsidRPr="004D2D05">
              <w:rPr>
                <w:rFonts w:ascii="Times New Roman" w:hAnsi="Times New Roman" w:cs="Times New Roman"/>
              </w:rPr>
              <w:t>в т.ч. лесные культуры</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7F1D4B" w:rsidP="008624FD">
            <w:pPr>
              <w:pStyle w:val="ConsPlusNormal"/>
              <w:jc w:val="center"/>
              <w:rPr>
                <w:rFonts w:ascii="Times New Roman" w:hAnsi="Times New Roman" w:cs="Times New Roman"/>
              </w:rPr>
            </w:pPr>
            <w:r w:rsidRPr="004D2D05">
              <w:rPr>
                <w:rFonts w:ascii="Times New Roman" w:hAnsi="Times New Roman" w:cs="Times New Roman"/>
              </w:rPr>
              <w:t>6167</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3,9</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ind w:left="283"/>
              <w:rPr>
                <w:rFonts w:ascii="Times New Roman" w:hAnsi="Times New Roman" w:cs="Times New Roman"/>
              </w:rPr>
            </w:pPr>
            <w:r w:rsidRPr="004D2D05">
              <w:rPr>
                <w:rFonts w:ascii="Times New Roman" w:hAnsi="Times New Roman" w:cs="Times New Roman"/>
              </w:rPr>
              <w:t>не покрытые лесной растительностью</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7F1D4B" w:rsidP="008624FD">
            <w:pPr>
              <w:pStyle w:val="ConsPlusNormal"/>
              <w:jc w:val="center"/>
              <w:rPr>
                <w:rFonts w:ascii="Times New Roman" w:hAnsi="Times New Roman" w:cs="Times New Roman"/>
              </w:rPr>
            </w:pPr>
            <w:r w:rsidRPr="004D2D05">
              <w:rPr>
                <w:rFonts w:ascii="Times New Roman" w:hAnsi="Times New Roman" w:cs="Times New Roman"/>
              </w:rPr>
              <w:t>9210</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4,2</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ind w:left="567"/>
              <w:rPr>
                <w:rFonts w:ascii="Times New Roman" w:hAnsi="Times New Roman" w:cs="Times New Roman"/>
              </w:rPr>
            </w:pPr>
            <w:r w:rsidRPr="004D2D05">
              <w:rPr>
                <w:rFonts w:ascii="Times New Roman" w:hAnsi="Times New Roman" w:cs="Times New Roman"/>
              </w:rPr>
              <w:t>несомкнувшиеся лесные культуры</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7F1D4B" w:rsidP="008624FD">
            <w:pPr>
              <w:pStyle w:val="ConsPlusNormal"/>
              <w:jc w:val="center"/>
              <w:rPr>
                <w:rFonts w:ascii="Times New Roman" w:hAnsi="Times New Roman" w:cs="Times New Roman"/>
              </w:rPr>
            </w:pPr>
            <w:r w:rsidRPr="004D2D05">
              <w:rPr>
                <w:rFonts w:ascii="Times New Roman" w:hAnsi="Times New Roman" w:cs="Times New Roman"/>
              </w:rPr>
              <w:t>1665</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0,9</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ind w:left="567"/>
              <w:rPr>
                <w:rFonts w:ascii="Times New Roman" w:hAnsi="Times New Roman" w:cs="Times New Roman"/>
              </w:rPr>
            </w:pPr>
            <w:r w:rsidRPr="004D2D05">
              <w:rPr>
                <w:rFonts w:ascii="Times New Roman" w:hAnsi="Times New Roman" w:cs="Times New Roman"/>
              </w:rPr>
              <w:t>лесные питомники, плантации</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7</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0,0</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rsidR="003A5BAC" w:rsidRPr="004D2D05" w:rsidRDefault="003A5BAC" w:rsidP="008624FD">
            <w:pPr>
              <w:pStyle w:val="ConsPlusNormal"/>
              <w:ind w:left="567"/>
              <w:rPr>
                <w:rFonts w:ascii="Times New Roman" w:hAnsi="Times New Roman" w:cs="Times New Roman"/>
              </w:rPr>
            </w:pPr>
            <w:r w:rsidRPr="004D2D05">
              <w:rPr>
                <w:rFonts w:ascii="Times New Roman" w:hAnsi="Times New Roman" w:cs="Times New Roman"/>
              </w:rPr>
              <w:t>естественные редины</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0</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0,0</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rsidR="003A5BAC" w:rsidRPr="004D2D05" w:rsidRDefault="003A5BAC" w:rsidP="008624FD">
            <w:pPr>
              <w:pStyle w:val="ConsPlusNormal"/>
              <w:ind w:left="567"/>
              <w:rPr>
                <w:rFonts w:ascii="Times New Roman" w:hAnsi="Times New Roman" w:cs="Times New Roman"/>
              </w:rPr>
            </w:pPr>
            <w:r w:rsidRPr="004D2D05">
              <w:rPr>
                <w:rFonts w:ascii="Times New Roman" w:hAnsi="Times New Roman" w:cs="Times New Roman"/>
              </w:rPr>
              <w:t>фонд лесовосстановления, всего</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7F1D4B" w:rsidP="008624FD">
            <w:pPr>
              <w:pStyle w:val="ConsPlusNormal"/>
              <w:jc w:val="center"/>
              <w:rPr>
                <w:rFonts w:ascii="Times New Roman" w:hAnsi="Times New Roman" w:cs="Times New Roman"/>
              </w:rPr>
            </w:pPr>
            <w:r w:rsidRPr="004D2D05">
              <w:rPr>
                <w:rFonts w:ascii="Times New Roman" w:hAnsi="Times New Roman" w:cs="Times New Roman"/>
              </w:rPr>
              <w:t>7538</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3,3</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tcPr>
          <w:p w:rsidR="003A5BAC" w:rsidRPr="004D2D05" w:rsidRDefault="003A5BAC" w:rsidP="00EF6469">
            <w:pPr>
              <w:pStyle w:val="ConsPlusNormal"/>
              <w:ind w:left="789"/>
              <w:rPr>
                <w:rFonts w:ascii="Times New Roman" w:hAnsi="Times New Roman" w:cs="Times New Roman"/>
              </w:rPr>
            </w:pPr>
            <w:r w:rsidRPr="004D2D05">
              <w:rPr>
                <w:rFonts w:ascii="Times New Roman" w:hAnsi="Times New Roman" w:cs="Times New Roman"/>
              </w:rPr>
              <w:t>в т.ч.: гари</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9</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0,0</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tcPr>
          <w:p w:rsidR="003A5BAC" w:rsidRPr="004D2D05" w:rsidRDefault="003A5BAC" w:rsidP="00EF6469">
            <w:pPr>
              <w:pStyle w:val="ConsPlusNormal"/>
              <w:ind w:left="789"/>
              <w:rPr>
                <w:rFonts w:ascii="Times New Roman" w:hAnsi="Times New Roman" w:cs="Times New Roman"/>
              </w:rPr>
            </w:pPr>
            <w:r w:rsidRPr="004D2D05">
              <w:rPr>
                <w:rFonts w:ascii="Times New Roman" w:hAnsi="Times New Roman" w:cs="Times New Roman"/>
              </w:rPr>
              <w:t>погибшие древостои</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70</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0,1</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tcPr>
          <w:p w:rsidR="003A5BAC" w:rsidRPr="004D2D05" w:rsidRDefault="003A5BAC" w:rsidP="00EF6469">
            <w:pPr>
              <w:pStyle w:val="ConsPlusNormal"/>
              <w:ind w:left="789"/>
              <w:rPr>
                <w:rFonts w:ascii="Times New Roman" w:hAnsi="Times New Roman" w:cs="Times New Roman"/>
              </w:rPr>
            </w:pPr>
            <w:r w:rsidRPr="004D2D05">
              <w:rPr>
                <w:rFonts w:ascii="Times New Roman" w:hAnsi="Times New Roman" w:cs="Times New Roman"/>
              </w:rPr>
              <w:t>вырубки</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7F1D4B" w:rsidP="008624FD">
            <w:pPr>
              <w:pStyle w:val="ConsPlusNormal"/>
              <w:jc w:val="center"/>
              <w:rPr>
                <w:rFonts w:ascii="Times New Roman" w:hAnsi="Times New Roman" w:cs="Times New Roman"/>
              </w:rPr>
            </w:pPr>
            <w:r w:rsidRPr="004D2D05">
              <w:rPr>
                <w:rFonts w:ascii="Times New Roman" w:hAnsi="Times New Roman" w:cs="Times New Roman"/>
              </w:rPr>
              <w:t>7383</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3,1</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tcPr>
          <w:p w:rsidR="003A5BAC" w:rsidRPr="004D2D05" w:rsidRDefault="003A5BAC" w:rsidP="00EF6469">
            <w:pPr>
              <w:pStyle w:val="ConsPlusNormal"/>
              <w:ind w:left="789"/>
              <w:rPr>
                <w:rFonts w:ascii="Times New Roman" w:hAnsi="Times New Roman" w:cs="Times New Roman"/>
              </w:rPr>
            </w:pPr>
            <w:r w:rsidRPr="004D2D05">
              <w:rPr>
                <w:rFonts w:ascii="Times New Roman" w:hAnsi="Times New Roman" w:cs="Times New Roman"/>
              </w:rPr>
              <w:t>прогалины, пустыри</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7F1D4B" w:rsidP="008624FD">
            <w:pPr>
              <w:pStyle w:val="ConsPlusNormal"/>
              <w:jc w:val="center"/>
              <w:rPr>
                <w:rFonts w:ascii="Times New Roman" w:hAnsi="Times New Roman" w:cs="Times New Roman"/>
              </w:rPr>
            </w:pPr>
            <w:r w:rsidRPr="004D2D05">
              <w:rPr>
                <w:rFonts w:ascii="Times New Roman" w:hAnsi="Times New Roman" w:cs="Times New Roman"/>
              </w:rPr>
              <w:t>70</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0,1</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rsidR="003A5BAC" w:rsidRPr="004D2D05" w:rsidRDefault="003A5BAC" w:rsidP="008624FD">
            <w:pPr>
              <w:pStyle w:val="ConsPlusNormal"/>
              <w:rPr>
                <w:rFonts w:ascii="Times New Roman" w:hAnsi="Times New Roman" w:cs="Times New Roman"/>
              </w:rPr>
            </w:pPr>
            <w:r w:rsidRPr="004D2D05">
              <w:rPr>
                <w:rFonts w:ascii="Times New Roman" w:hAnsi="Times New Roman" w:cs="Times New Roman"/>
              </w:rPr>
              <w:t>Нелесные земли</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1604</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1,2</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rsidR="003A5BAC" w:rsidRPr="004D2D05" w:rsidRDefault="003A5BAC" w:rsidP="008624FD">
            <w:pPr>
              <w:pStyle w:val="ConsPlusNormal"/>
              <w:ind w:left="283"/>
              <w:rPr>
                <w:rFonts w:ascii="Times New Roman" w:hAnsi="Times New Roman" w:cs="Times New Roman"/>
              </w:rPr>
            </w:pPr>
            <w:r w:rsidRPr="004D2D05">
              <w:rPr>
                <w:rFonts w:ascii="Times New Roman" w:hAnsi="Times New Roman" w:cs="Times New Roman"/>
              </w:rPr>
              <w:t>из них: пашни</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7</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0,0</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rsidR="003A5BAC" w:rsidRPr="004D2D05" w:rsidRDefault="003A5BAC" w:rsidP="008624FD">
            <w:pPr>
              <w:pStyle w:val="ConsPlusNormal"/>
              <w:ind w:left="283"/>
              <w:rPr>
                <w:rFonts w:ascii="Times New Roman" w:hAnsi="Times New Roman" w:cs="Times New Roman"/>
              </w:rPr>
            </w:pPr>
            <w:r w:rsidRPr="004D2D05">
              <w:rPr>
                <w:rFonts w:ascii="Times New Roman" w:hAnsi="Times New Roman" w:cs="Times New Roman"/>
              </w:rPr>
              <w:t>сенокосы</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240</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0,2</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rsidR="003A5BAC" w:rsidRPr="004D2D05" w:rsidRDefault="003A5BAC" w:rsidP="008624FD">
            <w:pPr>
              <w:pStyle w:val="ConsPlusNormal"/>
              <w:ind w:left="283"/>
              <w:rPr>
                <w:rFonts w:ascii="Times New Roman" w:hAnsi="Times New Roman" w:cs="Times New Roman"/>
              </w:rPr>
            </w:pPr>
            <w:r w:rsidRPr="004D2D05">
              <w:rPr>
                <w:rFonts w:ascii="Times New Roman" w:hAnsi="Times New Roman" w:cs="Times New Roman"/>
              </w:rPr>
              <w:t>пастбища</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8</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0,0</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rsidR="003A5BAC" w:rsidRPr="004D2D05" w:rsidRDefault="003A5BAC" w:rsidP="008624FD">
            <w:pPr>
              <w:pStyle w:val="ConsPlusNormal"/>
              <w:ind w:left="283"/>
              <w:rPr>
                <w:rFonts w:ascii="Times New Roman" w:hAnsi="Times New Roman" w:cs="Times New Roman"/>
              </w:rPr>
            </w:pPr>
            <w:r w:rsidRPr="004D2D05">
              <w:rPr>
                <w:rFonts w:ascii="Times New Roman" w:hAnsi="Times New Roman" w:cs="Times New Roman"/>
              </w:rPr>
              <w:t>воды</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71</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0,1</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rsidR="003A5BAC" w:rsidRPr="004D2D05" w:rsidRDefault="003A5BAC" w:rsidP="008624FD">
            <w:pPr>
              <w:pStyle w:val="ConsPlusNormal"/>
              <w:ind w:left="283"/>
              <w:rPr>
                <w:rFonts w:ascii="Times New Roman" w:hAnsi="Times New Roman" w:cs="Times New Roman"/>
              </w:rPr>
            </w:pPr>
            <w:r w:rsidRPr="004D2D05">
              <w:rPr>
                <w:rFonts w:ascii="Times New Roman" w:hAnsi="Times New Roman" w:cs="Times New Roman"/>
              </w:rPr>
              <w:t>сады, тутовники, ягодники</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0</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0,0</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rsidR="003A5BAC" w:rsidRPr="004D2D05" w:rsidRDefault="003A5BAC" w:rsidP="008624FD">
            <w:pPr>
              <w:pStyle w:val="ConsPlusNormal"/>
              <w:ind w:left="283"/>
              <w:rPr>
                <w:rFonts w:ascii="Times New Roman" w:hAnsi="Times New Roman" w:cs="Times New Roman"/>
              </w:rPr>
            </w:pPr>
            <w:r w:rsidRPr="004D2D05">
              <w:rPr>
                <w:rFonts w:ascii="Times New Roman" w:hAnsi="Times New Roman" w:cs="Times New Roman"/>
              </w:rPr>
              <w:t>дороги, просеки</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670</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0,5</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rsidR="003A5BAC" w:rsidRPr="004D2D05" w:rsidRDefault="003A5BAC" w:rsidP="008624FD">
            <w:pPr>
              <w:pStyle w:val="ConsPlusNormal"/>
              <w:ind w:left="283"/>
              <w:rPr>
                <w:rFonts w:ascii="Times New Roman" w:hAnsi="Times New Roman" w:cs="Times New Roman"/>
              </w:rPr>
            </w:pPr>
            <w:r w:rsidRPr="004D2D05">
              <w:rPr>
                <w:rFonts w:ascii="Times New Roman" w:hAnsi="Times New Roman" w:cs="Times New Roman"/>
              </w:rPr>
              <w:t>усадьбы и прочие</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0</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0,0</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rsidR="003A5BAC" w:rsidRPr="004D2D05" w:rsidRDefault="003A5BAC" w:rsidP="008624FD">
            <w:pPr>
              <w:pStyle w:val="ConsPlusNormal"/>
              <w:ind w:left="283"/>
              <w:rPr>
                <w:rFonts w:ascii="Times New Roman" w:hAnsi="Times New Roman" w:cs="Times New Roman"/>
              </w:rPr>
            </w:pPr>
            <w:r w:rsidRPr="004D2D05">
              <w:rPr>
                <w:rFonts w:ascii="Times New Roman" w:hAnsi="Times New Roman" w:cs="Times New Roman"/>
              </w:rPr>
              <w:t>болота</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468</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0,3</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rsidR="003A5BAC" w:rsidRPr="004D2D05" w:rsidRDefault="003A5BAC" w:rsidP="008624FD">
            <w:pPr>
              <w:pStyle w:val="ConsPlusNormal"/>
              <w:ind w:left="283"/>
              <w:rPr>
                <w:rFonts w:ascii="Times New Roman" w:hAnsi="Times New Roman" w:cs="Times New Roman"/>
              </w:rPr>
            </w:pPr>
            <w:r w:rsidRPr="004D2D05">
              <w:rPr>
                <w:rFonts w:ascii="Times New Roman" w:hAnsi="Times New Roman" w:cs="Times New Roman"/>
              </w:rPr>
              <w:t>пески</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0</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0,0</w:t>
            </w:r>
          </w:p>
        </w:tc>
      </w:tr>
      <w:tr w:rsidR="003A5BAC" w:rsidRPr="004D2D05" w:rsidTr="006E25C4">
        <w:trPr>
          <w:jc w:val="center"/>
        </w:trPr>
        <w:tc>
          <w:tcPr>
            <w:tcW w:w="2941" w:type="pct"/>
            <w:tcBorders>
              <w:top w:val="single" w:sz="4" w:space="0" w:color="auto"/>
              <w:left w:val="single" w:sz="4" w:space="0" w:color="auto"/>
              <w:bottom w:val="single" w:sz="4" w:space="0" w:color="auto"/>
              <w:right w:val="single" w:sz="4" w:space="0" w:color="auto"/>
            </w:tcBorders>
            <w:vAlign w:val="bottom"/>
          </w:tcPr>
          <w:p w:rsidR="003A5BAC" w:rsidRPr="004D2D05" w:rsidRDefault="003A5BAC" w:rsidP="008624FD">
            <w:pPr>
              <w:pStyle w:val="ConsPlusNormal"/>
              <w:ind w:left="283"/>
              <w:rPr>
                <w:rFonts w:ascii="Times New Roman" w:hAnsi="Times New Roman" w:cs="Times New Roman"/>
              </w:rPr>
            </w:pPr>
            <w:r w:rsidRPr="004D2D05">
              <w:rPr>
                <w:rFonts w:ascii="Times New Roman" w:hAnsi="Times New Roman" w:cs="Times New Roman"/>
              </w:rPr>
              <w:t>прочие земли</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140</w:t>
            </w:r>
          </w:p>
        </w:tc>
        <w:tc>
          <w:tcPr>
            <w:tcW w:w="1029" w:type="pct"/>
            <w:tcBorders>
              <w:top w:val="single" w:sz="4" w:space="0" w:color="auto"/>
              <w:left w:val="single" w:sz="4" w:space="0" w:color="auto"/>
              <w:bottom w:val="single" w:sz="4" w:space="0" w:color="auto"/>
              <w:right w:val="single" w:sz="4" w:space="0" w:color="auto"/>
            </w:tcBorders>
            <w:vAlign w:val="center"/>
          </w:tcPr>
          <w:p w:rsidR="003A5BAC" w:rsidRPr="004D2D05" w:rsidRDefault="003A5BAC" w:rsidP="008624FD">
            <w:pPr>
              <w:pStyle w:val="ConsPlusNormal"/>
              <w:jc w:val="center"/>
              <w:rPr>
                <w:rFonts w:ascii="Times New Roman" w:hAnsi="Times New Roman" w:cs="Times New Roman"/>
              </w:rPr>
            </w:pPr>
            <w:r w:rsidRPr="004D2D05">
              <w:rPr>
                <w:rFonts w:ascii="Times New Roman" w:hAnsi="Times New Roman" w:cs="Times New Roman"/>
              </w:rPr>
              <w:t>0,1</w:t>
            </w:r>
          </w:p>
        </w:tc>
      </w:tr>
    </w:tbl>
    <w:p w:rsidR="002D2F3C" w:rsidRPr="004D2D05" w:rsidRDefault="002D2F3C" w:rsidP="007D3DD3">
      <w:pPr>
        <w:pStyle w:val="ConsPlusNormal"/>
        <w:ind w:firstLine="539"/>
        <w:jc w:val="both"/>
        <w:rPr>
          <w:rFonts w:ascii="Times New Roman" w:hAnsi="Times New Roman" w:cs="Times New Roman"/>
          <w:sz w:val="24"/>
          <w:szCs w:val="24"/>
        </w:rPr>
      </w:pPr>
    </w:p>
    <w:p w:rsidR="002D2F3C" w:rsidRPr="004D2D05" w:rsidRDefault="002D2F3C" w:rsidP="008E163B">
      <w:pPr>
        <w:pStyle w:val="03"/>
      </w:pPr>
      <w:bookmarkStart w:id="59" w:name="_Toc507120164"/>
      <w:bookmarkStart w:id="60" w:name="_Toc517537985"/>
      <w:bookmarkStart w:id="61" w:name="_Toc520105938"/>
      <w:bookmarkStart w:id="62" w:name="_Toc520586203"/>
      <w:r w:rsidRPr="004D2D05">
        <w:t xml:space="preserve">Характеристика </w:t>
      </w:r>
      <w:r w:rsidR="00674C57" w:rsidRPr="004D2D05">
        <w:t xml:space="preserve">имеющихся и проектируемых </w:t>
      </w:r>
      <w:r w:rsidR="00984FF7" w:rsidRPr="004D2D05">
        <w:t>особо охраняемых природных территорий и объектов, планы по их организации, развитию экологических сетей, сохранению биоразнообразия</w:t>
      </w:r>
      <w:r w:rsidR="0028048E" w:rsidRPr="004D2D05">
        <w:t>. Характеристика проектируемых лесов национального наследия</w:t>
      </w:r>
      <w:bookmarkEnd w:id="59"/>
      <w:bookmarkEnd w:id="60"/>
      <w:bookmarkEnd w:id="61"/>
      <w:bookmarkEnd w:id="62"/>
    </w:p>
    <w:p w:rsidR="00B67068" w:rsidRPr="004D2D05" w:rsidRDefault="00B67068" w:rsidP="00EF6469">
      <w:pPr>
        <w:pStyle w:val="095"/>
      </w:pPr>
      <w:r w:rsidRPr="004D2D05">
        <w:t>Сохранение биологического разнообразия - это одна из основных экологических проблем современности. Национальная стратегия сохранения биоразнообразия в России была разработана в 2001 г. Российской академией наук и Министерством природных ресурсов Р</w:t>
      </w:r>
      <w:r w:rsidR="00EF6469" w:rsidRPr="004D2D05">
        <w:t xml:space="preserve">оссийской </w:t>
      </w:r>
      <w:r w:rsidRPr="004D2D05">
        <w:t>Ф</w:t>
      </w:r>
      <w:r w:rsidR="00EF6469" w:rsidRPr="004D2D05">
        <w:t>едерации</w:t>
      </w:r>
      <w:r w:rsidRPr="004D2D05">
        <w:t>. Для сохранения биологического разнообразия в местах естественного обитания создаются особо охраняемые природные территории (ООПТ).</w:t>
      </w:r>
    </w:p>
    <w:p w:rsidR="00B67068" w:rsidRPr="004D2D05" w:rsidRDefault="00B67068" w:rsidP="00EF6469">
      <w:pPr>
        <w:pStyle w:val="095"/>
      </w:pPr>
      <w:r w:rsidRPr="004D2D05">
        <w:t>ООПТ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В границах ООПТ нормативно-правовыми актами установлен режим особой охраны территории, в том числе режим использования, охраны и защиты лесов.</w:t>
      </w:r>
    </w:p>
    <w:p w:rsidR="006B3769" w:rsidRPr="004D2D05" w:rsidRDefault="006B3769" w:rsidP="00EF6469">
      <w:pPr>
        <w:pStyle w:val="095"/>
      </w:pPr>
      <w:r w:rsidRPr="004D2D05">
        <w:t>Конкретные виды деятельности, которые запрещаются или допускаются на ООПТ, в том числе в области использования, охраны, защиты или воспроизводства лесов, определяются</w:t>
      </w:r>
      <w:r w:rsidR="00E341CC" w:rsidRPr="004D2D05">
        <w:t xml:space="preserve"> Земельным Кодексом Российской </w:t>
      </w:r>
      <w:r w:rsidRPr="004D2D05">
        <w:t>Федерации, Лесным Кодекс</w:t>
      </w:r>
      <w:r w:rsidR="00E341CC" w:rsidRPr="004D2D05">
        <w:t>ом</w:t>
      </w:r>
      <w:r w:rsidR="0007304D" w:rsidRPr="004D2D05">
        <w:t xml:space="preserve"> и др. </w:t>
      </w:r>
      <w:r w:rsidRPr="004D2D05">
        <w:t>Разработка проектов освоения лесов и проектирование лесохозяйственных мероприятий, а также использование лесов для  видов деятельности перечисленных в ст. 25 Лесн</w:t>
      </w:r>
      <w:r w:rsidR="00E341CC" w:rsidRPr="004D2D05">
        <w:t>ого кодекса</w:t>
      </w:r>
      <w:r w:rsidRPr="004D2D05">
        <w:t xml:space="preserve"> осуществляется в соответствии со статусом и режимом природопользования для конкретных особо охраняемых природных территорий.</w:t>
      </w:r>
      <w:r w:rsidR="0007304D" w:rsidRPr="004D2D05">
        <w:t xml:space="preserve"> </w:t>
      </w:r>
      <w:r w:rsidR="00E341CC" w:rsidRPr="004D2D05">
        <w:t xml:space="preserve">Режим ведения хозяйства </w:t>
      </w:r>
      <w:r w:rsidRPr="004D2D05">
        <w:t xml:space="preserve">в соответствии с </w:t>
      </w:r>
      <w:r w:rsidR="0007304D" w:rsidRPr="004D2D05">
        <w:t xml:space="preserve">Земельным Кодексом Российской </w:t>
      </w:r>
      <w:r w:rsidRPr="004D2D05">
        <w:t>Федераци</w:t>
      </w:r>
      <w:r w:rsidR="00E341CC" w:rsidRPr="004D2D05">
        <w:t>и и Лесным Кодексом</w:t>
      </w:r>
      <w:r w:rsidRPr="004D2D05">
        <w:t xml:space="preserve"> запрещает:</w:t>
      </w:r>
    </w:p>
    <w:p w:rsidR="006B3769" w:rsidRPr="004D2D05" w:rsidRDefault="006B3769" w:rsidP="00EF6469">
      <w:pPr>
        <w:pStyle w:val="095"/>
      </w:pPr>
      <w:r w:rsidRPr="004D2D05">
        <w:t>проведение рубок лесных насаждений на лесных участках, на которых исключается любое вмешательство человека в природные процессы;</w:t>
      </w:r>
    </w:p>
    <w:p w:rsidR="006B3769" w:rsidRPr="004D2D05" w:rsidRDefault="006B3769" w:rsidP="00EF6469">
      <w:pPr>
        <w:pStyle w:val="095"/>
      </w:pPr>
      <w:r w:rsidRPr="004D2D05">
        <w:t>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w:t>
      </w:r>
    </w:p>
    <w:p w:rsidR="006B3769" w:rsidRPr="004D2D05" w:rsidRDefault="006B3769" w:rsidP="00EF6469">
      <w:pPr>
        <w:pStyle w:val="095"/>
      </w:pPr>
      <w:r w:rsidRPr="004D2D05">
        <w:t>использование токсичных химических препаратов для охраны и защиты лесов, в том числе в научных целях;</w:t>
      </w:r>
    </w:p>
    <w:p w:rsidR="006B3769" w:rsidRPr="004D2D05" w:rsidRDefault="006B3769" w:rsidP="00EF6469">
      <w:pPr>
        <w:pStyle w:val="095"/>
      </w:pPr>
      <w:r w:rsidRPr="004D2D05">
        <w:t>предоставление садоводческих и дачных участков;</w:t>
      </w:r>
    </w:p>
    <w:p w:rsidR="006B3769" w:rsidRPr="004D2D05" w:rsidRDefault="006B3769" w:rsidP="00EF6469">
      <w:pPr>
        <w:pStyle w:val="095"/>
      </w:pPr>
      <w:r w:rsidRPr="004D2D05">
        <w:t>строительство автомобильных дорог, трубопроводов, линий электропередачи и других коммуникаций, а также строительство и эксплуатация промышленных, хозяйственных и жилых объектов, не связанных с разрешенной на особо охраняемых природных территориях деятельностью в соответствии с федеральными законами;</w:t>
      </w:r>
    </w:p>
    <w:p w:rsidR="006B3769" w:rsidRPr="004D2D05" w:rsidRDefault="006B3769" w:rsidP="00EF6469">
      <w:pPr>
        <w:pStyle w:val="095"/>
      </w:pPr>
      <w:r w:rsidRPr="004D2D05">
        <w:t>движение и стоянку механических транспортных средств, не связанные с функционированием особо охраняемых природных территорий, прогон скота вне автомобильных дорог.</w:t>
      </w:r>
    </w:p>
    <w:p w:rsidR="006B3769" w:rsidRPr="004D2D05" w:rsidRDefault="006B3769" w:rsidP="00EF6469">
      <w:pPr>
        <w:pStyle w:val="095"/>
      </w:pPr>
      <w:r w:rsidRPr="004D2D05">
        <w:t xml:space="preserve">Рубки ухода и прочие рубки проводятся в соответствии с установленным для этих территорий режимом. </w:t>
      </w:r>
    </w:p>
    <w:p w:rsidR="0007304D" w:rsidRPr="004D2D05" w:rsidRDefault="00B67068" w:rsidP="00EF6469">
      <w:pPr>
        <w:pStyle w:val="095"/>
      </w:pPr>
      <w:r w:rsidRPr="004D2D05">
        <w:t xml:space="preserve">В соответствии с Федеральным </w:t>
      </w:r>
      <w:hyperlink r:id="rId24" w:tooltip="Федеральный закон от 14.03.1995 N 33-ФЗ (ред. от 28.12.2016) &quot;Об особо охраняемых природных территориях&quot;{КонсультантПлюс}" w:history="1">
        <w:r w:rsidRPr="004D2D05">
          <w:t>законом</w:t>
        </w:r>
      </w:hyperlink>
      <w:r w:rsidR="005A5F47" w:rsidRPr="004D2D05">
        <w:t xml:space="preserve"> от 14.03.1995 N 33-ФЗ «</w:t>
      </w:r>
      <w:r w:rsidRPr="004D2D05">
        <w:t>Об особо о</w:t>
      </w:r>
      <w:r w:rsidR="005A5F47" w:rsidRPr="004D2D05">
        <w:t>храняемых природных территориях»</w:t>
      </w:r>
      <w:r w:rsidRPr="004D2D05">
        <w:t xml:space="preserve"> ООПТ могут иметь федеральное, региональное и местное значение. На территории </w:t>
      </w:r>
      <w:r w:rsidR="000C6EFB" w:rsidRPr="004D2D05">
        <w:t>Юрьянского</w:t>
      </w:r>
      <w:r w:rsidRPr="004D2D05">
        <w:t xml:space="preserve"> лесничества расположены ООПТ регионального значения, приведенные в</w:t>
      </w:r>
      <w:r w:rsidR="00630F5B" w:rsidRPr="004D2D05">
        <w:t xml:space="preserve"> Таблице </w:t>
      </w:r>
      <w:r w:rsidR="00296933">
        <w:rPr>
          <w:lang w:val="en-US"/>
        </w:rPr>
        <w:t>I</w:t>
      </w:r>
      <w:r w:rsidR="00296933">
        <w:t>.1.1</w:t>
      </w:r>
      <w:r w:rsidR="0007304D" w:rsidRPr="004D2D05">
        <w:t xml:space="preserve">. Перспективные особо охраняемые природные территории, планируемые к созданию в соответствии с Перспективной </w:t>
      </w:r>
      <w:hyperlink r:id="rId25" w:tooltip="Распоряжение Правительства Кировской области от 26.04.2013 N 109 (ред. от 19.01.2018) &quot;Об утверждении Концепции развития особо охраняемых природных территорий Кировской области на период до 2020 года и Перспективной схемы развития особо охраняемых природных те" w:history="1">
        <w:r w:rsidR="0007304D" w:rsidRPr="004D2D05">
          <w:t>схемой</w:t>
        </w:r>
      </w:hyperlink>
      <w:r w:rsidR="0007304D" w:rsidRPr="004D2D05">
        <w:t xml:space="preserve"> развития особо охраняемых природных территорий регионального значения, утвержденной распоряжением Правительства Кировской области от 26.04.2013 N 109</w:t>
      </w:r>
      <w:r w:rsidR="00E341CC" w:rsidRPr="004D2D05">
        <w:t xml:space="preserve"> на территории Юрьянского лесничества нет.</w:t>
      </w:r>
    </w:p>
    <w:p w:rsidR="00B67068" w:rsidRPr="004D2D05" w:rsidRDefault="005A5F47" w:rsidP="00711172">
      <w:pPr>
        <w:pStyle w:val="095"/>
      </w:pPr>
      <w:r w:rsidRPr="004D2D05">
        <w:t xml:space="preserve">ООПТ федерального </w:t>
      </w:r>
      <w:r w:rsidR="00B67068" w:rsidRPr="004D2D05">
        <w:t>значения на территории лесничества отсутствуют.</w:t>
      </w:r>
      <w:r w:rsidR="0007304D" w:rsidRPr="004D2D05">
        <w:t xml:space="preserve"> </w:t>
      </w:r>
    </w:p>
    <w:p w:rsidR="00B67068" w:rsidRPr="004D2D05" w:rsidRDefault="00B67068" w:rsidP="00EF6469">
      <w:pPr>
        <w:pStyle w:val="095"/>
      </w:pPr>
      <w:r w:rsidRPr="004D2D05">
        <w:t>При разработке проектов освоения лесов очень важным является сертификация деятельности предприятий, осуществляющих рубки леса и использование его других ресурсов. Лесная сертификация приводит лесохозяйственную деятельность в соответствие с требованиями международных и национальных стандартов управления лесами в отношении лесов высокой природоохранной ценности и сохранения биологического разнообразия (</w:t>
      </w:r>
      <w:r w:rsidR="00BD1FE9" w:rsidRPr="004D2D05">
        <w:t>Приложение 1</w:t>
      </w:r>
      <w:r w:rsidRPr="004D2D05">
        <w:t>).</w:t>
      </w:r>
    </w:p>
    <w:p w:rsidR="006E5414" w:rsidRPr="004D2D05" w:rsidRDefault="006E5414" w:rsidP="006E5414">
      <w:pPr>
        <w:ind w:firstLine="539"/>
        <w:rPr>
          <w:rFonts w:ascii="Times New Roman" w:hAnsi="Times New Roman"/>
          <w:sz w:val="24"/>
          <w:szCs w:val="24"/>
        </w:rPr>
      </w:pPr>
      <w:r w:rsidRPr="004D2D05">
        <w:rPr>
          <w:rFonts w:ascii="Times New Roman" w:hAnsi="Times New Roman"/>
          <w:sz w:val="24"/>
          <w:szCs w:val="24"/>
        </w:rPr>
        <w:t>Леса национального наследия на территории Юрьянского лесничества не проектируются.</w:t>
      </w:r>
    </w:p>
    <w:p w:rsidR="00EF13B9" w:rsidRPr="004D2D05" w:rsidRDefault="00EF13B9" w:rsidP="00EF6469">
      <w:pPr>
        <w:pStyle w:val="095"/>
        <w:sectPr w:rsidR="00EF13B9" w:rsidRPr="004D2D05" w:rsidSect="00EF13B9">
          <w:type w:val="continuous"/>
          <w:pgSz w:w="11906" w:h="16838" w:code="9"/>
          <w:pgMar w:top="567" w:right="567" w:bottom="567" w:left="1134" w:header="397" w:footer="397" w:gutter="0"/>
          <w:cols w:space="720"/>
          <w:noEndnote/>
          <w:docGrid w:linePitch="299"/>
        </w:sectPr>
      </w:pPr>
    </w:p>
    <w:p w:rsidR="00EF13B9" w:rsidRPr="004D2D05" w:rsidRDefault="00CE7670" w:rsidP="00EF13B9">
      <w:pPr>
        <w:pStyle w:val="ConsPlusNormal"/>
        <w:jc w:val="right"/>
        <w:outlineLvl w:val="4"/>
        <w:rPr>
          <w:rFonts w:ascii="Times New Roman" w:hAnsi="Times New Roman" w:cs="Times New Roman"/>
          <w:sz w:val="24"/>
          <w:szCs w:val="24"/>
        </w:rPr>
      </w:pPr>
      <w:r w:rsidRPr="004D2D05">
        <w:rPr>
          <w:rFonts w:ascii="Times New Roman" w:hAnsi="Times New Roman" w:cs="Times New Roman"/>
          <w:sz w:val="24"/>
          <w:szCs w:val="24"/>
        </w:rPr>
        <w:t xml:space="preserve">Таблица </w:t>
      </w:r>
      <w:r w:rsidR="00BB15B6" w:rsidRPr="00BB15B6">
        <w:rPr>
          <w:rFonts w:ascii="Times New Roman" w:hAnsi="Times New Roman" w:cs="Times New Roman"/>
          <w:sz w:val="24"/>
          <w:szCs w:val="24"/>
        </w:rPr>
        <w:t>I.1.1</w:t>
      </w:r>
    </w:p>
    <w:p w:rsidR="00EF13B9" w:rsidRPr="004D2D05" w:rsidRDefault="00EF13B9" w:rsidP="00EF13B9">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Характеристика имеющихся особо охраняемых природных территорий Юрьянского лесничества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97"/>
        <w:gridCol w:w="1625"/>
        <w:gridCol w:w="2480"/>
        <w:gridCol w:w="2279"/>
        <w:gridCol w:w="1121"/>
        <w:gridCol w:w="2675"/>
        <w:gridCol w:w="2871"/>
        <w:gridCol w:w="2080"/>
      </w:tblGrid>
      <w:tr w:rsidR="00EF13B9" w:rsidRPr="004D2D05" w:rsidTr="006E25C4">
        <w:trPr>
          <w:jc w:val="center"/>
        </w:trPr>
        <w:tc>
          <w:tcPr>
            <w:tcW w:w="220" w:type="pct"/>
            <w:tcBorders>
              <w:top w:val="single" w:sz="4" w:space="0" w:color="auto"/>
              <w:left w:val="single" w:sz="4" w:space="0" w:color="auto"/>
              <w:bottom w:val="single" w:sz="4" w:space="0" w:color="auto"/>
              <w:right w:val="single" w:sz="4" w:space="0" w:color="auto"/>
            </w:tcBorders>
            <w:vAlign w:val="center"/>
          </w:tcPr>
          <w:p w:rsidR="00EF13B9" w:rsidRPr="004D2D05" w:rsidRDefault="00EF13B9" w:rsidP="00852A65">
            <w:pPr>
              <w:pStyle w:val="ConsPlusNormal"/>
              <w:jc w:val="center"/>
              <w:rPr>
                <w:rFonts w:ascii="Times New Roman" w:hAnsi="Times New Roman" w:cs="Times New Roman"/>
              </w:rPr>
            </w:pPr>
            <w:r w:rsidRPr="004D2D05">
              <w:rPr>
                <w:rFonts w:ascii="Times New Roman" w:hAnsi="Times New Roman" w:cs="Times New Roman"/>
              </w:rPr>
              <w:t>N п/п</w:t>
            </w:r>
          </w:p>
        </w:tc>
        <w:tc>
          <w:tcPr>
            <w:tcW w:w="513" w:type="pct"/>
            <w:tcBorders>
              <w:top w:val="single" w:sz="4" w:space="0" w:color="auto"/>
              <w:left w:val="single" w:sz="4" w:space="0" w:color="auto"/>
              <w:bottom w:val="single" w:sz="4" w:space="0" w:color="auto"/>
              <w:right w:val="single" w:sz="4" w:space="0" w:color="auto"/>
            </w:tcBorders>
            <w:vAlign w:val="center"/>
          </w:tcPr>
          <w:p w:rsidR="00EF13B9" w:rsidRPr="004D2D05" w:rsidRDefault="00EF13B9" w:rsidP="00852A65">
            <w:pPr>
              <w:pStyle w:val="ConsPlusNormal"/>
              <w:jc w:val="center"/>
              <w:rPr>
                <w:rFonts w:ascii="Times New Roman" w:hAnsi="Times New Roman" w:cs="Times New Roman"/>
              </w:rPr>
            </w:pPr>
            <w:r w:rsidRPr="004D2D05">
              <w:rPr>
                <w:rFonts w:ascii="Times New Roman" w:hAnsi="Times New Roman" w:cs="Times New Roman"/>
              </w:rPr>
              <w:t>Наименование ООПТ</w:t>
            </w:r>
          </w:p>
        </w:tc>
        <w:tc>
          <w:tcPr>
            <w:tcW w:w="783" w:type="pct"/>
            <w:tcBorders>
              <w:top w:val="single" w:sz="4" w:space="0" w:color="auto"/>
              <w:left w:val="single" w:sz="4" w:space="0" w:color="auto"/>
              <w:bottom w:val="single" w:sz="4" w:space="0" w:color="auto"/>
              <w:right w:val="single" w:sz="4" w:space="0" w:color="auto"/>
            </w:tcBorders>
            <w:vAlign w:val="center"/>
          </w:tcPr>
          <w:p w:rsidR="00EF13B9" w:rsidRPr="004D2D05" w:rsidRDefault="00EF13B9" w:rsidP="00852A65">
            <w:pPr>
              <w:pStyle w:val="ConsPlusNormal"/>
              <w:jc w:val="center"/>
              <w:rPr>
                <w:rFonts w:ascii="Times New Roman" w:hAnsi="Times New Roman" w:cs="Times New Roman"/>
              </w:rPr>
            </w:pPr>
            <w:r w:rsidRPr="004D2D05">
              <w:rPr>
                <w:rFonts w:ascii="Times New Roman" w:hAnsi="Times New Roman" w:cs="Times New Roman"/>
              </w:rPr>
              <w:t>Категория, уровень значимости</w:t>
            </w:r>
          </w:p>
        </w:tc>
        <w:tc>
          <w:tcPr>
            <w:tcW w:w="720" w:type="pct"/>
            <w:tcBorders>
              <w:top w:val="single" w:sz="4" w:space="0" w:color="auto"/>
              <w:left w:val="single" w:sz="4" w:space="0" w:color="auto"/>
              <w:bottom w:val="single" w:sz="4" w:space="0" w:color="auto"/>
              <w:right w:val="single" w:sz="4" w:space="0" w:color="auto"/>
            </w:tcBorders>
            <w:vAlign w:val="center"/>
          </w:tcPr>
          <w:p w:rsidR="00EF13B9" w:rsidRPr="004D2D05" w:rsidRDefault="00EF13B9" w:rsidP="00852A65">
            <w:pPr>
              <w:pStyle w:val="ConsPlusNormal"/>
              <w:jc w:val="center"/>
              <w:rPr>
                <w:rFonts w:ascii="Times New Roman" w:hAnsi="Times New Roman" w:cs="Times New Roman"/>
              </w:rPr>
            </w:pPr>
            <w:r w:rsidRPr="004D2D05">
              <w:rPr>
                <w:rFonts w:ascii="Times New Roman" w:hAnsi="Times New Roman" w:cs="Times New Roman"/>
              </w:rPr>
              <w:t>Участковое лесничество, квартал (выдел)</w:t>
            </w:r>
          </w:p>
        </w:tc>
        <w:tc>
          <w:tcPr>
            <w:tcW w:w="354" w:type="pct"/>
            <w:tcBorders>
              <w:top w:val="single" w:sz="4" w:space="0" w:color="auto"/>
              <w:left w:val="single" w:sz="4" w:space="0" w:color="auto"/>
              <w:bottom w:val="single" w:sz="4" w:space="0" w:color="auto"/>
              <w:right w:val="single" w:sz="4" w:space="0" w:color="auto"/>
            </w:tcBorders>
            <w:vAlign w:val="center"/>
          </w:tcPr>
          <w:p w:rsidR="00EF13B9" w:rsidRPr="004D2D05" w:rsidRDefault="00EF13B9" w:rsidP="00852A65">
            <w:pPr>
              <w:pStyle w:val="ConsPlusNormal"/>
              <w:jc w:val="center"/>
              <w:rPr>
                <w:rFonts w:ascii="Times New Roman" w:hAnsi="Times New Roman" w:cs="Times New Roman"/>
              </w:rPr>
            </w:pPr>
            <w:r w:rsidRPr="004D2D05">
              <w:rPr>
                <w:rFonts w:ascii="Times New Roman" w:hAnsi="Times New Roman" w:cs="Times New Roman"/>
              </w:rPr>
              <w:t>Площадь, га</w:t>
            </w:r>
          </w:p>
        </w:tc>
        <w:tc>
          <w:tcPr>
            <w:tcW w:w="845" w:type="pct"/>
            <w:tcBorders>
              <w:top w:val="single" w:sz="4" w:space="0" w:color="auto"/>
              <w:left w:val="single" w:sz="4" w:space="0" w:color="auto"/>
              <w:bottom w:val="single" w:sz="4" w:space="0" w:color="auto"/>
              <w:right w:val="single" w:sz="4" w:space="0" w:color="auto"/>
            </w:tcBorders>
            <w:vAlign w:val="center"/>
          </w:tcPr>
          <w:p w:rsidR="00EF13B9" w:rsidRPr="004D2D05" w:rsidRDefault="00EF13B9" w:rsidP="00852A65">
            <w:pPr>
              <w:pStyle w:val="ConsPlusNormal"/>
              <w:jc w:val="center"/>
              <w:rPr>
                <w:rFonts w:ascii="Times New Roman" w:hAnsi="Times New Roman" w:cs="Times New Roman"/>
              </w:rPr>
            </w:pPr>
            <w:r w:rsidRPr="004D2D05">
              <w:rPr>
                <w:rFonts w:ascii="Times New Roman" w:hAnsi="Times New Roman" w:cs="Times New Roman"/>
              </w:rPr>
              <w:t>Правоустанавливающий документ об организации ООПТ</w:t>
            </w:r>
          </w:p>
        </w:tc>
        <w:tc>
          <w:tcPr>
            <w:tcW w:w="907" w:type="pct"/>
            <w:tcBorders>
              <w:top w:val="single" w:sz="4" w:space="0" w:color="auto"/>
              <w:left w:val="single" w:sz="4" w:space="0" w:color="auto"/>
              <w:bottom w:val="single" w:sz="4" w:space="0" w:color="auto"/>
              <w:right w:val="single" w:sz="4" w:space="0" w:color="auto"/>
            </w:tcBorders>
            <w:vAlign w:val="center"/>
          </w:tcPr>
          <w:p w:rsidR="00EF13B9" w:rsidRPr="004D2D05" w:rsidRDefault="00EF13B9" w:rsidP="00852A65">
            <w:pPr>
              <w:pStyle w:val="ConsPlusNormal"/>
              <w:jc w:val="center"/>
              <w:rPr>
                <w:rFonts w:ascii="Times New Roman" w:hAnsi="Times New Roman" w:cs="Times New Roman"/>
              </w:rPr>
            </w:pPr>
            <w:r w:rsidRPr="004D2D05">
              <w:rPr>
                <w:rFonts w:ascii="Times New Roman" w:hAnsi="Times New Roman" w:cs="Times New Roman"/>
              </w:rPr>
              <w:t>Цель создания</w:t>
            </w:r>
          </w:p>
        </w:tc>
        <w:tc>
          <w:tcPr>
            <w:tcW w:w="657" w:type="pct"/>
            <w:tcBorders>
              <w:top w:val="single" w:sz="4" w:space="0" w:color="auto"/>
              <w:left w:val="single" w:sz="4" w:space="0" w:color="auto"/>
              <w:bottom w:val="single" w:sz="4" w:space="0" w:color="auto"/>
              <w:right w:val="single" w:sz="4" w:space="0" w:color="auto"/>
            </w:tcBorders>
            <w:vAlign w:val="center"/>
          </w:tcPr>
          <w:p w:rsidR="00EF13B9" w:rsidRPr="004D2D05" w:rsidRDefault="00EF13B9" w:rsidP="00852A65">
            <w:pPr>
              <w:pStyle w:val="ConsPlusNormal"/>
              <w:jc w:val="center"/>
              <w:rPr>
                <w:rFonts w:ascii="Times New Roman" w:hAnsi="Times New Roman" w:cs="Times New Roman"/>
              </w:rPr>
            </w:pPr>
            <w:r w:rsidRPr="004D2D05">
              <w:rPr>
                <w:rFonts w:ascii="Times New Roman" w:hAnsi="Times New Roman" w:cs="Times New Roman"/>
              </w:rPr>
              <w:t>Режим охраны и использования</w:t>
            </w:r>
          </w:p>
        </w:tc>
      </w:tr>
      <w:tr w:rsidR="00EF13B9" w:rsidRPr="004D2D05" w:rsidTr="006E25C4">
        <w:trPr>
          <w:jc w:val="center"/>
        </w:trPr>
        <w:tc>
          <w:tcPr>
            <w:tcW w:w="220" w:type="pct"/>
            <w:tcBorders>
              <w:top w:val="single" w:sz="4" w:space="0" w:color="auto"/>
              <w:left w:val="single" w:sz="4" w:space="0" w:color="auto"/>
              <w:bottom w:val="single" w:sz="4" w:space="0" w:color="auto"/>
              <w:right w:val="single" w:sz="4" w:space="0" w:color="auto"/>
            </w:tcBorders>
            <w:vAlign w:val="center"/>
          </w:tcPr>
          <w:p w:rsidR="00EF13B9" w:rsidRPr="004D2D05" w:rsidRDefault="00EF13B9" w:rsidP="00852A65">
            <w:pPr>
              <w:pStyle w:val="ConsPlusNormal"/>
              <w:jc w:val="center"/>
              <w:rPr>
                <w:rFonts w:ascii="Times New Roman" w:hAnsi="Times New Roman" w:cs="Times New Roman"/>
              </w:rPr>
            </w:pPr>
            <w:r w:rsidRPr="004D2D05">
              <w:rPr>
                <w:rFonts w:ascii="Times New Roman" w:hAnsi="Times New Roman" w:cs="Times New Roman"/>
              </w:rPr>
              <w:t>1.</w:t>
            </w:r>
          </w:p>
        </w:tc>
        <w:tc>
          <w:tcPr>
            <w:tcW w:w="513" w:type="pct"/>
            <w:tcBorders>
              <w:top w:val="single" w:sz="4" w:space="0" w:color="auto"/>
              <w:left w:val="single" w:sz="4" w:space="0" w:color="auto"/>
              <w:bottom w:val="single" w:sz="4" w:space="0" w:color="auto"/>
              <w:right w:val="single" w:sz="4" w:space="0" w:color="auto"/>
            </w:tcBorders>
            <w:vAlign w:val="center"/>
          </w:tcPr>
          <w:p w:rsidR="00EF13B9" w:rsidRPr="004D2D05" w:rsidRDefault="00EF13B9" w:rsidP="00852A65">
            <w:pPr>
              <w:pStyle w:val="ConsPlusNormal"/>
              <w:jc w:val="center"/>
              <w:rPr>
                <w:rFonts w:ascii="Times New Roman" w:hAnsi="Times New Roman" w:cs="Times New Roman"/>
              </w:rPr>
            </w:pPr>
            <w:r w:rsidRPr="004D2D05">
              <w:rPr>
                <w:rFonts w:ascii="Times New Roman" w:hAnsi="Times New Roman" w:cs="Times New Roman"/>
              </w:rPr>
              <w:t>Великорецкое</w:t>
            </w:r>
          </w:p>
        </w:tc>
        <w:tc>
          <w:tcPr>
            <w:tcW w:w="783" w:type="pct"/>
            <w:tcBorders>
              <w:top w:val="single" w:sz="4" w:space="0" w:color="auto"/>
              <w:left w:val="single" w:sz="4" w:space="0" w:color="auto"/>
              <w:bottom w:val="single" w:sz="4" w:space="0" w:color="auto"/>
              <w:right w:val="single" w:sz="4" w:space="0" w:color="auto"/>
            </w:tcBorders>
            <w:vAlign w:val="center"/>
          </w:tcPr>
          <w:p w:rsidR="00EF13B9" w:rsidRPr="004D2D05" w:rsidRDefault="00EF13B9" w:rsidP="00852A65">
            <w:pPr>
              <w:pStyle w:val="ConsPlusNormal"/>
              <w:jc w:val="center"/>
              <w:rPr>
                <w:rFonts w:ascii="Times New Roman" w:hAnsi="Times New Roman" w:cs="Times New Roman"/>
              </w:rPr>
            </w:pPr>
            <w:r w:rsidRPr="004D2D05">
              <w:rPr>
                <w:rFonts w:ascii="Times New Roman" w:hAnsi="Times New Roman" w:cs="Times New Roman"/>
              </w:rPr>
              <w:t>Памятник природы регионального значения</w:t>
            </w:r>
          </w:p>
        </w:tc>
        <w:tc>
          <w:tcPr>
            <w:tcW w:w="720" w:type="pct"/>
            <w:tcBorders>
              <w:top w:val="single" w:sz="4" w:space="0" w:color="auto"/>
              <w:left w:val="single" w:sz="4" w:space="0" w:color="auto"/>
              <w:bottom w:val="single" w:sz="4" w:space="0" w:color="auto"/>
              <w:right w:val="single" w:sz="4" w:space="0" w:color="auto"/>
            </w:tcBorders>
            <w:vAlign w:val="center"/>
          </w:tcPr>
          <w:p w:rsidR="00EF13B9" w:rsidRPr="004D2D05" w:rsidRDefault="00EF13B9" w:rsidP="00852A65">
            <w:pPr>
              <w:pStyle w:val="ConsPlusNormal"/>
              <w:jc w:val="center"/>
              <w:rPr>
                <w:rFonts w:ascii="Times New Roman" w:hAnsi="Times New Roman" w:cs="Times New Roman"/>
              </w:rPr>
            </w:pPr>
            <w:r w:rsidRPr="004D2D05">
              <w:rPr>
                <w:rFonts w:ascii="Times New Roman" w:hAnsi="Times New Roman" w:cs="Times New Roman"/>
              </w:rPr>
              <w:t>Гороховское сельское, СПК "Нива", кв. 10, выд. 36 ч, 37 ч, 38 ч, 43 - 46</w:t>
            </w:r>
          </w:p>
        </w:tc>
        <w:tc>
          <w:tcPr>
            <w:tcW w:w="354" w:type="pct"/>
            <w:tcBorders>
              <w:top w:val="single" w:sz="4" w:space="0" w:color="auto"/>
              <w:left w:val="single" w:sz="4" w:space="0" w:color="auto"/>
              <w:bottom w:val="single" w:sz="4" w:space="0" w:color="auto"/>
              <w:right w:val="single" w:sz="4" w:space="0" w:color="auto"/>
            </w:tcBorders>
            <w:vAlign w:val="center"/>
          </w:tcPr>
          <w:p w:rsidR="00EF13B9" w:rsidRPr="004D2D05" w:rsidRDefault="00EF13B9" w:rsidP="00852A65">
            <w:pPr>
              <w:pStyle w:val="ConsPlusNormal"/>
              <w:jc w:val="center"/>
              <w:rPr>
                <w:rFonts w:ascii="Times New Roman" w:hAnsi="Times New Roman" w:cs="Times New Roman"/>
              </w:rPr>
            </w:pPr>
            <w:r w:rsidRPr="004D2D05">
              <w:rPr>
                <w:rFonts w:ascii="Times New Roman" w:hAnsi="Times New Roman" w:cs="Times New Roman"/>
              </w:rPr>
              <w:t>21,8</w:t>
            </w:r>
          </w:p>
        </w:tc>
        <w:tc>
          <w:tcPr>
            <w:tcW w:w="845" w:type="pct"/>
            <w:tcBorders>
              <w:top w:val="single" w:sz="4" w:space="0" w:color="auto"/>
              <w:left w:val="single" w:sz="4" w:space="0" w:color="auto"/>
              <w:bottom w:val="single" w:sz="4" w:space="0" w:color="auto"/>
              <w:right w:val="single" w:sz="4" w:space="0" w:color="auto"/>
            </w:tcBorders>
            <w:vAlign w:val="center"/>
          </w:tcPr>
          <w:p w:rsidR="00EF13B9" w:rsidRPr="004D2D05" w:rsidRDefault="00494216" w:rsidP="00852A65">
            <w:pPr>
              <w:pStyle w:val="ConsPlusNormal"/>
              <w:jc w:val="center"/>
              <w:rPr>
                <w:rFonts w:ascii="Times New Roman" w:hAnsi="Times New Roman" w:cs="Times New Roman"/>
              </w:rPr>
            </w:pPr>
            <w:hyperlink r:id="rId26" w:tooltip="Постановление Правительства Кировской области от 28.09.2007 N 107/404 (ред. от 28.12.2009) &quot;Об объявлении природного комплекса в районе села Великорецкое памятником природы регионального значения&quot;{КонсультантПлюс}" w:history="1">
              <w:r w:rsidR="00EF13B9" w:rsidRPr="004D2D05">
                <w:rPr>
                  <w:rFonts w:ascii="Times New Roman" w:hAnsi="Times New Roman" w:cs="Times New Roman"/>
                </w:rPr>
                <w:t>Постановление</w:t>
              </w:r>
            </w:hyperlink>
            <w:r w:rsidR="00EF13B9" w:rsidRPr="004D2D05">
              <w:rPr>
                <w:rFonts w:ascii="Times New Roman" w:hAnsi="Times New Roman" w:cs="Times New Roman"/>
              </w:rPr>
              <w:t xml:space="preserve"> Правительства Кировской области от 28.09.2007 N 107/404 "Об объявлении природного комплекса в районе села Великорецкое памятником природы регионального значения"</w:t>
            </w:r>
          </w:p>
        </w:tc>
        <w:tc>
          <w:tcPr>
            <w:tcW w:w="907" w:type="pct"/>
            <w:tcBorders>
              <w:top w:val="single" w:sz="4" w:space="0" w:color="auto"/>
              <w:left w:val="single" w:sz="4" w:space="0" w:color="auto"/>
              <w:bottom w:val="single" w:sz="4" w:space="0" w:color="auto"/>
              <w:right w:val="single" w:sz="4" w:space="0" w:color="auto"/>
            </w:tcBorders>
            <w:vAlign w:val="center"/>
          </w:tcPr>
          <w:p w:rsidR="00EF13B9" w:rsidRPr="004D2D05" w:rsidRDefault="00EF13B9" w:rsidP="00852A65">
            <w:pPr>
              <w:pStyle w:val="ConsPlusNormal"/>
              <w:jc w:val="center"/>
              <w:rPr>
                <w:rFonts w:ascii="Times New Roman" w:hAnsi="Times New Roman" w:cs="Times New Roman"/>
              </w:rPr>
            </w:pPr>
            <w:r w:rsidRPr="004D2D05">
              <w:rPr>
                <w:rFonts w:ascii="Times New Roman" w:hAnsi="Times New Roman" w:cs="Times New Roman"/>
              </w:rPr>
              <w:t>Памятник природы создан в целях сохранения природных комплексов и объектов в естественном состоянии, поддержания гидрологического режима, сохранения среды обитания редких видов животных и растений, рационального использования территории в рекреационных целях</w:t>
            </w:r>
          </w:p>
        </w:tc>
        <w:tc>
          <w:tcPr>
            <w:tcW w:w="657" w:type="pct"/>
            <w:tcBorders>
              <w:top w:val="single" w:sz="4" w:space="0" w:color="auto"/>
              <w:left w:val="single" w:sz="4" w:space="0" w:color="auto"/>
              <w:bottom w:val="single" w:sz="4" w:space="0" w:color="auto"/>
              <w:right w:val="single" w:sz="4" w:space="0" w:color="auto"/>
            </w:tcBorders>
            <w:vAlign w:val="center"/>
          </w:tcPr>
          <w:p w:rsidR="00EF13B9" w:rsidRPr="004D2D05" w:rsidRDefault="00EF13B9" w:rsidP="00852A65">
            <w:pPr>
              <w:pStyle w:val="ConsPlusNormal"/>
              <w:jc w:val="center"/>
              <w:rPr>
                <w:rFonts w:ascii="Times New Roman" w:hAnsi="Times New Roman" w:cs="Times New Roman"/>
              </w:rPr>
            </w:pPr>
            <w:r w:rsidRPr="004D2D05">
              <w:rPr>
                <w:rFonts w:ascii="Times New Roman" w:hAnsi="Times New Roman" w:cs="Times New Roman"/>
              </w:rPr>
              <w:t xml:space="preserve">В соответствии со статусом особо охраняемой территории регионального значения на территории памятника природы запрещается всякая деятельность, влекущая за собой нарушение сохранности памятника природы </w:t>
            </w:r>
            <w:hyperlink w:anchor="Par565" w:tooltip="&lt;***&gt; В пределах территории памятника природы полностью запрещается на период действия памятника природы:" w:history="1">
              <w:r w:rsidRPr="004D2D05">
                <w:rPr>
                  <w:rFonts w:ascii="Times New Roman" w:hAnsi="Times New Roman" w:cs="Times New Roman"/>
                </w:rPr>
                <w:t>&lt;***&gt;</w:t>
              </w:r>
            </w:hyperlink>
          </w:p>
        </w:tc>
      </w:tr>
    </w:tbl>
    <w:p w:rsidR="00EF13B9" w:rsidRPr="004D2D05" w:rsidRDefault="00EF13B9" w:rsidP="00EF13B9">
      <w:pPr>
        <w:pStyle w:val="ConsPlusNormal"/>
        <w:jc w:val="center"/>
        <w:rPr>
          <w:rFonts w:ascii="Times New Roman" w:hAnsi="Times New Roman" w:cs="Times New Roman"/>
          <w:sz w:val="24"/>
          <w:szCs w:val="24"/>
        </w:rPr>
      </w:pPr>
    </w:p>
    <w:p w:rsidR="00630F5B" w:rsidRPr="004D2D05" w:rsidRDefault="00630F5B" w:rsidP="00630F5B">
      <w:pPr>
        <w:pStyle w:val="af7"/>
        <w:spacing w:before="0" w:after="0"/>
        <w:jc w:val="both"/>
      </w:pPr>
      <w:r w:rsidRPr="004D2D05">
        <w:rPr>
          <w:u w:val="single"/>
        </w:rPr>
        <w:t>В пределах территории памятника природы полностью запрещается на период действия памятника природы:</w:t>
      </w:r>
    </w:p>
    <w:p w:rsidR="00630F5B" w:rsidRPr="004D2D05" w:rsidRDefault="00630F5B" w:rsidP="00630F5B">
      <w:pPr>
        <w:pStyle w:val="af7"/>
        <w:numPr>
          <w:ilvl w:val="1"/>
          <w:numId w:val="6"/>
        </w:numPr>
        <w:tabs>
          <w:tab w:val="clear" w:pos="2291"/>
          <w:tab w:val="left" w:pos="426"/>
        </w:tabs>
        <w:spacing w:before="0" w:after="0"/>
        <w:ind w:left="0" w:firstLine="0"/>
        <w:jc w:val="both"/>
      </w:pPr>
      <w:r w:rsidRPr="004D2D05">
        <w:t>хозяйственная и лесохозяйственная деятельность на территории эталонных участков пихтового леса, местах произрастания растений семейства орхидных, лишайников, занесенных в Красную книгу Кировской области, склона у родника;</w:t>
      </w:r>
    </w:p>
    <w:p w:rsidR="00630F5B" w:rsidRPr="004D2D05" w:rsidRDefault="00630F5B" w:rsidP="00630F5B">
      <w:pPr>
        <w:pStyle w:val="af7"/>
        <w:numPr>
          <w:ilvl w:val="1"/>
          <w:numId w:val="6"/>
        </w:numPr>
        <w:tabs>
          <w:tab w:val="clear" w:pos="2291"/>
          <w:tab w:val="left" w:pos="426"/>
        </w:tabs>
        <w:spacing w:before="0" w:after="0"/>
        <w:ind w:left="0" w:firstLine="0"/>
        <w:jc w:val="both"/>
      </w:pPr>
      <w:r w:rsidRPr="004D2D05">
        <w:t>хозяйственная и лесохозяйственная деятельность в предгнездовой, гнездовой и выводковый периоды птиц (с 1 апреля по 15 июля);</w:t>
      </w:r>
    </w:p>
    <w:p w:rsidR="00630F5B" w:rsidRPr="004D2D05" w:rsidRDefault="00630F5B" w:rsidP="00630F5B">
      <w:pPr>
        <w:pStyle w:val="af7"/>
        <w:numPr>
          <w:ilvl w:val="1"/>
          <w:numId w:val="6"/>
        </w:numPr>
        <w:tabs>
          <w:tab w:val="clear" w:pos="2291"/>
          <w:tab w:val="left" w:pos="426"/>
        </w:tabs>
        <w:spacing w:before="0" w:after="0"/>
        <w:ind w:left="0" w:firstLine="0"/>
        <w:jc w:val="both"/>
      </w:pPr>
      <w:r w:rsidRPr="004D2D05">
        <w:t>выжигание растительности, разорение птичьих гнезд, уничтожение редких и исчезающих видов растений и животных;</w:t>
      </w:r>
    </w:p>
    <w:p w:rsidR="00630F5B" w:rsidRPr="004D2D05" w:rsidRDefault="00630F5B" w:rsidP="00630F5B">
      <w:pPr>
        <w:pStyle w:val="af7"/>
        <w:numPr>
          <w:ilvl w:val="1"/>
          <w:numId w:val="6"/>
        </w:numPr>
        <w:tabs>
          <w:tab w:val="clear" w:pos="2291"/>
          <w:tab w:val="left" w:pos="426"/>
        </w:tabs>
        <w:spacing w:before="0" w:after="0"/>
        <w:ind w:left="0" w:firstLine="0"/>
        <w:jc w:val="both"/>
      </w:pPr>
      <w:r w:rsidRPr="004D2D05">
        <w:t>проезд транспортных средств вне дорог общего пользования, за исключением сельскохозяйственной техники, используемой по прямому назначению;</w:t>
      </w:r>
    </w:p>
    <w:p w:rsidR="00630F5B" w:rsidRPr="004D2D05" w:rsidRDefault="00630F5B" w:rsidP="00630F5B">
      <w:pPr>
        <w:pStyle w:val="af7"/>
        <w:numPr>
          <w:ilvl w:val="1"/>
          <w:numId w:val="6"/>
        </w:numPr>
        <w:tabs>
          <w:tab w:val="clear" w:pos="2291"/>
          <w:tab w:val="left" w:pos="426"/>
        </w:tabs>
        <w:spacing w:before="0" w:after="0"/>
        <w:ind w:left="0" w:firstLine="0"/>
        <w:jc w:val="both"/>
      </w:pPr>
      <w:r w:rsidRPr="004D2D05">
        <w:t>проведение авиационно-химических работ;</w:t>
      </w:r>
    </w:p>
    <w:p w:rsidR="00630F5B" w:rsidRPr="004D2D05" w:rsidRDefault="00630F5B" w:rsidP="00630F5B">
      <w:pPr>
        <w:pStyle w:val="af7"/>
        <w:numPr>
          <w:ilvl w:val="1"/>
          <w:numId w:val="6"/>
        </w:numPr>
        <w:tabs>
          <w:tab w:val="clear" w:pos="2291"/>
          <w:tab w:val="left" w:pos="426"/>
        </w:tabs>
        <w:spacing w:before="0" w:after="0"/>
        <w:ind w:left="0" w:firstLine="0"/>
        <w:jc w:val="both"/>
      </w:pPr>
      <w:r w:rsidRPr="004D2D05">
        <w:t>использование навозных стоков для удобрения почв;</w:t>
      </w:r>
    </w:p>
    <w:p w:rsidR="00630F5B" w:rsidRPr="004D2D05" w:rsidRDefault="00630F5B" w:rsidP="00630F5B">
      <w:pPr>
        <w:pStyle w:val="af7"/>
        <w:numPr>
          <w:ilvl w:val="1"/>
          <w:numId w:val="6"/>
        </w:numPr>
        <w:tabs>
          <w:tab w:val="clear" w:pos="2291"/>
          <w:tab w:val="left" w:pos="426"/>
        </w:tabs>
        <w:spacing w:before="0" w:after="0"/>
        <w:ind w:left="0" w:firstLine="0"/>
        <w:jc w:val="both"/>
      </w:pPr>
      <w:r w:rsidRPr="004D2D05">
        <w:t xml:space="preserve">размещение складов ядохимикатов, минеральных удобрений и </w:t>
      </w:r>
      <w:r w:rsidR="009601B9" w:rsidRPr="004D2D05">
        <w:t>горюче</w:t>
      </w:r>
      <w:r w:rsidR="009601B9">
        <w:t>-</w:t>
      </w:r>
      <w:r w:rsidR="009601B9" w:rsidRPr="004D2D05">
        <w:t>смазочных</w:t>
      </w:r>
      <w:r w:rsidRPr="004D2D05">
        <w:t xml:space="preserve"> материалов, площадок для заправки аппаратуры ядохимикатами;</w:t>
      </w:r>
    </w:p>
    <w:p w:rsidR="00630F5B" w:rsidRPr="004D2D05" w:rsidRDefault="00630F5B" w:rsidP="00630F5B">
      <w:pPr>
        <w:pStyle w:val="af7"/>
        <w:numPr>
          <w:ilvl w:val="1"/>
          <w:numId w:val="6"/>
        </w:numPr>
        <w:tabs>
          <w:tab w:val="clear" w:pos="2291"/>
          <w:tab w:val="left" w:pos="426"/>
        </w:tabs>
        <w:spacing w:before="0" w:after="0"/>
        <w:ind w:left="0" w:firstLine="0"/>
        <w:jc w:val="both"/>
      </w:pPr>
      <w:r w:rsidRPr="004D2D05">
        <w:t>размещение животноводческих комплексов и ферм;</w:t>
      </w:r>
    </w:p>
    <w:p w:rsidR="00630F5B" w:rsidRPr="004D2D05" w:rsidRDefault="00630F5B" w:rsidP="00630F5B">
      <w:pPr>
        <w:pStyle w:val="af7"/>
        <w:numPr>
          <w:ilvl w:val="1"/>
          <w:numId w:val="6"/>
        </w:numPr>
        <w:tabs>
          <w:tab w:val="clear" w:pos="2291"/>
          <w:tab w:val="left" w:pos="426"/>
        </w:tabs>
        <w:spacing w:before="0" w:after="0"/>
        <w:ind w:left="0" w:firstLine="0"/>
        <w:jc w:val="both"/>
      </w:pPr>
      <w:r w:rsidRPr="004D2D05">
        <w:t>размещение мест складирования и захоронения промышленных, бытовых и сельскохозяйственных отходов, кладбищ и скотомогильников, накопителей сточных вод;</w:t>
      </w:r>
    </w:p>
    <w:p w:rsidR="00630F5B" w:rsidRPr="004D2D05" w:rsidRDefault="00630F5B" w:rsidP="00630F5B">
      <w:pPr>
        <w:pStyle w:val="af7"/>
        <w:numPr>
          <w:ilvl w:val="1"/>
          <w:numId w:val="6"/>
        </w:numPr>
        <w:tabs>
          <w:tab w:val="clear" w:pos="2291"/>
          <w:tab w:val="left" w:pos="426"/>
        </w:tabs>
        <w:spacing w:before="0" w:after="0"/>
        <w:ind w:left="0" w:firstLine="0"/>
        <w:jc w:val="both"/>
      </w:pPr>
      <w:r w:rsidRPr="004D2D05">
        <w:t>заправка топливом, мойка и ремонт автомобилей и других машин и механизмов;</w:t>
      </w:r>
    </w:p>
    <w:p w:rsidR="00630F5B" w:rsidRPr="004D2D05" w:rsidRDefault="00630F5B" w:rsidP="00630F5B">
      <w:pPr>
        <w:pStyle w:val="af7"/>
        <w:numPr>
          <w:ilvl w:val="1"/>
          <w:numId w:val="6"/>
        </w:numPr>
        <w:tabs>
          <w:tab w:val="clear" w:pos="2291"/>
          <w:tab w:val="left" w:pos="426"/>
        </w:tabs>
        <w:spacing w:before="0" w:after="0"/>
        <w:ind w:left="0" w:firstLine="0"/>
        <w:jc w:val="both"/>
      </w:pPr>
      <w:r w:rsidRPr="004D2D05">
        <w:t>предоставление земельных участков под застройку, а также для коллективного садоводства и огородничества;</w:t>
      </w:r>
    </w:p>
    <w:p w:rsidR="00630F5B" w:rsidRPr="004D2D05" w:rsidRDefault="00630F5B" w:rsidP="00630F5B">
      <w:pPr>
        <w:pStyle w:val="af7"/>
        <w:numPr>
          <w:ilvl w:val="1"/>
          <w:numId w:val="6"/>
        </w:numPr>
        <w:tabs>
          <w:tab w:val="clear" w:pos="2291"/>
          <w:tab w:val="left" w:pos="426"/>
        </w:tabs>
        <w:spacing w:before="0" w:after="0"/>
        <w:ind w:left="0" w:firstLine="0"/>
        <w:jc w:val="both"/>
      </w:pPr>
      <w:r w:rsidRPr="004D2D05">
        <w:t>пастьба скота;</w:t>
      </w:r>
    </w:p>
    <w:p w:rsidR="00630F5B" w:rsidRPr="004D2D05" w:rsidRDefault="00630F5B" w:rsidP="00630F5B">
      <w:pPr>
        <w:pStyle w:val="af7"/>
        <w:numPr>
          <w:ilvl w:val="1"/>
          <w:numId w:val="6"/>
        </w:numPr>
        <w:tabs>
          <w:tab w:val="clear" w:pos="2291"/>
          <w:tab w:val="left" w:pos="426"/>
        </w:tabs>
        <w:spacing w:before="0" w:after="0"/>
        <w:ind w:left="0" w:firstLine="0"/>
        <w:jc w:val="both"/>
      </w:pPr>
      <w:r w:rsidRPr="004D2D05">
        <w:t>устройство водопоев и размещение летних лагерей скота;</w:t>
      </w:r>
    </w:p>
    <w:p w:rsidR="00630F5B" w:rsidRPr="004D2D05" w:rsidRDefault="00630F5B" w:rsidP="00630F5B">
      <w:pPr>
        <w:pStyle w:val="af7"/>
        <w:numPr>
          <w:ilvl w:val="1"/>
          <w:numId w:val="6"/>
        </w:numPr>
        <w:tabs>
          <w:tab w:val="clear" w:pos="2291"/>
          <w:tab w:val="left" w:pos="426"/>
        </w:tabs>
        <w:spacing w:before="0" w:after="0"/>
        <w:ind w:left="0" w:firstLine="0"/>
        <w:jc w:val="both"/>
      </w:pPr>
      <w:r w:rsidRPr="004D2D05">
        <w:t>проведение сплошных и выборочных рубок, за исключением вырубки погибших и поврежденных лесных насаждений;</w:t>
      </w:r>
    </w:p>
    <w:p w:rsidR="00630F5B" w:rsidRPr="004D2D05" w:rsidRDefault="00630F5B" w:rsidP="00630F5B">
      <w:pPr>
        <w:pStyle w:val="af7"/>
        <w:numPr>
          <w:ilvl w:val="1"/>
          <w:numId w:val="6"/>
        </w:numPr>
        <w:tabs>
          <w:tab w:val="clear" w:pos="2291"/>
          <w:tab w:val="left" w:pos="426"/>
        </w:tabs>
        <w:spacing w:before="0" w:after="0"/>
        <w:ind w:left="0" w:firstLine="0"/>
        <w:jc w:val="both"/>
      </w:pPr>
      <w:r w:rsidRPr="004D2D05">
        <w:t>добывание объектов животного мира, в том числе относящихся к объектам охоты;</w:t>
      </w:r>
    </w:p>
    <w:p w:rsidR="00630F5B" w:rsidRPr="004D2D05" w:rsidRDefault="00630F5B" w:rsidP="00630F5B">
      <w:pPr>
        <w:pStyle w:val="af7"/>
        <w:numPr>
          <w:ilvl w:val="1"/>
          <w:numId w:val="6"/>
        </w:numPr>
        <w:tabs>
          <w:tab w:val="clear" w:pos="2291"/>
          <w:tab w:val="left" w:pos="426"/>
        </w:tabs>
        <w:spacing w:before="0" w:after="0"/>
        <w:ind w:left="0" w:firstLine="0"/>
        <w:jc w:val="both"/>
      </w:pPr>
      <w:r w:rsidRPr="004D2D05">
        <w:t>размещение стоянок транспортных средств в границах водоохранной зоны;</w:t>
      </w:r>
    </w:p>
    <w:p w:rsidR="00630F5B" w:rsidRPr="004D2D05" w:rsidRDefault="00630F5B" w:rsidP="00630F5B">
      <w:pPr>
        <w:pStyle w:val="af7"/>
        <w:numPr>
          <w:ilvl w:val="1"/>
          <w:numId w:val="6"/>
        </w:numPr>
        <w:tabs>
          <w:tab w:val="clear" w:pos="2291"/>
          <w:tab w:val="left" w:pos="426"/>
        </w:tabs>
        <w:spacing w:before="0" w:after="0"/>
        <w:ind w:left="0" w:firstLine="0"/>
        <w:jc w:val="both"/>
      </w:pPr>
      <w:r w:rsidRPr="004D2D05">
        <w:t>проведение без согласования со специально уполномоченными органами в области охраны окружающей среды и природопользования строительства, реконструкции зданий, сооружений, коммуникаций и других объектов, землеройных и других работ;</w:t>
      </w:r>
    </w:p>
    <w:p w:rsidR="00630F5B" w:rsidRPr="004D2D05" w:rsidRDefault="00630F5B" w:rsidP="00630F5B">
      <w:pPr>
        <w:pStyle w:val="af7"/>
        <w:numPr>
          <w:ilvl w:val="1"/>
          <w:numId w:val="6"/>
        </w:numPr>
        <w:tabs>
          <w:tab w:val="clear" w:pos="2291"/>
          <w:tab w:val="left" w:pos="426"/>
        </w:tabs>
        <w:spacing w:before="0" w:after="0"/>
        <w:ind w:left="0" w:firstLine="0"/>
        <w:jc w:val="both"/>
      </w:pPr>
      <w:r w:rsidRPr="004D2D05">
        <w:t>загрязнение территории любыми видами отходов и продуктами жизнедеятельности человека вне зависимости от их количества и объема;</w:t>
      </w:r>
    </w:p>
    <w:p w:rsidR="00630F5B" w:rsidRPr="004D2D05" w:rsidRDefault="00630F5B" w:rsidP="00630F5B">
      <w:pPr>
        <w:pStyle w:val="af7"/>
        <w:numPr>
          <w:ilvl w:val="1"/>
          <w:numId w:val="6"/>
        </w:numPr>
        <w:tabs>
          <w:tab w:val="clear" w:pos="2291"/>
          <w:tab w:val="left" w:pos="426"/>
        </w:tabs>
        <w:spacing w:before="0" w:after="0"/>
        <w:ind w:left="0" w:firstLine="0"/>
        <w:jc w:val="both"/>
      </w:pPr>
      <w:r w:rsidRPr="004D2D05">
        <w:t xml:space="preserve">осуществление иных видов деятельности, </w:t>
      </w:r>
      <w:r w:rsidR="00807006" w:rsidRPr="004D2D05">
        <w:t>в случаях,</w:t>
      </w:r>
      <w:r w:rsidRPr="004D2D05">
        <w:t xml:space="preserve"> установленных федеральным законодательством.</w:t>
      </w:r>
    </w:p>
    <w:p w:rsidR="00630F5B" w:rsidRPr="004D2D05" w:rsidRDefault="00630F5B" w:rsidP="00630F5B">
      <w:pPr>
        <w:pStyle w:val="af7"/>
        <w:spacing w:before="0" w:after="0"/>
        <w:ind w:firstLine="567"/>
        <w:jc w:val="both"/>
        <w:rPr>
          <w:u w:val="single"/>
        </w:rPr>
      </w:pPr>
      <w:r w:rsidRPr="004D2D05">
        <w:rPr>
          <w:u w:val="single"/>
        </w:rPr>
        <w:t>На территории памятника природы допускаются:</w:t>
      </w:r>
    </w:p>
    <w:p w:rsidR="00630F5B" w:rsidRPr="004D2D05" w:rsidRDefault="00630F5B" w:rsidP="00630F5B">
      <w:pPr>
        <w:pStyle w:val="af7"/>
        <w:numPr>
          <w:ilvl w:val="0"/>
          <w:numId w:val="7"/>
        </w:numPr>
        <w:tabs>
          <w:tab w:val="clear" w:pos="2291"/>
          <w:tab w:val="num" w:pos="426"/>
        </w:tabs>
        <w:spacing w:before="0" w:after="0"/>
        <w:ind w:left="0" w:firstLine="0"/>
        <w:jc w:val="both"/>
      </w:pPr>
      <w:r w:rsidRPr="004D2D05">
        <w:t>санитарные рубки лесов в установленном порядке;</w:t>
      </w:r>
    </w:p>
    <w:p w:rsidR="00630F5B" w:rsidRPr="004D2D05" w:rsidRDefault="00630F5B" w:rsidP="00630F5B">
      <w:pPr>
        <w:pStyle w:val="af7"/>
        <w:numPr>
          <w:ilvl w:val="0"/>
          <w:numId w:val="7"/>
        </w:numPr>
        <w:tabs>
          <w:tab w:val="clear" w:pos="2291"/>
          <w:tab w:val="num" w:pos="426"/>
        </w:tabs>
        <w:spacing w:before="0" w:after="0"/>
        <w:ind w:left="0" w:firstLine="0"/>
        <w:jc w:val="both"/>
      </w:pPr>
      <w:r w:rsidRPr="004D2D05">
        <w:t>проведение научных работ, в том числе осуществление мониторинга состояния гидрогеологического объекта, изучение природных экосистем и их компонентов;</w:t>
      </w:r>
    </w:p>
    <w:p w:rsidR="00630F5B" w:rsidRPr="004D2D05" w:rsidRDefault="00630F5B" w:rsidP="00630F5B">
      <w:pPr>
        <w:pStyle w:val="af7"/>
        <w:numPr>
          <w:ilvl w:val="0"/>
          <w:numId w:val="7"/>
        </w:numPr>
        <w:tabs>
          <w:tab w:val="clear" w:pos="2291"/>
          <w:tab w:val="num" w:pos="426"/>
        </w:tabs>
        <w:spacing w:before="0" w:after="0"/>
        <w:ind w:left="0" w:firstLine="0"/>
        <w:jc w:val="both"/>
      </w:pPr>
      <w:r w:rsidRPr="004D2D05">
        <w:t>проведение эколого-просветительских и религиозных мероприятий;</w:t>
      </w:r>
    </w:p>
    <w:p w:rsidR="00630F5B" w:rsidRPr="004D2D05" w:rsidRDefault="00630F5B" w:rsidP="00630F5B">
      <w:pPr>
        <w:pStyle w:val="af7"/>
        <w:numPr>
          <w:ilvl w:val="0"/>
          <w:numId w:val="7"/>
        </w:numPr>
        <w:tabs>
          <w:tab w:val="clear" w:pos="2291"/>
          <w:tab w:val="num" w:pos="426"/>
        </w:tabs>
        <w:spacing w:before="0" w:after="0"/>
        <w:ind w:left="0" w:firstLine="0"/>
        <w:jc w:val="both"/>
      </w:pPr>
      <w:r w:rsidRPr="004D2D05">
        <w:t>использование территории в рекреационных целях в специально отведенных местах;</w:t>
      </w:r>
    </w:p>
    <w:p w:rsidR="00630F5B" w:rsidRPr="004D2D05" w:rsidRDefault="00630F5B" w:rsidP="00630F5B">
      <w:pPr>
        <w:pStyle w:val="af7"/>
        <w:numPr>
          <w:ilvl w:val="0"/>
          <w:numId w:val="7"/>
        </w:numPr>
        <w:tabs>
          <w:tab w:val="clear" w:pos="2291"/>
          <w:tab w:val="num" w:pos="426"/>
        </w:tabs>
        <w:spacing w:before="0" w:after="0"/>
        <w:ind w:left="0" w:firstLine="0"/>
        <w:jc w:val="both"/>
      </w:pPr>
      <w:r w:rsidRPr="004D2D05">
        <w:t>осуществление в установленном действующим законодательством порядке сбора грибов и ягод.</w:t>
      </w:r>
    </w:p>
    <w:p w:rsidR="00630F5B" w:rsidRPr="004D2D05" w:rsidRDefault="00630F5B" w:rsidP="00630F5B">
      <w:pPr>
        <w:pStyle w:val="af7"/>
        <w:spacing w:before="0" w:after="0"/>
        <w:ind w:firstLine="851"/>
        <w:jc w:val="both"/>
      </w:pPr>
      <w:r w:rsidRPr="004D2D05">
        <w:t>Установленный режим особой охраны обязателен для исполнения всеми физическими и юридическими лицами. Нарушители установленного режима особой охраны памятника несут ответственность в соответствии с законодательством.</w:t>
      </w:r>
    </w:p>
    <w:p w:rsidR="00EF13B9" w:rsidRPr="004D2D05" w:rsidRDefault="00EF13B9" w:rsidP="00EF13B9">
      <w:pPr>
        <w:pStyle w:val="ConsPlusNormal"/>
        <w:ind w:firstLine="540"/>
        <w:jc w:val="both"/>
        <w:rPr>
          <w:rFonts w:ascii="Times New Roman" w:hAnsi="Times New Roman" w:cs="Times New Roman"/>
          <w:sz w:val="24"/>
          <w:szCs w:val="24"/>
        </w:rPr>
      </w:pPr>
    </w:p>
    <w:p w:rsidR="00EF13B9" w:rsidRPr="004D2D05" w:rsidRDefault="00EF13B9" w:rsidP="00EF13B9">
      <w:pPr>
        <w:pStyle w:val="ConsPlusNormal"/>
        <w:ind w:firstLine="540"/>
        <w:jc w:val="both"/>
        <w:rPr>
          <w:rFonts w:ascii="Times New Roman" w:hAnsi="Times New Roman" w:cs="Times New Roman"/>
          <w:sz w:val="24"/>
          <w:szCs w:val="24"/>
        </w:rPr>
        <w:sectPr w:rsidR="00EF13B9" w:rsidRPr="004D2D05" w:rsidSect="00EF13B9">
          <w:pgSz w:w="16838" w:h="11906" w:orient="landscape" w:code="9"/>
          <w:pgMar w:top="1134" w:right="567" w:bottom="567" w:left="567" w:header="397" w:footer="397" w:gutter="0"/>
          <w:cols w:space="720"/>
          <w:noEndnote/>
          <w:docGrid w:linePitch="299"/>
        </w:sectPr>
      </w:pPr>
    </w:p>
    <w:p w:rsidR="00674C57" w:rsidRPr="004D2D05" w:rsidRDefault="00784230" w:rsidP="008E163B">
      <w:pPr>
        <w:pStyle w:val="03"/>
      </w:pPr>
      <w:bookmarkStart w:id="63" w:name="Par722"/>
      <w:bookmarkStart w:id="64" w:name="Par753"/>
      <w:bookmarkStart w:id="65" w:name="_Toc507120167"/>
      <w:bookmarkStart w:id="66" w:name="_Toc507120169"/>
      <w:bookmarkStart w:id="67" w:name="_Toc507120270"/>
      <w:bookmarkStart w:id="68" w:name="_Toc517537986"/>
      <w:bookmarkStart w:id="69" w:name="_Toc520105939"/>
      <w:bookmarkStart w:id="70" w:name="_Toc520586204"/>
      <w:bookmarkEnd w:id="63"/>
      <w:bookmarkEnd w:id="64"/>
      <w:bookmarkEnd w:id="65"/>
      <w:bookmarkEnd w:id="66"/>
      <w:r w:rsidRPr="004D2D05">
        <w:t>Перечень видов биологического разнообразия и размеров буферных зон, подлежащих сохранению при осуществлени</w:t>
      </w:r>
      <w:r w:rsidR="00A5340B" w:rsidRPr="004D2D05">
        <w:t>и</w:t>
      </w:r>
      <w:r w:rsidRPr="004D2D05">
        <w:t xml:space="preserve"> лесосечных работ</w:t>
      </w:r>
      <w:bookmarkEnd w:id="67"/>
      <w:bookmarkEnd w:id="68"/>
      <w:bookmarkEnd w:id="69"/>
      <w:bookmarkEnd w:id="70"/>
    </w:p>
    <w:p w:rsidR="00EA0C3D" w:rsidRPr="004D2D05" w:rsidRDefault="00EA0C3D" w:rsidP="00EA0C3D">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Российская классификация охраняемых природных территорий довольно обширная. Существуют ООПТ, водоохранные зоны рек и иных водных объектов, особо защитные участки леса (ОЗУ), правила рубок в которых меняются в зависимости от категории защитности участков. При лесозаготовках также необходимо учитывать сохранение экологических объектов (ключевых местообитаний), не подпадающих под вышеперечисленные категории защитности, но способствующих сохранению биологического разнообразия. Сохранению в процессе лесозаготовок подлежат и те объекты, которые защищены российским законодательством, но фактически не выделяются при лесоустроительном планировании. Это в первую очередь касается участков леса в местах обитания и распространения редких и находящихся под угрозой исчезновения видов животных и растений.</w:t>
      </w:r>
    </w:p>
    <w:p w:rsidR="00EA0C3D" w:rsidRPr="004D2D05" w:rsidRDefault="00EA0C3D" w:rsidP="00EA0C3D">
      <w:pPr>
        <w:widowControl w:val="0"/>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Нормативы и параметры объектов биологического разнообразия и буферных зон, подлежащих сохранению при осуществлении лесосечных работ (пока данн</w:t>
      </w:r>
      <w:r w:rsidR="00E341CC" w:rsidRPr="004D2D05">
        <w:rPr>
          <w:rFonts w:ascii="Times New Roman" w:hAnsi="Times New Roman"/>
          <w:sz w:val="24"/>
          <w:szCs w:val="24"/>
        </w:rPr>
        <w:t xml:space="preserve">ых нет) представлены в таблице </w:t>
      </w:r>
      <w:r w:rsidR="00BB15B6">
        <w:rPr>
          <w:rFonts w:ascii="Times New Roman" w:hAnsi="Times New Roman"/>
          <w:sz w:val="24"/>
          <w:szCs w:val="24"/>
        </w:rPr>
        <w:t>I.1.2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20)</w:t>
      </w:r>
      <w:r w:rsidRPr="004D2D05">
        <w:rPr>
          <w:rFonts w:ascii="Times New Roman" w:hAnsi="Times New Roman"/>
          <w:sz w:val="24"/>
          <w:szCs w:val="24"/>
        </w:rPr>
        <w:t>.</w:t>
      </w:r>
    </w:p>
    <w:p w:rsidR="00EA0C3D" w:rsidRPr="004D2D05" w:rsidRDefault="00EA0C3D" w:rsidP="00EA0C3D">
      <w:pPr>
        <w:widowControl w:val="0"/>
        <w:autoSpaceDE w:val="0"/>
        <w:autoSpaceDN w:val="0"/>
        <w:adjustRightInd w:val="0"/>
        <w:spacing w:after="0" w:line="240" w:lineRule="auto"/>
        <w:ind w:firstLine="540"/>
        <w:jc w:val="both"/>
        <w:rPr>
          <w:rFonts w:ascii="Times New Roman" w:hAnsi="Times New Roman"/>
          <w:sz w:val="24"/>
          <w:szCs w:val="24"/>
        </w:rPr>
      </w:pPr>
    </w:p>
    <w:p w:rsidR="00EA0C3D" w:rsidRPr="004D2D05" w:rsidRDefault="00E341CC" w:rsidP="00EA0C3D">
      <w:pPr>
        <w:widowControl w:val="0"/>
        <w:autoSpaceDE w:val="0"/>
        <w:autoSpaceDN w:val="0"/>
        <w:adjustRightInd w:val="0"/>
        <w:spacing w:after="0" w:line="240" w:lineRule="auto"/>
        <w:jc w:val="right"/>
        <w:rPr>
          <w:rFonts w:ascii="Times New Roman" w:hAnsi="Times New Roman"/>
          <w:sz w:val="24"/>
          <w:szCs w:val="24"/>
        </w:rPr>
      </w:pPr>
      <w:r w:rsidRPr="004D2D05">
        <w:rPr>
          <w:rFonts w:ascii="Times New Roman" w:hAnsi="Times New Roman"/>
          <w:sz w:val="24"/>
          <w:szCs w:val="24"/>
        </w:rPr>
        <w:t xml:space="preserve">Таблица </w:t>
      </w:r>
      <w:r w:rsidR="00BB15B6">
        <w:rPr>
          <w:rFonts w:ascii="Times New Roman" w:hAnsi="Times New Roman"/>
          <w:sz w:val="24"/>
          <w:szCs w:val="24"/>
        </w:rPr>
        <w:t>I.1.2</w:t>
      </w:r>
    </w:p>
    <w:p w:rsidR="00EA0C3D" w:rsidRPr="004D2D05" w:rsidRDefault="00EA0C3D" w:rsidP="00EA0C3D">
      <w:pPr>
        <w:widowControl w:val="0"/>
        <w:autoSpaceDE w:val="0"/>
        <w:autoSpaceDN w:val="0"/>
        <w:adjustRightInd w:val="0"/>
        <w:spacing w:after="0" w:line="240" w:lineRule="auto"/>
        <w:jc w:val="center"/>
        <w:rPr>
          <w:rFonts w:ascii="Times New Roman" w:hAnsi="Times New Roman"/>
          <w:sz w:val="24"/>
          <w:szCs w:val="24"/>
        </w:rPr>
      </w:pPr>
      <w:r w:rsidRPr="004D2D05">
        <w:rPr>
          <w:rFonts w:ascii="Times New Roman" w:hAnsi="Times New Roman"/>
          <w:sz w:val="24"/>
          <w:szCs w:val="24"/>
        </w:rPr>
        <w:t>Нормативы и параметры объектов биологического разнообразия и буферных зон, подлежащих сохранению при осуществлении лесосечных работ</w:t>
      </w:r>
      <w:r w:rsidRPr="004D2D05">
        <w:rPr>
          <w:rFonts w:ascii="Times New Roman" w:hAnsi="Times New Roman"/>
          <w:sz w:val="24"/>
          <w:szCs w:val="24"/>
          <w:vertAlign w:val="superscript"/>
        </w:rPr>
        <w:footnoteReference w:id="1"/>
      </w:r>
    </w:p>
    <w:tbl>
      <w:tblPr>
        <w:tblW w:w="5000" w:type="pct"/>
        <w:jc w:val="center"/>
        <w:tblCellMar>
          <w:top w:w="102" w:type="dxa"/>
          <w:left w:w="62" w:type="dxa"/>
          <w:bottom w:w="102" w:type="dxa"/>
          <w:right w:w="62" w:type="dxa"/>
        </w:tblCellMar>
        <w:tblLook w:val="0000" w:firstRow="0" w:lastRow="0" w:firstColumn="0" w:lastColumn="0" w:noHBand="0" w:noVBand="0"/>
      </w:tblPr>
      <w:tblGrid>
        <w:gridCol w:w="536"/>
        <w:gridCol w:w="2976"/>
        <w:gridCol w:w="3332"/>
        <w:gridCol w:w="3485"/>
      </w:tblGrid>
      <w:tr w:rsidR="00EA0C3D" w:rsidRPr="004D2D05" w:rsidTr="008E163B">
        <w:trPr>
          <w:tblHeader/>
          <w:jc w:val="center"/>
        </w:trPr>
        <w:tc>
          <w:tcPr>
            <w:tcW w:w="259" w:type="pct"/>
            <w:tcBorders>
              <w:top w:val="single" w:sz="4" w:space="0" w:color="auto"/>
              <w:left w:val="single" w:sz="4" w:space="0" w:color="auto"/>
              <w:bottom w:val="single" w:sz="4" w:space="0" w:color="auto"/>
              <w:right w:val="single" w:sz="4" w:space="0" w:color="auto"/>
            </w:tcBorders>
          </w:tcPr>
          <w:p w:rsidR="00EA0C3D" w:rsidRPr="008E163B" w:rsidRDefault="00EA0C3D" w:rsidP="00852A65">
            <w:pPr>
              <w:pStyle w:val="ConsPlusNormal"/>
              <w:jc w:val="center"/>
              <w:rPr>
                <w:rFonts w:ascii="Times New Roman" w:hAnsi="Times New Roman" w:cs="Times New Roman"/>
              </w:rPr>
            </w:pPr>
            <w:r w:rsidRPr="008E163B">
              <w:rPr>
                <w:rFonts w:ascii="Times New Roman" w:hAnsi="Times New Roman" w:cs="Times New Roman"/>
              </w:rPr>
              <w:t>№ п/п</w:t>
            </w:r>
          </w:p>
        </w:tc>
        <w:tc>
          <w:tcPr>
            <w:tcW w:w="1440" w:type="pct"/>
            <w:tcBorders>
              <w:top w:val="single" w:sz="4" w:space="0" w:color="auto"/>
              <w:left w:val="single" w:sz="4" w:space="0" w:color="auto"/>
              <w:bottom w:val="single" w:sz="4" w:space="0" w:color="auto"/>
              <w:right w:val="single" w:sz="4" w:space="0" w:color="auto"/>
            </w:tcBorders>
          </w:tcPr>
          <w:p w:rsidR="00EA0C3D" w:rsidRPr="008E163B" w:rsidRDefault="00EA0C3D" w:rsidP="00852A65">
            <w:pPr>
              <w:pStyle w:val="ConsPlusNormal"/>
              <w:jc w:val="center"/>
              <w:rPr>
                <w:rFonts w:ascii="Times New Roman" w:hAnsi="Times New Roman" w:cs="Times New Roman"/>
              </w:rPr>
            </w:pPr>
            <w:r w:rsidRPr="008E163B">
              <w:rPr>
                <w:rFonts w:ascii="Times New Roman" w:hAnsi="Times New Roman" w:cs="Times New Roman"/>
              </w:rPr>
              <w:t>Наименование объектов биологического разнообразия</w:t>
            </w:r>
          </w:p>
        </w:tc>
        <w:tc>
          <w:tcPr>
            <w:tcW w:w="1613" w:type="pct"/>
            <w:tcBorders>
              <w:top w:val="single" w:sz="4" w:space="0" w:color="auto"/>
              <w:left w:val="single" w:sz="4" w:space="0" w:color="auto"/>
              <w:bottom w:val="single" w:sz="4" w:space="0" w:color="auto"/>
              <w:right w:val="single" w:sz="4" w:space="0" w:color="auto"/>
            </w:tcBorders>
          </w:tcPr>
          <w:p w:rsidR="00EA0C3D" w:rsidRPr="008E163B" w:rsidRDefault="00EA0C3D" w:rsidP="00852A65">
            <w:pPr>
              <w:pStyle w:val="ConsPlusNormal"/>
              <w:jc w:val="center"/>
              <w:rPr>
                <w:rFonts w:ascii="Times New Roman" w:hAnsi="Times New Roman" w:cs="Times New Roman"/>
              </w:rPr>
            </w:pPr>
            <w:r w:rsidRPr="008E163B">
              <w:rPr>
                <w:rFonts w:ascii="Times New Roman" w:hAnsi="Times New Roman" w:cs="Times New Roman"/>
              </w:rPr>
              <w:t>Характеристика объектов биологического разнообразия</w:t>
            </w:r>
          </w:p>
        </w:tc>
        <w:tc>
          <w:tcPr>
            <w:tcW w:w="1687" w:type="pct"/>
            <w:tcBorders>
              <w:top w:val="single" w:sz="4" w:space="0" w:color="auto"/>
              <w:left w:val="single" w:sz="4" w:space="0" w:color="auto"/>
              <w:bottom w:val="single" w:sz="4" w:space="0" w:color="auto"/>
              <w:right w:val="single" w:sz="4" w:space="0" w:color="auto"/>
            </w:tcBorders>
          </w:tcPr>
          <w:p w:rsidR="00EA0C3D" w:rsidRPr="008E163B" w:rsidRDefault="00EA0C3D" w:rsidP="00852A65">
            <w:pPr>
              <w:pStyle w:val="ConsPlusNormal"/>
              <w:jc w:val="center"/>
              <w:rPr>
                <w:rFonts w:ascii="Times New Roman" w:hAnsi="Times New Roman" w:cs="Times New Roman"/>
              </w:rPr>
            </w:pPr>
            <w:r w:rsidRPr="008E163B">
              <w:rPr>
                <w:rFonts w:ascii="Times New Roman" w:hAnsi="Times New Roman" w:cs="Times New Roman"/>
              </w:rPr>
              <w:t>Размеры буферных зон (при необходимости)</w:t>
            </w:r>
          </w:p>
        </w:tc>
      </w:tr>
      <w:tr w:rsidR="00EA0C3D" w:rsidRPr="004D2D05" w:rsidTr="008E163B">
        <w:trPr>
          <w:tblHeader/>
          <w:jc w:val="center"/>
        </w:trPr>
        <w:tc>
          <w:tcPr>
            <w:tcW w:w="259" w:type="pct"/>
            <w:tcBorders>
              <w:top w:val="single" w:sz="4" w:space="0" w:color="auto"/>
              <w:left w:val="single" w:sz="4" w:space="0" w:color="auto"/>
              <w:bottom w:val="single" w:sz="4" w:space="0" w:color="auto"/>
              <w:right w:val="single" w:sz="4" w:space="0" w:color="auto"/>
            </w:tcBorders>
          </w:tcPr>
          <w:p w:rsidR="00EA0C3D" w:rsidRPr="008E163B" w:rsidRDefault="00EA0C3D" w:rsidP="00852A65">
            <w:pPr>
              <w:pStyle w:val="ConsPlusNormal"/>
              <w:jc w:val="center"/>
              <w:rPr>
                <w:rFonts w:ascii="Times New Roman" w:hAnsi="Times New Roman" w:cs="Times New Roman"/>
              </w:rPr>
            </w:pPr>
            <w:r w:rsidRPr="008E163B">
              <w:rPr>
                <w:rFonts w:ascii="Times New Roman" w:hAnsi="Times New Roman" w:cs="Times New Roman"/>
              </w:rPr>
              <w:t>1</w:t>
            </w:r>
          </w:p>
        </w:tc>
        <w:tc>
          <w:tcPr>
            <w:tcW w:w="1440" w:type="pct"/>
            <w:tcBorders>
              <w:top w:val="single" w:sz="4" w:space="0" w:color="auto"/>
              <w:left w:val="single" w:sz="4" w:space="0" w:color="auto"/>
              <w:bottom w:val="single" w:sz="4" w:space="0" w:color="auto"/>
              <w:right w:val="single" w:sz="4" w:space="0" w:color="auto"/>
            </w:tcBorders>
          </w:tcPr>
          <w:p w:rsidR="00EA0C3D" w:rsidRPr="008E163B" w:rsidRDefault="00EA0C3D" w:rsidP="00852A65">
            <w:pPr>
              <w:pStyle w:val="ConsPlusNormal"/>
              <w:jc w:val="center"/>
              <w:rPr>
                <w:rFonts w:ascii="Times New Roman" w:hAnsi="Times New Roman" w:cs="Times New Roman"/>
              </w:rPr>
            </w:pPr>
            <w:r w:rsidRPr="008E163B">
              <w:rPr>
                <w:rFonts w:ascii="Times New Roman" w:hAnsi="Times New Roman" w:cs="Times New Roman"/>
              </w:rPr>
              <w:t>2</w:t>
            </w:r>
          </w:p>
        </w:tc>
        <w:tc>
          <w:tcPr>
            <w:tcW w:w="1613" w:type="pct"/>
            <w:tcBorders>
              <w:top w:val="single" w:sz="4" w:space="0" w:color="auto"/>
              <w:left w:val="single" w:sz="4" w:space="0" w:color="auto"/>
              <w:bottom w:val="single" w:sz="4" w:space="0" w:color="auto"/>
              <w:right w:val="single" w:sz="4" w:space="0" w:color="auto"/>
            </w:tcBorders>
          </w:tcPr>
          <w:p w:rsidR="00EA0C3D" w:rsidRPr="008E163B" w:rsidRDefault="00EA0C3D" w:rsidP="00852A65">
            <w:pPr>
              <w:pStyle w:val="ConsPlusNormal"/>
              <w:jc w:val="center"/>
              <w:rPr>
                <w:rFonts w:ascii="Times New Roman" w:hAnsi="Times New Roman" w:cs="Times New Roman"/>
              </w:rPr>
            </w:pPr>
            <w:r w:rsidRPr="008E163B">
              <w:rPr>
                <w:rFonts w:ascii="Times New Roman" w:hAnsi="Times New Roman" w:cs="Times New Roman"/>
              </w:rPr>
              <w:t>3</w:t>
            </w:r>
          </w:p>
        </w:tc>
        <w:tc>
          <w:tcPr>
            <w:tcW w:w="1687" w:type="pct"/>
            <w:tcBorders>
              <w:top w:val="single" w:sz="4" w:space="0" w:color="auto"/>
              <w:left w:val="single" w:sz="4" w:space="0" w:color="auto"/>
              <w:bottom w:val="single" w:sz="4" w:space="0" w:color="auto"/>
              <w:right w:val="single" w:sz="4" w:space="0" w:color="auto"/>
            </w:tcBorders>
          </w:tcPr>
          <w:p w:rsidR="00EA0C3D" w:rsidRPr="008E163B" w:rsidRDefault="00EA0C3D" w:rsidP="00852A65">
            <w:pPr>
              <w:pStyle w:val="ConsPlusNormal"/>
              <w:jc w:val="center"/>
              <w:rPr>
                <w:rFonts w:ascii="Times New Roman" w:hAnsi="Times New Roman" w:cs="Times New Roman"/>
              </w:rPr>
            </w:pPr>
            <w:r w:rsidRPr="008E163B">
              <w:rPr>
                <w:rFonts w:ascii="Times New Roman" w:hAnsi="Times New Roman" w:cs="Times New Roman"/>
              </w:rPr>
              <w:t>4</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1</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Места произрастания</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редких и находящихся под</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угрозой исчезновения</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видов растений и грибов</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Участки лесов и нелесные участки, являющиеся местами произрастания видов растений и грибов, включенных в Красную</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книгу Российской Федерации и/или красные книги субъектов</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Российской Федерации.</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Указанные виды могут быть</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представлены единичными</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особями, их компактными</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группами, а также популяциями</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Ширина буферной зоны вокруг выявленных</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объектов устанавливается в соответствии с мерами охраны, предложенными в Красной книге Российской Федерации или Красной</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книге субъекта Российской Федерации для данного вида. В прочих случаях она должна составлять не менее 20 м, если в соответствии с биологией данного вида не требуется иное</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2</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Места обитания редких и находящихся под угрозой исчезновения видов животных</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Участки лесов и нелесные участки, являющиеся местами обитания видов, включенных в Красную</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книгу Российской Федерации и красные книги субъектов Российской Федерации</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Ширина буферной зоны вокруг выявленных</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объектов устанавливается в соответствии с мерами охраны, предложенными в Красной книге Российской Федерации или Красной</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книге субъекта Российской Федерации для данного вида. В прочих случаях она устанавливается в соответствии с биологией</w:t>
            </w:r>
          </w:p>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данного вида</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3</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Заболоченные участки леса в</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бессточных или слабопроточных понижениях</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Небольшие участки леса на</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заболоченных и постоянно</w:t>
            </w:r>
          </w:p>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переувлажненных почвах</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Ширина буферной зоны вокруг выявленных</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объектов должна составлять не менее 20 м</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4</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Участки леса на окраинах болот, небольшие острова леса</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среди болот</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Участки леса на окраинах</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болот, болота с редким</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лесом, небольшие острова</w:t>
            </w:r>
          </w:p>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леса среди болот</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Ширина буферной зоны вдоль окраин болот</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должна составлять не менее 20 м, небольшие</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острова леса среди болот должны сохраняться</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полностью. В регионах, в которых болота редки или занимают небольшую площадь, ширина</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буферной зоны может быть значительно</w:t>
            </w:r>
          </w:p>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увеличена, вплоть до 500 м</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5</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Участки леса вблизи</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Временных водотоков и иных</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водных объектов</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Участки леса вдоль</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постоянных водотоков,</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включая затапливаемые</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части речных пойм, а также</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временных водотоков</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(оврагов, балок, ложбин,</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логов), движение воды в</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которых происходит меньшую часть года; вокруг природных выходов подземных вод (источников, родников, мест выклинивания грунтовых вод); вдоль побережья небольших</w:t>
            </w:r>
          </w:p>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лесных озер</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Буферная зона вдоль постоянных водотоков</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должна охватывать затапливаемые части их</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поймы целиком. Ширина буферной зоны вдоль</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постоянных или временных водотоков,</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должна быть не меньше 20 м от русла водотока или от границы безлесной поймы в случае ее наличия.</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Ширина буферной зоны вокруг природных</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выходов подземных вод и небольших лесных озер должна составлять не менее 50 м</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6</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Участки леса на крутых склонах, скальных обнажениях, маломощных</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почвах, уязвимых</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для эрозии и дефляции</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Участки леса вдоль глубоко</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врезанных долин водотоков</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(каньонов, ущелий), на границе с гольцами, на скальных обнажениях и иных выходах коренных</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горных пород (особенно известняков), уступах,</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обрывах, песчаных дюнах,</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каменистых россыпях</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(курумах), крутых склонах</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и обрывах террас рек,</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оврагов, склонов болотных</w:t>
            </w:r>
          </w:p>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котловин</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На облесенных частях указанных объектов, а</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также в прилегающих к ним полосам леса, ширина буферной зоны должна составлять не менее 20 м</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7</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Крупные валуны и каменные</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глыбы</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Отдельные крупные валуны</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и каменные глыбы, покрытые лишайниками и растениями, а также скопления таких объектов</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Ширина буферной зоны должна обеспечивать</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сохранение микроклимата для данного объекта,</w:t>
            </w:r>
          </w:p>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обычно не менее 20 м</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8</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Карстовые явления</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Щели, воронки, исчезающие водотоки и водоемы, суходольные</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болота в местностях, где близко к поверхности залегают породы,</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содержащие сравнительно</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легкорастворимые породы</w:t>
            </w:r>
          </w:p>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(карбонаты, гипс и т.д.)</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Ширина буферной зоны должна составлять не</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менее 20 м от края понижения (полости)</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9</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Естественные солонцы</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Участки лесов вокруг выходов горных пород или водных источников с повышенным содержанием веществ и элементов (в первую очередь натрия),</w:t>
            </w:r>
          </w:p>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необходимых копытным</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Ширина буферной зоны может составлять до 500 м, но не менее 100 м для исключения фактора беспокойства</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10</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Окна распада со скоплениями</w:t>
            </w:r>
          </w:p>
          <w:p w:rsidR="00EA0C3D" w:rsidRPr="004D2D05" w:rsidRDefault="00EA0C3D" w:rsidP="009601B9">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валежа и ветровально-почвенными комплексами</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Участки леса со скоплением крупномерного валежа</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(диаметром от 20 см) на</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разных стадиях разложения</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и ветровально-почвенными</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комплексами,</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образовавшимися в</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результате вывала крупных</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деревьев. При выборе объектов для сохранения</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приоритет отдается</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участкам, располагающимся</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на склонах, а также</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имеющим в своем составе</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группы благонадежного</w:t>
            </w:r>
          </w:p>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подроста</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Должны сохраняться в границах объекта</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11</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Сухостой, высокие пни,</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Единичный крупный валеж</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Крупномерные сухостойные деревья и естественные крупные пни высотой 2-5 м разных пород</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(диаметром от 20 см), сухостойные деревья с дуплами, крупномерный</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валеж (диаметром от 20 см) на разных этапах разложения</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Сухостой (до 10 шт. на га) сохраняется в виде</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отдельных деревьев, либо их групп для обеспечения ветроустойчивости, а также в составе других ценных объектов</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12</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Деревья с дуплами</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Единичные живые или сухостойные деревья с дуплами</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Сохраняются в виде отдельных деревьев или</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групп для обеспечения ветроустойчивости, а</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также в составе других ценных объектов</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13</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Старовозрастные деревья и их</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группы</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Крупные старовозрастные деревья хвойных и лиственных пород (с</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развитой кроной, в том числе многовершинные, с пожарными подсушинами) и их группы</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Сохраняются (до 30 шт. на га) в виде отдельных деревьев или групп для обеспечения</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ветроустойчивости, а также в составе других</w:t>
            </w:r>
          </w:p>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ценных объектов</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14</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Деревья и кустарники редких пород и их группы</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Деревья и кустарники пород, заготовка древесины которых не допускается, иные породы, редкие в данной местности или находящиеся на границе естественного ареала распространения</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Сохраняются в виде отдельных деревьев и</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групп вместе с сопутствующими породами для обеспечения ветроустойчивости, а также в составе других ценных объектов</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15</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Редкие сообщества и местообитания</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Участки леса, включающие</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редкие породы деревьев и кустарников (в соответствии с п. 14), с уникальным составом древесных пород, либо в которых редкие виды растений доминируют в отдельных ярусах растительного сообщества; участки типичных для</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данной местности сообществ, ставших редкими в настоящее время; леса, приуроченные к редким в данной местности</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местообитаниям; сообщества, расположенные на естественном пределе своего распространения;</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редкие нелесные сообщества (болотные, степные, скальные и пр.). Критерии выделения данного типа объектов должны учитывать</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региональную и местную</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специфику</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Сохраняются в границах объекта</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16</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Места зимовок медведей</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Места компактного расположения берлог бурого медведя</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Ширина буферной зоны рекомендуется не менее 300 м</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17</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Многолетние норы и убежища</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Крупных хищников</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Участки, где располагаются</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многолетние норы барсука,</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лисы, убежища тигра, леопарда, росомахи, рыси и других крупных хищников</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Ширина буферной зоны рекомендуется не менее 200 м, в зависимости от вида животного</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18</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Места токования птиц</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Места токования птиц, в том числе глухаря, тетерева, журавля, дупеля</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Ширина буферной зоны рекомендуется не менее 200 м, в зависимости от вида животного</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19</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Деревья с большими гнездами</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Сохраняются деревья с большими гнездами, особую ценность имеют</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гнезда более 1 м в диаметре, а также места концентрации крупных гнезд</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Для гнезд диаметром 1 м и более ширина буферной зоны должна составлять 500 м (в любое время года), для остальных гнезд</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 не менее 100-300 м (в зависимости от предполагаемого вида птицы) в период гнездования, в остальное время – 50-200 м. Размер буферной зоны может быть уточнен по</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результатам обследования специалистом-</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орнитологом, определения принадлежности гнезда и его статуса</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20</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Крупные муравейники</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Муравейники высотой более 0,5 м</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Вокруг муравейников высотой более 0,5 м выделяется буферная зона с запретом рубок в радиусе 20 метров</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21</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Места концентрации</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копытных в зимний период</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Участки леса в местах концентрации копытных в зимний период, стойбах лося</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Сохраняются в границах объекта</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22</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Иные ключевые (в том числе</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сезонные) местообитания животных</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Иные участки леса, важные для поддержания популяций животных, в том числе редких и промысловых, во время</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деторождения, выживания</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потомства, покрытия</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дефицита минеральных</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кормов, подготовки к</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зимовке, зимнего сна,</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переживания глубокоснежья и</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бескормицы, спасения от</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врагов, и других критически</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важных периодов.</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Дополнительные типы ключевых (в том числе сезонных) мест обитания животных могут быть</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определены на уровне субъекта Российской Федерации</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Границы объекта и ограничения на ведение</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хозяйственной деятельности устанавливаются в</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зависимости от биологии сохраняемых видов</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23</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Опушки лесов</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Протяженные границы лесных насаждений и открытых (безлесных) пространств, простирающихся не менее чем на 1,5-2 км от кромки леса. Выделяется участки лесов естественного происхождения в</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лесостепной и степной зонах и зоне полупустынь и пустынь и в том случае, если в данном лесничестве при лесоустройстве такие участки не были выделены</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в качестве соответствующих особо</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защитных участков лесов</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Вдоль опушек лесных насаждений выделяется</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полоса леса шириной 100 м от границы (кромки) леса с открытыми пространствами</w:t>
            </w:r>
          </w:p>
        </w:tc>
      </w:tr>
      <w:tr w:rsidR="00EA0C3D" w:rsidRPr="004D2D05" w:rsidTr="008E163B">
        <w:trPr>
          <w:jc w:val="center"/>
        </w:trPr>
        <w:tc>
          <w:tcPr>
            <w:tcW w:w="259"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pStyle w:val="ConsPlusNormal"/>
              <w:rPr>
                <w:rFonts w:ascii="Times New Roman" w:hAnsi="Times New Roman" w:cs="Times New Roman"/>
              </w:rPr>
            </w:pPr>
            <w:r w:rsidRPr="004D2D05">
              <w:rPr>
                <w:rFonts w:ascii="Times New Roman" w:hAnsi="Times New Roman" w:cs="Times New Roman"/>
              </w:rPr>
              <w:t>24</w:t>
            </w:r>
          </w:p>
        </w:tc>
        <w:tc>
          <w:tcPr>
            <w:tcW w:w="1440"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Объекты, имеющие культурно-</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Историческое значение</w:t>
            </w:r>
          </w:p>
        </w:tc>
        <w:tc>
          <w:tcPr>
            <w:tcW w:w="1613"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Участки леса вблизи культовых сооружений и природных объектов, имеющих религиозное,</w:t>
            </w:r>
          </w:p>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историческое и архитектурное значение</w:t>
            </w:r>
          </w:p>
        </w:tc>
        <w:tc>
          <w:tcPr>
            <w:tcW w:w="1687" w:type="pct"/>
            <w:tcBorders>
              <w:top w:val="single" w:sz="4" w:space="0" w:color="auto"/>
              <w:left w:val="single" w:sz="4" w:space="0" w:color="auto"/>
              <w:bottom w:val="single" w:sz="4" w:space="0" w:color="auto"/>
              <w:right w:val="single" w:sz="4" w:space="0" w:color="auto"/>
            </w:tcBorders>
          </w:tcPr>
          <w:p w:rsidR="00EA0C3D" w:rsidRPr="004D2D05" w:rsidRDefault="00EA0C3D" w:rsidP="00852A65">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Границы объектов и ограничения на ведение хозяйственной деятельности устанавливаются в зависимости от особенностей объекта</w:t>
            </w:r>
          </w:p>
        </w:tc>
      </w:tr>
    </w:tbl>
    <w:p w:rsidR="00EA0C3D" w:rsidRPr="00542FE2" w:rsidRDefault="00EA0C3D" w:rsidP="00EA0C3D">
      <w:pPr>
        <w:pStyle w:val="ConsPlusNormal"/>
        <w:ind w:firstLine="540"/>
        <w:jc w:val="both"/>
        <w:rPr>
          <w:rFonts w:ascii="Times New Roman" w:hAnsi="Times New Roman" w:cs="Times New Roman"/>
          <w:sz w:val="22"/>
          <w:szCs w:val="24"/>
        </w:rPr>
      </w:pPr>
      <w:r w:rsidRPr="00542FE2">
        <w:rPr>
          <w:rFonts w:ascii="Times New Roman" w:hAnsi="Times New Roman" w:cs="Times New Roman"/>
          <w:sz w:val="22"/>
          <w:szCs w:val="24"/>
        </w:rPr>
        <w:t>Примечание. Местоположение объектов биологического разнообразия и площадь буферных зон указываются при их проектировании при лесоустройстве и специальных обследованиях.</w:t>
      </w:r>
    </w:p>
    <w:p w:rsidR="00B67068" w:rsidRPr="004D2D05" w:rsidRDefault="00B67068" w:rsidP="007D3DD3">
      <w:pPr>
        <w:pStyle w:val="ConsPlusNormal"/>
        <w:ind w:firstLine="540"/>
        <w:jc w:val="both"/>
        <w:rPr>
          <w:rFonts w:ascii="Times New Roman" w:hAnsi="Times New Roman" w:cs="Times New Roman"/>
          <w:sz w:val="24"/>
          <w:szCs w:val="24"/>
        </w:rPr>
      </w:pPr>
    </w:p>
    <w:p w:rsidR="00122B32" w:rsidRPr="004D2D05" w:rsidRDefault="00122B32" w:rsidP="00542FE2">
      <w:pPr>
        <w:pStyle w:val="03"/>
      </w:pPr>
      <w:bookmarkStart w:id="71" w:name="_Toc507120271"/>
      <w:bookmarkStart w:id="72" w:name="_Toc507120272"/>
      <w:bookmarkStart w:id="73" w:name="_Toc507120273"/>
      <w:bookmarkStart w:id="74" w:name="_Toc517537987"/>
      <w:bookmarkStart w:id="75" w:name="_Toc520105940"/>
      <w:bookmarkStart w:id="76" w:name="_Toc520586205"/>
      <w:bookmarkEnd w:id="71"/>
      <w:bookmarkEnd w:id="72"/>
      <w:r w:rsidRPr="004D2D05">
        <w:t>Характеристика существующих объектов лесной, лесоперерабатывающей инфраструктуры, объектов, не связанных с созданием лесной инфраструктуры</w:t>
      </w:r>
      <w:bookmarkEnd w:id="73"/>
      <w:bookmarkEnd w:id="74"/>
      <w:bookmarkEnd w:id="75"/>
      <w:bookmarkEnd w:id="76"/>
    </w:p>
    <w:p w:rsidR="00E06EBC" w:rsidRPr="004D2D05" w:rsidRDefault="00E06EBC" w:rsidP="00EF6469">
      <w:pPr>
        <w:pStyle w:val="095"/>
      </w:pPr>
      <w:r w:rsidRPr="004D2D05">
        <w:t>В соответствии с Распоряжением Правительства РФ от 17 июля 2012 № 1283-р, к объектам лесной инфраструктуры относятся лесные дороги, лесные склады и другие объекты, предназначенные для использования, охраны, защиты и воспроизводства лесов.</w:t>
      </w:r>
    </w:p>
    <w:p w:rsidR="00E06EBC" w:rsidRPr="004D2D05" w:rsidRDefault="00E06EBC" w:rsidP="00EF6469">
      <w:pPr>
        <w:pStyle w:val="095"/>
      </w:pPr>
      <w:r w:rsidRPr="004D2D05">
        <w:t xml:space="preserve">Объекты лесной инфраструктуры, относящиеся к временным постройкам: сушилки, грибоварни, склады, временные сооружения для бытовых нужд и т. д. </w:t>
      </w:r>
    </w:p>
    <w:p w:rsidR="00E06EBC" w:rsidRPr="004D2D05" w:rsidRDefault="00E06EBC" w:rsidP="00EF6469">
      <w:pPr>
        <w:pStyle w:val="095"/>
      </w:pPr>
      <w:r w:rsidRPr="004D2D05">
        <w:t xml:space="preserve">Лесные дороги являются единственным объектом лесной инфраструктуры, который может создаваться при любых видах использования лесов. </w:t>
      </w:r>
    </w:p>
    <w:p w:rsidR="00E06EBC" w:rsidRPr="004D2D05" w:rsidRDefault="00E06EBC" w:rsidP="00EF6469">
      <w:pPr>
        <w:pStyle w:val="095"/>
      </w:pPr>
      <w:r w:rsidRPr="004D2D05">
        <w:t>В лесном реестре выделяются следующие виды дорог:</w:t>
      </w:r>
    </w:p>
    <w:p w:rsidR="00E06EBC" w:rsidRPr="004D2D05" w:rsidRDefault="00E06EBC" w:rsidP="00EF6469">
      <w:pPr>
        <w:pStyle w:val="095"/>
      </w:pPr>
      <w:r w:rsidRPr="004D2D05">
        <w:t>- железные дороги, в том числе ширококолейные, автомобильные дороги (с твердым покрытием и грунтовые);</w:t>
      </w:r>
    </w:p>
    <w:p w:rsidR="00E06EBC" w:rsidRPr="004D2D05" w:rsidRDefault="00E06EBC" w:rsidP="00EF6469">
      <w:pPr>
        <w:pStyle w:val="095"/>
      </w:pPr>
      <w:r w:rsidRPr="004D2D05">
        <w:t>- зимние дороги, или зимники (дороги сезонного зимнего действия, которые бывают снежными, ледяными или снежно-ледяными);</w:t>
      </w:r>
    </w:p>
    <w:p w:rsidR="00E06EBC" w:rsidRPr="004D2D05" w:rsidRDefault="00E06EBC" w:rsidP="00EF6469">
      <w:pPr>
        <w:pStyle w:val="095"/>
      </w:pPr>
      <w:r w:rsidRPr="004D2D05">
        <w:t>- лесовозные дороги;</w:t>
      </w:r>
    </w:p>
    <w:p w:rsidR="00E06EBC" w:rsidRPr="004D2D05" w:rsidRDefault="00E06EBC" w:rsidP="00EF6469">
      <w:pPr>
        <w:pStyle w:val="095"/>
      </w:pPr>
      <w:r w:rsidRPr="004D2D05">
        <w:t>- лесохозяйственные дороги.</w:t>
      </w:r>
    </w:p>
    <w:p w:rsidR="00E06EBC" w:rsidRPr="004D2D05" w:rsidRDefault="00E06EBC" w:rsidP="00EF6469">
      <w:pPr>
        <w:pStyle w:val="095"/>
      </w:pPr>
      <w:r w:rsidRPr="004D2D05">
        <w:t>Лесовозные дороги предназначены для вывозки древесины к местам ее последующей переработки или временного хранения. Они могут быть постоянными (круглогодичного действия), сезонными или временными (лесовозные усы).</w:t>
      </w:r>
    </w:p>
    <w:p w:rsidR="00E06EBC" w:rsidRPr="004D2D05" w:rsidRDefault="00E06EBC" w:rsidP="00EF6469">
      <w:pPr>
        <w:pStyle w:val="095"/>
      </w:pPr>
      <w:r w:rsidRPr="004D2D05">
        <w:t>Основную лесовозную дорогу, связывающую лесной массив с нижним лесопромышленным складом, называют магистралью лесовозной дороги. Она обычно примыкает к путям сообщения, по которым древесину можно доставить потребителям. В свою очередь, к магистрали прилегают ветки лесовозной дороги и лесовозные усы (последние могут выходить и на ветки лесовозной дороги). Покрытие лесовозных усов может быть из железобетонных плит, деревянных щитов на грунтовом или шпальном основании, из бревен на шпальном основании (в последнем случае лесовозный ус называют лежневой лесовозной дорогой).</w:t>
      </w:r>
    </w:p>
    <w:p w:rsidR="00E06EBC" w:rsidRPr="004D2D05" w:rsidRDefault="00E06EBC" w:rsidP="00EF6469">
      <w:pPr>
        <w:pStyle w:val="095"/>
      </w:pPr>
      <w:r w:rsidRPr="004D2D05">
        <w:t>Следует отметить, что основные лесовозные дороги (магистраль и прилегающие к ней ветки) после окончания срока вывозки древесины не подлежат сносу. Они должны быть переданы лицам, на которых возложена обязанность по организации использования лесов, а также по охране, защите и воспроизводству лесов.</w:t>
      </w:r>
    </w:p>
    <w:p w:rsidR="00E06EBC" w:rsidRPr="004D2D05" w:rsidRDefault="00E06EBC" w:rsidP="00EF6469">
      <w:pPr>
        <w:pStyle w:val="095"/>
      </w:pPr>
      <w:r w:rsidRPr="004D2D05">
        <w:t xml:space="preserve">Надобность во временных лесовозных дорогах (лесовозных усах) после завершения лесозаготовки отпадает, поэтому они должны быть снесены (разобраны), а занимаемые ими земли – рекультивированы. </w:t>
      </w:r>
    </w:p>
    <w:p w:rsidR="00E06EBC" w:rsidRPr="004D2D05" w:rsidRDefault="00E06EBC" w:rsidP="00EF6469">
      <w:pPr>
        <w:pStyle w:val="095"/>
      </w:pPr>
      <w:r w:rsidRPr="004D2D05">
        <w:t>Вывозка заготовленной древесины с лесосек осуществляется автомобильным транспортом, в зимнее время по лесовозным дорогам.</w:t>
      </w:r>
    </w:p>
    <w:p w:rsidR="00E06EBC" w:rsidRPr="004D2D05" w:rsidRDefault="00E06EBC" w:rsidP="00EF6469">
      <w:pPr>
        <w:pStyle w:val="095"/>
      </w:pPr>
      <w:r w:rsidRPr="004D2D05">
        <w:t xml:space="preserve">Лесные склады при лесозаготовках служат для временного хранения, первичной обработки круглого леса, частичной его переработки и отгрузки потребителям. В настоящее время такие лесные склады принято делить на: </w:t>
      </w:r>
    </w:p>
    <w:p w:rsidR="00E06EBC" w:rsidRPr="004D2D05" w:rsidRDefault="00E06EBC" w:rsidP="00EF6469">
      <w:pPr>
        <w:pStyle w:val="095"/>
      </w:pPr>
      <w:r w:rsidRPr="004D2D05">
        <w:t>-верхние;</w:t>
      </w:r>
    </w:p>
    <w:p w:rsidR="00E06EBC" w:rsidRPr="004D2D05" w:rsidRDefault="00E06EBC" w:rsidP="00EF6469">
      <w:pPr>
        <w:pStyle w:val="095"/>
      </w:pPr>
      <w:r w:rsidRPr="004D2D05">
        <w:t>-промежуточные;</w:t>
      </w:r>
    </w:p>
    <w:p w:rsidR="00E06EBC" w:rsidRPr="004D2D05" w:rsidRDefault="00E06EBC" w:rsidP="00EF6469">
      <w:pPr>
        <w:pStyle w:val="095"/>
      </w:pPr>
      <w:r w:rsidRPr="004D2D05">
        <w:t>-нижние.</w:t>
      </w:r>
    </w:p>
    <w:p w:rsidR="00E06EBC" w:rsidRPr="004D2D05" w:rsidRDefault="00E06EBC" w:rsidP="00EF6469">
      <w:pPr>
        <w:pStyle w:val="095"/>
      </w:pPr>
      <w:r w:rsidRPr="004D2D05">
        <w:t>Верхние и промежуточные лесные склады, по существу, являются погрузочными площадками. Они расположены в местах заготовки древесины у лесовозных дорог.</w:t>
      </w:r>
    </w:p>
    <w:p w:rsidR="00E06EBC" w:rsidRPr="004D2D05" w:rsidRDefault="00E06EBC" w:rsidP="00EF6469">
      <w:pPr>
        <w:pStyle w:val="095"/>
      </w:pPr>
      <w:r w:rsidRPr="004D2D05">
        <w:t>На нижних лесных складах осуществляются не только складские операции (разгрузка, штабелевка и погрузка), но и технологические операции (производство круглых и колотых лесоматериалов, технологической и топливной щепы, пилопродукции, товаров народного потребления и т. д.).</w:t>
      </w:r>
    </w:p>
    <w:p w:rsidR="00E06EBC" w:rsidRPr="004D2D05" w:rsidRDefault="00E06EBC" w:rsidP="00EF6469">
      <w:pPr>
        <w:pStyle w:val="095"/>
      </w:pPr>
      <w:r w:rsidRPr="004D2D05">
        <w:t>Нижние лесные склады размещаются в пункте примыкания лесовозных дорог к железнодорожным, автомобильным и водным путям сообщения общего пользования, соответственно нижние лесные склады делятся на прирельсовые, автодорожные и береговые (на практике они часто бывают смешанными).</w:t>
      </w:r>
    </w:p>
    <w:p w:rsidR="00B67068" w:rsidRPr="004D2D05" w:rsidRDefault="00E06EBC" w:rsidP="00EF6469">
      <w:pPr>
        <w:pStyle w:val="095"/>
      </w:pPr>
      <w:r w:rsidRPr="004D2D05">
        <w:t>Объекты лесной инфраструктуры после того, как отпадет надобность в них, подлежат сносу, а земли, на которых они располагались, – рекультивации.</w:t>
      </w:r>
    </w:p>
    <w:p w:rsidR="00B67068" w:rsidRPr="004D2D05" w:rsidRDefault="00B67068" w:rsidP="00EF6469">
      <w:pPr>
        <w:pStyle w:val="095"/>
      </w:pPr>
      <w:r w:rsidRPr="004D2D05">
        <w:t xml:space="preserve">Согласно </w:t>
      </w:r>
      <w:hyperlink r:id="rId27" w:tooltip="&quot;Лесной кодекс Российской Федерации&quot; от 04.12.2006 N 200-ФЗ (ред. от 29.12.2017){КонсультантПлюс}" w:history="1">
        <w:r w:rsidRPr="004D2D05">
          <w:t>ст. 13</w:t>
        </w:r>
      </w:hyperlink>
      <w:r w:rsidR="00EA0C3D" w:rsidRPr="004D2D05">
        <w:t xml:space="preserve"> Лесного кодекса</w:t>
      </w:r>
      <w:r w:rsidRPr="004D2D05">
        <w:t>:</w:t>
      </w:r>
    </w:p>
    <w:p w:rsidR="00B67068" w:rsidRPr="004D2D05" w:rsidRDefault="00B67068" w:rsidP="00EF6469">
      <w:pPr>
        <w:pStyle w:val="095"/>
      </w:pPr>
      <w:r w:rsidRPr="004D2D05">
        <w:t>1. В целях использования, охраны, защиты, воспроизводства лесов допускается создание лесной инфраструктуры (лесных дорог, лесных складов и другой).</w:t>
      </w:r>
    </w:p>
    <w:p w:rsidR="00B67068" w:rsidRPr="004D2D05" w:rsidRDefault="00B67068" w:rsidP="00EF6469">
      <w:pPr>
        <w:pStyle w:val="095"/>
      </w:pPr>
      <w:r w:rsidRPr="004D2D05">
        <w:t>2. Объекты лесной инфраструктуры после того, как отпадет надобность в них, подлежат сносу, а земли, на которых они располагались, - рекультивации.</w:t>
      </w:r>
    </w:p>
    <w:p w:rsidR="00B67068" w:rsidRPr="004D2D05" w:rsidRDefault="00B67068" w:rsidP="00EF6469">
      <w:pPr>
        <w:pStyle w:val="095"/>
      </w:pPr>
      <w:r w:rsidRPr="004D2D05">
        <w:t>3. Лесные дороги могут создаваться при любых видах использования лесов.</w:t>
      </w:r>
    </w:p>
    <w:p w:rsidR="00B67068" w:rsidRPr="004D2D05" w:rsidRDefault="00B67068" w:rsidP="00EF6469">
      <w:pPr>
        <w:pStyle w:val="095"/>
      </w:pPr>
      <w:r w:rsidRPr="004D2D05">
        <w:t xml:space="preserve">4. </w:t>
      </w:r>
      <w:hyperlink r:id="rId28" w:tooltip="Распоряжение Правительства РФ от 17.07.2012 N 1283-р (ред. от 12.09.2017) &lt;Об утверждении Перечня объектов лесной инфраструктуры для защитных лесов, эксплуатационных лесов и резервных лесов&gt;{КонсультантПлюс}" w:history="1">
        <w:r w:rsidRPr="004D2D05">
          <w:t>Перечень</w:t>
        </w:r>
      </w:hyperlink>
      <w:r w:rsidRPr="004D2D05">
        <w:t xml:space="preserve"> объектов лесной инфраструктуры для защитных лесов, эксплуатационных лесов, резервных лесов утвержден распоряжением Правительства Российской Федерации от 17.07.2012 N</w:t>
      </w:r>
      <w:r w:rsidR="00EF6469" w:rsidRPr="004D2D05">
        <w:t> </w:t>
      </w:r>
      <w:r w:rsidRPr="004D2D05">
        <w:t>1283-р.</w:t>
      </w:r>
    </w:p>
    <w:p w:rsidR="00B67068" w:rsidRPr="004D2D05" w:rsidRDefault="00B67068" w:rsidP="00EF6469">
      <w:pPr>
        <w:pStyle w:val="095"/>
      </w:pPr>
      <w:r w:rsidRPr="004D2D05">
        <w:t xml:space="preserve">Согласно </w:t>
      </w:r>
      <w:hyperlink r:id="rId29" w:tooltip="&quot;Лесной кодекс Российской Федерации&quot; от 04.12.2006 N 200-ФЗ (ред. от 29.12.2017){КонсультантПлюс}" w:history="1">
        <w:r w:rsidRPr="004D2D05">
          <w:t>ст. 14</w:t>
        </w:r>
      </w:hyperlink>
      <w:r w:rsidR="00EA0C3D" w:rsidRPr="004D2D05">
        <w:t xml:space="preserve"> Лесного кодекса</w:t>
      </w:r>
      <w:r w:rsidRPr="004D2D05">
        <w:t xml:space="preserve">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другое).</w:t>
      </w:r>
    </w:p>
    <w:p w:rsidR="00B67068" w:rsidRPr="004D2D05" w:rsidRDefault="00B67068" w:rsidP="00EF6469">
      <w:pPr>
        <w:pStyle w:val="095"/>
      </w:pPr>
      <w:r w:rsidRPr="004D2D05">
        <w:t xml:space="preserve">Создание лесоперерабатывающей инфраструктуры запрещается в защитных лесах, а также в иных предусмотренных настоящим </w:t>
      </w:r>
      <w:hyperlink r:id="rId30" w:tooltip="&quot;Лесной кодекс Российской Федерации&quot; от 04.12.2006 N 200-ФЗ (ред. от 29.12.2017){КонсультантПлюс}" w:history="1">
        <w:r w:rsidRPr="004D2D05">
          <w:t>Кодексом</w:t>
        </w:r>
      </w:hyperlink>
      <w:r w:rsidRPr="004D2D05">
        <w:t>, другими федеральными законами случаях.</w:t>
      </w:r>
    </w:p>
    <w:p w:rsidR="00B67068" w:rsidRPr="004D2D05" w:rsidRDefault="00B67068" w:rsidP="00EF6469">
      <w:pPr>
        <w:pStyle w:val="095"/>
      </w:pPr>
      <w:r w:rsidRPr="004D2D05">
        <w:t xml:space="preserve">Согласно </w:t>
      </w:r>
      <w:hyperlink r:id="rId31" w:tooltip="&quot;Лесной кодекс Российской Федерации&quot; от 04.12.2006 N 200-ФЗ (ред. от 29.12.2017){КонсультантПлюс}" w:history="1">
        <w:r w:rsidRPr="004D2D05">
          <w:t>ст. 21</w:t>
        </w:r>
      </w:hyperlink>
      <w:r w:rsidR="00EA0C3D" w:rsidRPr="004D2D05">
        <w:t xml:space="preserve"> Лесного кодекса</w:t>
      </w:r>
      <w:r w:rsidRPr="004D2D05">
        <w:t xml:space="preserve"> Перечень объектов, не связанных с созданием лесной инфраструктуры, утверждается Правительством Российской Федерации для защитных лесов, эксплуатационных лесов, резервных лесов.</w:t>
      </w:r>
    </w:p>
    <w:p w:rsidR="00B67068" w:rsidRPr="004D2D05" w:rsidRDefault="00B67068" w:rsidP="00EF6469">
      <w:pPr>
        <w:pStyle w:val="095"/>
      </w:pPr>
      <w:r w:rsidRPr="004D2D05">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B67068" w:rsidRPr="004D2D05" w:rsidRDefault="00B67068" w:rsidP="00EF6469">
      <w:pPr>
        <w:pStyle w:val="095"/>
      </w:pPr>
      <w:r w:rsidRPr="004D2D05">
        <w:t>1) осуществления работ по геологическому изучению недр;</w:t>
      </w:r>
    </w:p>
    <w:p w:rsidR="00B67068" w:rsidRPr="004D2D05" w:rsidRDefault="00B67068" w:rsidP="00EF6469">
      <w:pPr>
        <w:pStyle w:val="095"/>
      </w:pPr>
      <w:r w:rsidRPr="004D2D05">
        <w:t>2) разработки месторождений полезных ископаемых;</w:t>
      </w:r>
    </w:p>
    <w:p w:rsidR="00B67068" w:rsidRPr="004D2D05" w:rsidRDefault="00B67068" w:rsidP="00EF6469">
      <w:pPr>
        <w:pStyle w:val="095"/>
      </w:pPr>
      <w:r w:rsidRPr="004D2D05">
        <w:t>3) использования водохранилищ и иных искусственных водных объектов, а также гидротехнических сооружений и специализированных портов;</w:t>
      </w:r>
    </w:p>
    <w:p w:rsidR="00B67068" w:rsidRPr="004D2D05" w:rsidRDefault="00B67068" w:rsidP="00EF6469">
      <w:pPr>
        <w:pStyle w:val="095"/>
      </w:pPr>
      <w:r w:rsidRPr="004D2D05">
        <w:t>4) 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w:t>
      </w:r>
    </w:p>
    <w:p w:rsidR="00B67068" w:rsidRPr="004D2D05" w:rsidRDefault="00B67068" w:rsidP="00EF6469">
      <w:pPr>
        <w:pStyle w:val="095"/>
      </w:pPr>
      <w:r w:rsidRPr="004D2D05">
        <w:t>5) переработки древесины и иных лесных ресурсов;</w:t>
      </w:r>
    </w:p>
    <w:p w:rsidR="00B67068" w:rsidRPr="004D2D05" w:rsidRDefault="00B67068" w:rsidP="00EF6469">
      <w:pPr>
        <w:pStyle w:val="095"/>
      </w:pPr>
      <w:r w:rsidRPr="004D2D05">
        <w:t>6) осуществления рекреационной деятельности;</w:t>
      </w:r>
    </w:p>
    <w:p w:rsidR="00B67068" w:rsidRPr="004D2D05" w:rsidRDefault="00B67068" w:rsidP="00EF6469">
      <w:pPr>
        <w:pStyle w:val="095"/>
      </w:pPr>
      <w:r w:rsidRPr="004D2D05">
        <w:t>7) осуществления религиозной деятельности.</w:t>
      </w:r>
    </w:p>
    <w:p w:rsidR="00B67068" w:rsidRPr="004D2D05" w:rsidRDefault="00B67068" w:rsidP="00EF6469">
      <w:pPr>
        <w:pStyle w:val="095"/>
      </w:pPr>
      <w:r w:rsidRPr="004D2D05">
        <w:t>Земли, которые использовались для строительства, реконструкции и (или) эксплуатации объектов, не связанных с созданием лесной инфраструктуры, подлежат рекультивации.</w:t>
      </w:r>
    </w:p>
    <w:p w:rsidR="00B67068" w:rsidRPr="004D2D05" w:rsidRDefault="00B67068" w:rsidP="00EF6469">
      <w:pPr>
        <w:pStyle w:val="095"/>
      </w:pPr>
      <w:r w:rsidRPr="004D2D05">
        <w:t>Характеристика существующих</w:t>
      </w:r>
      <w:r w:rsidR="00E06EBC" w:rsidRPr="004D2D05">
        <w:t xml:space="preserve"> линейных</w:t>
      </w:r>
      <w:r w:rsidRPr="004D2D05">
        <w:t xml:space="preserve"> объектов, не связанных</w:t>
      </w:r>
      <w:r w:rsidR="00E06EBC" w:rsidRPr="004D2D05">
        <w:t xml:space="preserve"> </w:t>
      </w:r>
      <w:r w:rsidRPr="004D2D05">
        <w:t>с созданием лесной инфраструктуры</w:t>
      </w:r>
      <w:r w:rsidR="0075101D" w:rsidRPr="004D2D05">
        <w:t xml:space="preserve"> отражена в Приложении </w:t>
      </w:r>
      <w:r w:rsidR="0086188F" w:rsidRPr="004D2D05">
        <w:t>2</w:t>
      </w:r>
      <w:r w:rsidR="00E06EBC" w:rsidRPr="004D2D05">
        <w:t>.</w:t>
      </w:r>
      <w:r w:rsidRPr="004D2D05">
        <w:t xml:space="preserve"> </w:t>
      </w:r>
    </w:p>
    <w:p w:rsidR="00EF6469" w:rsidRPr="004D2D05" w:rsidRDefault="00EF6469" w:rsidP="007D3DD3">
      <w:pPr>
        <w:pStyle w:val="22"/>
        <w:widowControl w:val="0"/>
        <w:spacing w:after="0" w:line="240" w:lineRule="auto"/>
        <w:ind w:firstLine="567"/>
        <w:jc w:val="center"/>
        <w:rPr>
          <w:rFonts w:ascii="Times New Roman" w:hAnsi="Times New Roman"/>
          <w:sz w:val="24"/>
          <w:szCs w:val="24"/>
        </w:rPr>
      </w:pPr>
    </w:p>
    <w:p w:rsidR="00E06EBC" w:rsidRPr="004D2D05" w:rsidRDefault="00E06EBC" w:rsidP="00EF6469">
      <w:pPr>
        <w:pStyle w:val="22"/>
        <w:widowControl w:val="0"/>
        <w:spacing w:after="0" w:line="240" w:lineRule="auto"/>
        <w:jc w:val="center"/>
        <w:rPr>
          <w:rFonts w:ascii="Times New Roman" w:hAnsi="Times New Roman"/>
          <w:sz w:val="24"/>
          <w:szCs w:val="24"/>
        </w:rPr>
      </w:pPr>
      <w:r w:rsidRPr="004D2D05">
        <w:rPr>
          <w:rFonts w:ascii="Times New Roman" w:hAnsi="Times New Roman"/>
          <w:sz w:val="24"/>
          <w:szCs w:val="24"/>
        </w:rPr>
        <w:t>Лесоперерабатывающая инфраструктура</w:t>
      </w:r>
    </w:p>
    <w:p w:rsidR="00E06EBC" w:rsidRPr="004D2D05" w:rsidRDefault="00E06EBC" w:rsidP="00EF6469">
      <w:pPr>
        <w:pStyle w:val="095"/>
      </w:pPr>
      <w:r w:rsidRPr="004D2D05">
        <w:t>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w:t>
      </w:r>
    </w:p>
    <w:p w:rsidR="00E06EBC" w:rsidRPr="004D2D05" w:rsidRDefault="008D0665" w:rsidP="00EF6469">
      <w:pPr>
        <w:pStyle w:val="095"/>
      </w:pPr>
      <w:r w:rsidRPr="004D2D05">
        <w:t>Создание</w:t>
      </w:r>
      <w:r w:rsidR="00E06EBC" w:rsidRPr="004D2D05">
        <w:t xml:space="preserve"> лесоперерабатывающей инфраструктуры запрещается в защитных лесах, а также в иных предусмотренных Лесным Кодексом, другими федеральными законами случаях.</w:t>
      </w:r>
    </w:p>
    <w:p w:rsidR="00E06EBC" w:rsidRPr="004D2D05" w:rsidRDefault="00E06EBC" w:rsidP="007D3DD3">
      <w:pPr>
        <w:pStyle w:val="22"/>
        <w:widowControl w:val="0"/>
        <w:spacing w:after="0" w:line="240" w:lineRule="auto"/>
        <w:ind w:firstLine="567"/>
        <w:jc w:val="center"/>
        <w:rPr>
          <w:rFonts w:ascii="Times New Roman" w:hAnsi="Times New Roman"/>
          <w:b/>
          <w:sz w:val="24"/>
          <w:szCs w:val="24"/>
        </w:rPr>
      </w:pPr>
    </w:p>
    <w:p w:rsidR="00E06EBC" w:rsidRPr="004D2D05" w:rsidRDefault="00E06EBC" w:rsidP="00EF6469">
      <w:pPr>
        <w:pStyle w:val="22"/>
        <w:widowControl w:val="0"/>
        <w:spacing w:after="0" w:line="240" w:lineRule="auto"/>
        <w:jc w:val="center"/>
        <w:rPr>
          <w:rFonts w:ascii="Times New Roman" w:hAnsi="Times New Roman"/>
          <w:sz w:val="24"/>
          <w:szCs w:val="24"/>
        </w:rPr>
      </w:pPr>
      <w:r w:rsidRPr="004D2D05">
        <w:rPr>
          <w:rFonts w:ascii="Times New Roman" w:hAnsi="Times New Roman"/>
          <w:sz w:val="24"/>
          <w:szCs w:val="24"/>
        </w:rPr>
        <w:t>Объекты</w:t>
      </w:r>
      <w:r w:rsidR="008D0665" w:rsidRPr="004D2D05">
        <w:rPr>
          <w:rFonts w:ascii="Times New Roman" w:hAnsi="Times New Roman"/>
          <w:sz w:val="24"/>
          <w:szCs w:val="24"/>
        </w:rPr>
        <w:t>,</w:t>
      </w:r>
      <w:r w:rsidRPr="004D2D05">
        <w:rPr>
          <w:rFonts w:ascii="Times New Roman" w:hAnsi="Times New Roman"/>
          <w:sz w:val="24"/>
          <w:szCs w:val="24"/>
        </w:rPr>
        <w:t xml:space="preserve"> не связанные с созданием лесной инфраструктуры</w:t>
      </w:r>
    </w:p>
    <w:p w:rsidR="00E06EBC" w:rsidRPr="004D2D05" w:rsidRDefault="00E06EBC" w:rsidP="00EF6469">
      <w:pPr>
        <w:pStyle w:val="095"/>
      </w:pPr>
      <w:r w:rsidRPr="004D2D05">
        <w:t>Перечень объектов</w:t>
      </w:r>
      <w:r w:rsidR="00F10603" w:rsidRPr="004D2D05">
        <w:t>,</w:t>
      </w:r>
      <w:r w:rsidRPr="004D2D05">
        <w:t xml:space="preserve"> не связанных с созданием лесной инфраструктуры указан в соответствии со статьей 21 </w:t>
      </w:r>
      <w:r w:rsidR="00EF6469" w:rsidRPr="004D2D05">
        <w:t xml:space="preserve">Лесного кодекса РФ </w:t>
      </w:r>
      <w:r w:rsidRPr="004D2D05">
        <w:t>и Распоряжением Правительства РФ от 27.05.2013 N 849-р «Об утверждении Перечня объектов, не связанных с созданием лесной инфраструктуры для защитных лесов, эксплуатационных лесов, резервных лесов».</w:t>
      </w:r>
    </w:p>
    <w:p w:rsidR="00E06EBC" w:rsidRPr="004D2D05" w:rsidRDefault="00E06EBC" w:rsidP="00EF6469">
      <w:pPr>
        <w:pStyle w:val="095"/>
      </w:pPr>
      <w:r w:rsidRPr="004D2D05">
        <w:t>Строительство, реконструкция и эксплуатация объектов, не связанных с созданием лесной инфраструктуры, на землях лесного фонда допускаются для:</w:t>
      </w:r>
    </w:p>
    <w:p w:rsidR="00E06EBC" w:rsidRPr="004D2D05" w:rsidRDefault="00E06EBC" w:rsidP="00EF6469">
      <w:pPr>
        <w:pStyle w:val="095"/>
      </w:pPr>
      <w:r w:rsidRPr="004D2D05">
        <w:t xml:space="preserve">- осуществления работ по геологическому изучению недр (статья 43 </w:t>
      </w:r>
      <w:r w:rsidR="00EA0C3D" w:rsidRPr="004D2D05">
        <w:t>Лесного кодекса</w:t>
      </w:r>
      <w:r w:rsidRPr="004D2D05">
        <w:t>);</w:t>
      </w:r>
    </w:p>
    <w:p w:rsidR="00E06EBC" w:rsidRPr="004D2D05" w:rsidRDefault="00E06EBC" w:rsidP="00EF6469">
      <w:pPr>
        <w:pStyle w:val="095"/>
      </w:pPr>
      <w:r w:rsidRPr="004D2D05">
        <w:t>- разработки месторождений полезных ископаемых;</w:t>
      </w:r>
    </w:p>
    <w:p w:rsidR="00E06EBC" w:rsidRPr="004D2D05" w:rsidRDefault="00E06EBC" w:rsidP="00EF6469">
      <w:pPr>
        <w:pStyle w:val="095"/>
      </w:pPr>
      <w:r w:rsidRPr="004D2D05">
        <w:t xml:space="preserve">- использования лесов для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 (статья 44 </w:t>
      </w:r>
      <w:r w:rsidR="00EA0C3D" w:rsidRPr="004D2D05">
        <w:t>Лесного кодекса</w:t>
      </w:r>
      <w:r w:rsidRPr="004D2D05">
        <w:t>);</w:t>
      </w:r>
    </w:p>
    <w:p w:rsidR="00E06EBC" w:rsidRPr="004D2D05" w:rsidRDefault="00E06EBC" w:rsidP="00EF6469">
      <w:pPr>
        <w:pStyle w:val="095"/>
      </w:pPr>
      <w:r w:rsidRPr="004D2D05">
        <w:t>- использования линий электропередачи, линий связи, дорог, трубопроводов и других линейных объектов, а также сооружений, являющихся неотъемлемой технологической частью указанных объектов (далее – линейные объекты);</w:t>
      </w:r>
    </w:p>
    <w:p w:rsidR="00E06EBC" w:rsidRPr="004D2D05" w:rsidRDefault="00E06EBC" w:rsidP="00EF6469">
      <w:pPr>
        <w:pStyle w:val="095"/>
      </w:pPr>
      <w:r w:rsidRPr="004D2D05">
        <w:t xml:space="preserve">- переработки древесины и иных лесных ресурсов (статья 46 </w:t>
      </w:r>
      <w:r w:rsidR="00EA0C3D" w:rsidRPr="004D2D05">
        <w:t>Лесного кодекса</w:t>
      </w:r>
      <w:r w:rsidRPr="004D2D05">
        <w:t>);</w:t>
      </w:r>
    </w:p>
    <w:p w:rsidR="00E06EBC" w:rsidRPr="004D2D05" w:rsidRDefault="00E06EBC" w:rsidP="00EF6469">
      <w:pPr>
        <w:pStyle w:val="095"/>
      </w:pPr>
      <w:r w:rsidRPr="004D2D05">
        <w:t xml:space="preserve">- осуществления рекреационной деятельности (статья 41 </w:t>
      </w:r>
      <w:r w:rsidR="00EA0C3D" w:rsidRPr="004D2D05">
        <w:t>Лесного кодекса</w:t>
      </w:r>
      <w:r w:rsidRPr="004D2D05">
        <w:t xml:space="preserve">); </w:t>
      </w:r>
    </w:p>
    <w:p w:rsidR="00E06EBC" w:rsidRPr="004D2D05" w:rsidRDefault="00E06EBC" w:rsidP="00EF6469">
      <w:pPr>
        <w:pStyle w:val="095"/>
      </w:pPr>
      <w:r w:rsidRPr="004D2D05">
        <w:t xml:space="preserve">- осуществления религиозной деятельности (статья 47 </w:t>
      </w:r>
      <w:r w:rsidR="00EA0C3D" w:rsidRPr="004D2D05">
        <w:t>Лесного кодекса</w:t>
      </w:r>
      <w:r w:rsidRPr="004D2D05">
        <w:t>).</w:t>
      </w:r>
    </w:p>
    <w:p w:rsidR="00E06EBC" w:rsidRPr="004D2D05" w:rsidRDefault="00E06EBC" w:rsidP="007D3DD3">
      <w:pPr>
        <w:pStyle w:val="ConsPlusNormal"/>
        <w:jc w:val="both"/>
        <w:rPr>
          <w:rFonts w:ascii="Times New Roman" w:hAnsi="Times New Roman" w:cs="Times New Roman"/>
          <w:sz w:val="24"/>
          <w:szCs w:val="24"/>
        </w:rPr>
      </w:pPr>
    </w:p>
    <w:p w:rsidR="00AF6894" w:rsidRPr="004D2D05" w:rsidRDefault="00AF6894" w:rsidP="00542FE2">
      <w:pPr>
        <w:pStyle w:val="03"/>
      </w:pPr>
      <w:bookmarkStart w:id="77" w:name="_Toc507120274"/>
      <w:bookmarkStart w:id="78" w:name="_Toc517537988"/>
      <w:bookmarkStart w:id="79" w:name="_Toc520105941"/>
      <w:bookmarkStart w:id="80" w:name="_Toc520586206"/>
      <w:r w:rsidRPr="004D2D05">
        <w:t>Поквартальная карта-схема подразделения лесов по целевому назначению</w:t>
      </w:r>
      <w:bookmarkEnd w:id="77"/>
      <w:bookmarkEnd w:id="78"/>
      <w:bookmarkEnd w:id="79"/>
      <w:bookmarkEnd w:id="80"/>
    </w:p>
    <w:p w:rsidR="00AF6894" w:rsidRPr="004D2D05" w:rsidRDefault="00670E6B" w:rsidP="00EF6469">
      <w:pPr>
        <w:pStyle w:val="095"/>
      </w:pPr>
      <w:r w:rsidRPr="004D2D05">
        <w:t>Поквартальная карт</w:t>
      </w:r>
      <w:r w:rsidR="008D0665" w:rsidRPr="004D2D05">
        <w:t>а</w:t>
      </w:r>
      <w:r w:rsidRPr="004D2D05">
        <w:t>-схем</w:t>
      </w:r>
      <w:r w:rsidR="008D0665" w:rsidRPr="004D2D05">
        <w:t>а</w:t>
      </w:r>
      <w:r w:rsidRPr="004D2D05">
        <w:t xml:space="preserve"> подразделения лесов по целевому назначению с нанесением местоположения существующих и проектируемых особо охраняемых природных территорий и объектов, объектов лесной, лесоперерабатывающей инфраструктуры, объектов, не связанных с созданием лесной инфраструктуры</w:t>
      </w:r>
      <w:r w:rsidR="008D0665" w:rsidRPr="004D2D05">
        <w:t>,</w:t>
      </w:r>
      <w:r w:rsidRPr="004D2D05">
        <w:t xml:space="preserve"> предст</w:t>
      </w:r>
      <w:r w:rsidR="008D0665" w:rsidRPr="004D2D05">
        <w:t>а</w:t>
      </w:r>
      <w:r w:rsidRPr="004D2D05">
        <w:t xml:space="preserve">влена </w:t>
      </w:r>
      <w:r w:rsidR="00DF7D0E" w:rsidRPr="004D2D05">
        <w:t xml:space="preserve">на рисунке </w:t>
      </w:r>
      <w:r w:rsidR="008D0665" w:rsidRPr="004D2D05">
        <w:t>3</w:t>
      </w:r>
      <w:r w:rsidRPr="004D2D05">
        <w:t>.</w:t>
      </w:r>
    </w:p>
    <w:p w:rsidR="00EF6469" w:rsidRPr="004D2D05" w:rsidRDefault="00EF6469" w:rsidP="007D3DD3">
      <w:pPr>
        <w:pStyle w:val="ConsPlusNormal"/>
        <w:ind w:firstLine="539"/>
        <w:jc w:val="both"/>
        <w:rPr>
          <w:rFonts w:ascii="Times New Roman" w:hAnsi="Times New Roman" w:cs="Times New Roman"/>
          <w:sz w:val="24"/>
          <w:szCs w:val="24"/>
        </w:rPr>
        <w:sectPr w:rsidR="00EF6469" w:rsidRPr="004D2D05" w:rsidSect="009601B9">
          <w:pgSz w:w="11906" w:h="16838"/>
          <w:pgMar w:top="567" w:right="567" w:bottom="567" w:left="1134" w:header="397" w:footer="397" w:gutter="0"/>
          <w:cols w:space="720"/>
          <w:docGrid w:linePitch="299"/>
        </w:sectPr>
      </w:pPr>
    </w:p>
    <w:p w:rsidR="002639DA" w:rsidRPr="004D2D05" w:rsidRDefault="00494216" w:rsidP="00EF6469">
      <w:pPr>
        <w:pStyle w:val="ConsPlusNormal"/>
        <w:jc w:val="center"/>
        <w:rPr>
          <w:rFonts w:ascii="Times New Roman" w:hAnsi="Times New Roman" w:cs="Times New Roman"/>
          <w:sz w:val="24"/>
          <w:szCs w:val="24"/>
        </w:rPr>
      </w:pPr>
      <w:r>
        <w:rPr>
          <w:rFonts w:ascii="Times New Roman" w:hAnsi="Times New Roman" w:cs="Times New Roman"/>
          <w:noProof/>
        </w:rPr>
        <w:pict>
          <v:group id="_x0000_s1066" style="position:absolute;left:0;text-align:left;margin-left:25.9pt;margin-top:.3pt;width:726.9pt;height:1073.8pt;z-index:1" coordorigin="1085,1140" coordsize="14538,21476">
            <v:shape id="_x0000_s1065" type="#_x0000_t75" style="position:absolute;left:1206;top:1140;width:14417;height:20897">
              <v:imagedata r:id="rId32" o:title=""/>
            </v:shape>
            <v:shape id="_x0000_s1063" type="#_x0000_t202" style="position:absolute;left:1085;top:22014;width:11610;height:602;mso-height-percent:200;mso-height-percent:200;mso-width-relative:margin;mso-height-relative:margin" filled="f" stroked="f">
              <v:textbox style="mso-fit-shape-to-text:t">
                <w:txbxContent>
                  <w:p w:rsidR="0056207D" w:rsidRDefault="0056207D">
                    <w:r>
                      <w:rPr>
                        <w:rFonts w:ascii="Times New Roman" w:hAnsi="Times New Roman"/>
                        <w:sz w:val="24"/>
                        <w:szCs w:val="24"/>
                      </w:rPr>
                      <w:t>Рисунок 3. Поквартальная карта-схема по видам целевого назначения и категориям защитных лесов</w:t>
                    </w:r>
                  </w:p>
                </w:txbxContent>
              </v:textbox>
            </v:shape>
          </v:group>
        </w:pict>
      </w:r>
    </w:p>
    <w:p w:rsidR="008D0665" w:rsidRPr="004D2D05" w:rsidRDefault="008D0665" w:rsidP="007D3DD3">
      <w:pPr>
        <w:pStyle w:val="ConsPlusNormal"/>
        <w:ind w:firstLine="539"/>
        <w:jc w:val="both"/>
        <w:rPr>
          <w:rFonts w:ascii="Times New Roman" w:hAnsi="Times New Roman" w:cs="Times New Roman"/>
          <w:sz w:val="24"/>
          <w:szCs w:val="24"/>
        </w:rPr>
      </w:pPr>
    </w:p>
    <w:p w:rsidR="004C52AB" w:rsidRPr="004D2D05" w:rsidRDefault="00355FE5" w:rsidP="007D3DD3">
      <w:pPr>
        <w:pStyle w:val="ConsPlusNormal"/>
        <w:ind w:firstLine="539"/>
        <w:jc w:val="both"/>
        <w:rPr>
          <w:rFonts w:ascii="Times New Roman" w:hAnsi="Times New Roman" w:cs="Times New Roman"/>
          <w:sz w:val="24"/>
          <w:szCs w:val="24"/>
        </w:rPr>
      </w:pPr>
      <w:r w:rsidRPr="004D2D05">
        <w:rPr>
          <w:rFonts w:ascii="Times New Roman" w:hAnsi="Times New Roman" w:cs="Times New Roman"/>
          <w:sz w:val="24"/>
          <w:szCs w:val="24"/>
        </w:rPr>
        <w:br w:type="page"/>
      </w:r>
    </w:p>
    <w:p w:rsidR="00135B8A" w:rsidRPr="004D2D05" w:rsidRDefault="00494216" w:rsidP="00EF6469">
      <w:pPr>
        <w:pStyle w:val="ConsPlusNormal"/>
        <w:jc w:val="center"/>
        <w:rPr>
          <w:rFonts w:ascii="Times New Roman" w:hAnsi="Times New Roman" w:cs="Times New Roman"/>
          <w:sz w:val="24"/>
          <w:szCs w:val="24"/>
        </w:rPr>
      </w:pPr>
      <w:r>
        <w:rPr>
          <w:rFonts w:ascii="Times New Roman" w:hAnsi="Times New Roman" w:cs="Times New Roman"/>
          <w:noProof/>
        </w:rPr>
        <w:pict>
          <v:group id="_x0000_s1069" style="position:absolute;left:0;text-align:left;margin-left:39.85pt;margin-top:-.85pt;width:724pt;height:1075.75pt;z-index:2" coordorigin="1109,1410" coordsize="14480,21515">
            <v:shape id="_x0000_s1067" type="#_x0000_t202" style="position:absolute;left:1109;top:22323;width:7203;height:602;mso-height-percent:200;mso-height-percent:200;mso-width-relative:margin;mso-height-relative:margin" filled="f" stroked="f">
              <v:textbox style="mso-fit-shape-to-text:t">
                <w:txbxContent>
                  <w:p w:rsidR="0056207D" w:rsidRDefault="0056207D">
                    <w:bookmarkStart w:id="81" w:name="_Toc517537989"/>
                    <w:bookmarkStart w:id="82" w:name="_Toc517538270"/>
                    <w:r w:rsidRPr="00135B8A">
                      <w:rPr>
                        <w:rFonts w:ascii="Times New Roman" w:hAnsi="Times New Roman"/>
                        <w:sz w:val="24"/>
                        <w:szCs w:val="24"/>
                      </w:rPr>
                      <w:t>Рисунок 4. Карта-схема деления лесничества на кварталы</w:t>
                    </w:r>
                    <w:bookmarkEnd w:id="81"/>
                    <w:bookmarkEnd w:id="82"/>
                  </w:p>
                </w:txbxContent>
              </v:textbox>
            </v:shape>
            <v:shape id="_x0000_s1068" type="#_x0000_t75" style="position:absolute;left:1256;top:1410;width:14333;height:20913;mso-position-vertical:bottom">
              <v:imagedata r:id="rId33" o:title=""/>
            </v:shape>
          </v:group>
        </w:pict>
      </w:r>
    </w:p>
    <w:p w:rsidR="00135B8A" w:rsidRPr="004D2D05" w:rsidRDefault="00135B8A" w:rsidP="00135B8A">
      <w:pPr>
        <w:pStyle w:val="ConsPlusNormal"/>
        <w:outlineLvl w:val="2"/>
        <w:rPr>
          <w:rFonts w:ascii="Times New Roman" w:hAnsi="Times New Roman" w:cs="Times New Roman"/>
          <w:sz w:val="24"/>
          <w:szCs w:val="24"/>
        </w:rPr>
      </w:pPr>
      <w:bookmarkStart w:id="83" w:name="_Toc507120275"/>
    </w:p>
    <w:p w:rsidR="00EF6469" w:rsidRPr="004D2D05" w:rsidRDefault="00EF6469" w:rsidP="00135B8A">
      <w:pPr>
        <w:pStyle w:val="ConsPlusNormal"/>
        <w:outlineLvl w:val="2"/>
        <w:rPr>
          <w:rFonts w:ascii="Times New Roman" w:hAnsi="Times New Roman" w:cs="Times New Roman"/>
          <w:sz w:val="24"/>
          <w:szCs w:val="24"/>
        </w:rPr>
        <w:sectPr w:rsidR="00EF6469" w:rsidRPr="004D2D05" w:rsidSect="00EF6469">
          <w:pgSz w:w="16839" w:h="23814" w:code="8"/>
          <w:pgMar w:top="1134" w:right="567" w:bottom="567" w:left="567" w:header="397" w:footer="397" w:gutter="0"/>
          <w:cols w:space="720"/>
          <w:docGrid w:linePitch="299"/>
        </w:sectPr>
      </w:pPr>
    </w:p>
    <w:p w:rsidR="00B67068" w:rsidRPr="004D2D05" w:rsidRDefault="00B67068" w:rsidP="00542FE2">
      <w:pPr>
        <w:pStyle w:val="02"/>
      </w:pPr>
      <w:bookmarkStart w:id="84" w:name="_Toc517537990"/>
      <w:bookmarkStart w:id="85" w:name="_Toc520105942"/>
      <w:bookmarkStart w:id="86" w:name="_Toc520586207"/>
      <w:r w:rsidRPr="004D2D05">
        <w:t>Виды разрешенного использования лесов</w:t>
      </w:r>
      <w:bookmarkEnd w:id="83"/>
      <w:bookmarkEnd w:id="84"/>
      <w:bookmarkEnd w:id="85"/>
      <w:bookmarkEnd w:id="86"/>
    </w:p>
    <w:p w:rsidR="00355FE5" w:rsidRPr="004D2D05" w:rsidRDefault="00355FE5" w:rsidP="00542FE2">
      <w:pPr>
        <w:pStyle w:val="095"/>
      </w:pPr>
    </w:p>
    <w:p w:rsidR="001D7C0E" w:rsidRPr="004D2D05" w:rsidRDefault="001D7C0E" w:rsidP="00542FE2">
      <w:pPr>
        <w:pStyle w:val="095"/>
      </w:pPr>
      <w:r w:rsidRPr="004D2D05">
        <w:t>Использование лесов осуществляется гражданами, юридическими лицами, являющимися участниками лесных отношений (с</w:t>
      </w:r>
      <w:r w:rsidR="00EA0C3D" w:rsidRPr="004D2D05">
        <w:t>т.4 Лесного кодекса</w:t>
      </w:r>
      <w:r w:rsidRPr="004D2D05">
        <w:t>). При этом, лес рассматривается, как динамически возобновляемый и поддающийся трансформации природный ресурс, исходя из ст</w:t>
      </w:r>
      <w:r w:rsidR="00EA0C3D" w:rsidRPr="004D2D05">
        <w:t xml:space="preserve">. 5 Лесного </w:t>
      </w:r>
      <w:r w:rsidR="006E25C4" w:rsidRPr="004D2D05">
        <w:t>кодекса,</w:t>
      </w:r>
      <w:r w:rsidRPr="004D2D05">
        <w:t xml:space="preserve"> согласно которой использование, охрана, защита и воспроизводство лесов осуществляются из понятия о лесе, как об экологической системе или как о природном ресурсе. Ниже рассматриваются виды разрешенног</w:t>
      </w:r>
      <w:r w:rsidR="00E341CC" w:rsidRPr="004D2D05">
        <w:t xml:space="preserve">о использования лесов (таблица </w:t>
      </w:r>
      <w:r w:rsidR="00BB15B6">
        <w:t>5</w:t>
      </w:r>
      <w:r w:rsidRPr="004D2D05">
        <w:t>).</w:t>
      </w:r>
    </w:p>
    <w:p w:rsidR="001D7C0E" w:rsidRPr="004D2D05" w:rsidRDefault="001D7C0E" w:rsidP="00355FE5">
      <w:pPr>
        <w:pStyle w:val="095"/>
      </w:pPr>
    </w:p>
    <w:p w:rsidR="00B67068" w:rsidRPr="004D2D05" w:rsidRDefault="00B67068" w:rsidP="007D3DD3">
      <w:pPr>
        <w:pStyle w:val="ConsPlusNormal"/>
        <w:jc w:val="right"/>
        <w:outlineLvl w:val="3"/>
        <w:rPr>
          <w:rFonts w:ascii="Times New Roman" w:hAnsi="Times New Roman" w:cs="Times New Roman"/>
          <w:sz w:val="24"/>
          <w:szCs w:val="24"/>
        </w:rPr>
      </w:pPr>
      <w:r w:rsidRPr="004D2D05">
        <w:rPr>
          <w:rFonts w:ascii="Times New Roman" w:hAnsi="Times New Roman" w:cs="Times New Roman"/>
          <w:sz w:val="24"/>
          <w:szCs w:val="24"/>
        </w:rPr>
        <w:t xml:space="preserve">Таблица </w:t>
      </w:r>
      <w:r w:rsidR="00BB15B6">
        <w:rPr>
          <w:rFonts w:ascii="Times New Roman" w:hAnsi="Times New Roman" w:cs="Times New Roman"/>
          <w:sz w:val="24"/>
          <w:szCs w:val="24"/>
        </w:rPr>
        <w:t>5</w:t>
      </w:r>
    </w:p>
    <w:p w:rsidR="00B67068" w:rsidRPr="004D2D05" w:rsidRDefault="00B67068" w:rsidP="007D3DD3">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 xml:space="preserve">Виды разрешенного использования лесов </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006"/>
        <w:gridCol w:w="1748"/>
        <w:gridCol w:w="5466"/>
        <w:gridCol w:w="1109"/>
      </w:tblGrid>
      <w:tr w:rsidR="008624FD" w:rsidRPr="004D2D05" w:rsidTr="00542FE2">
        <w:trPr>
          <w:tblHeader/>
          <w:jc w:val="center"/>
        </w:trPr>
        <w:tc>
          <w:tcPr>
            <w:tcW w:w="971" w:type="pct"/>
            <w:tcBorders>
              <w:top w:val="single" w:sz="4" w:space="0" w:color="auto"/>
              <w:left w:val="single" w:sz="4" w:space="0" w:color="auto"/>
              <w:bottom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Виды разрешенного использования лесов</w:t>
            </w:r>
          </w:p>
        </w:tc>
        <w:tc>
          <w:tcPr>
            <w:tcW w:w="846" w:type="pct"/>
            <w:tcBorders>
              <w:top w:val="single" w:sz="4" w:space="0" w:color="auto"/>
              <w:left w:val="single" w:sz="4" w:space="0" w:color="auto"/>
              <w:bottom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Наименование участкового лесничества</w:t>
            </w:r>
          </w:p>
        </w:tc>
        <w:tc>
          <w:tcPr>
            <w:tcW w:w="2646" w:type="pct"/>
            <w:tcBorders>
              <w:top w:val="single" w:sz="4" w:space="0" w:color="auto"/>
              <w:left w:val="single" w:sz="4" w:space="0" w:color="auto"/>
              <w:bottom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Перечень кварталов или их частей</w:t>
            </w:r>
          </w:p>
        </w:tc>
        <w:tc>
          <w:tcPr>
            <w:tcW w:w="537" w:type="pct"/>
            <w:tcBorders>
              <w:top w:val="single" w:sz="4" w:space="0" w:color="auto"/>
              <w:left w:val="single" w:sz="4" w:space="0" w:color="auto"/>
              <w:bottom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 xml:space="preserve">Площадь </w:t>
            </w:r>
            <w:hyperlink w:anchor="Par1245" w:tooltip="Примечание. &lt;*&gt; Площадь кварталов дана полностью без вычета площади ОЗУ, имеющихся в квартале." w:history="1">
              <w:r w:rsidRPr="004D2D05">
                <w:rPr>
                  <w:rFonts w:ascii="Times New Roman" w:hAnsi="Times New Roman" w:cs="Times New Roman"/>
                </w:rPr>
                <w:t>&lt;*&gt;</w:t>
              </w:r>
            </w:hyperlink>
            <w:r w:rsidRPr="004D2D05">
              <w:rPr>
                <w:rFonts w:ascii="Times New Roman" w:hAnsi="Times New Roman" w:cs="Times New Roman"/>
              </w:rPr>
              <w:t>, га</w:t>
            </w:r>
          </w:p>
        </w:tc>
      </w:tr>
      <w:tr w:rsidR="008624FD" w:rsidRPr="004D2D05" w:rsidTr="00542FE2">
        <w:trPr>
          <w:tblHeader/>
          <w:jc w:val="center"/>
        </w:trPr>
        <w:tc>
          <w:tcPr>
            <w:tcW w:w="971" w:type="pct"/>
            <w:tcBorders>
              <w:top w:val="single" w:sz="4" w:space="0" w:color="auto"/>
              <w:left w:val="single" w:sz="4" w:space="0" w:color="auto"/>
              <w:bottom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w:t>
            </w:r>
          </w:p>
        </w:tc>
        <w:tc>
          <w:tcPr>
            <w:tcW w:w="846" w:type="pct"/>
            <w:tcBorders>
              <w:top w:val="single" w:sz="4" w:space="0" w:color="auto"/>
              <w:left w:val="single" w:sz="4" w:space="0" w:color="auto"/>
              <w:bottom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w:t>
            </w:r>
          </w:p>
        </w:tc>
        <w:tc>
          <w:tcPr>
            <w:tcW w:w="2646" w:type="pct"/>
            <w:tcBorders>
              <w:top w:val="single" w:sz="4" w:space="0" w:color="auto"/>
              <w:left w:val="single" w:sz="4" w:space="0" w:color="auto"/>
              <w:bottom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3</w:t>
            </w:r>
          </w:p>
        </w:tc>
        <w:tc>
          <w:tcPr>
            <w:tcW w:w="537" w:type="pct"/>
            <w:tcBorders>
              <w:top w:val="single" w:sz="4" w:space="0" w:color="auto"/>
              <w:left w:val="single" w:sz="4" w:space="0" w:color="auto"/>
              <w:bottom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4</w:t>
            </w:r>
          </w:p>
        </w:tc>
      </w:tr>
      <w:tr w:rsidR="008624FD" w:rsidRPr="004D2D05" w:rsidTr="00542FE2">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Заготовка древесины</w:t>
            </w: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26177</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33841</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22265</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"Земледелец", 1 - 41;</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"Кокинский", 1 - 18;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ЮФКО ГУП Птицефабрика "Кировская", 1, 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"Мир", 1 - 68;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совхоз "Березовский", 1 - 23;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ТНВ "Никонов и К", 1 - 9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21953</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АО "Верховино", 1 - 34;</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"Труд", 1 - 22;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"Искра", 1 - 19;</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ТОО "Новь", 1 - 22</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16870</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"Высоковский", 1 - 33;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"Нива", часть 10, кв.: 1 - 6, 8, 9, 11 - 15, 18 - 32;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"Гороховский", 1 - 31</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17774,2</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 xml:space="preserve">Допускается выделение участков для заготовки древесины, за исключением участков земель лесного фонда, на которых заготовка древесины запрещена в соответствии с Лесным </w:t>
            </w:r>
            <w:hyperlink r:id="rId34" w:tooltip="&quot;Лесной кодекс Российской Федерации&quot; от 04.12.2006 N 200-ФЗ (ред. от 29.12.2017){КонсультантПлюс}" w:history="1">
              <w:r w:rsidRPr="004D2D05">
                <w:rPr>
                  <w:rFonts w:ascii="Times New Roman" w:hAnsi="Times New Roman" w:cs="Times New Roman"/>
                </w:rPr>
                <w:t>кодексом</w:t>
              </w:r>
            </w:hyperlink>
            <w:r w:rsidRPr="004D2D05">
              <w:rPr>
                <w:rFonts w:ascii="Times New Roman" w:hAnsi="Times New Roman" w:cs="Times New Roman"/>
              </w:rPr>
              <w:t xml:space="preserve"> РФ и положениями настоящего регламента</w:t>
            </w:r>
          </w:p>
        </w:tc>
      </w:tr>
      <w:tr w:rsidR="008624FD" w:rsidRPr="004D2D05" w:rsidTr="00542FE2">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Заготовка живицы</w:t>
            </w: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26177</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33841</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22265</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"Земледелец", 1 - 41;</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"Кокинский", 1 - 18;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ЮФКО ГУП Птицефабрика "Кировская", 1, 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"Мир", 1 - 68;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совхоз "Березовский", 1 - 23;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ТНВ "Никонов и К", 1 - 9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21953</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АО "Верховино", 1 - 34;</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"Труд", 1 - 22;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"Искра", 1 - 19;</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ТОО "Новь", 1 - 22</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16870</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"Высоковский", 1 - 33;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"Нива", часть 10, кв.: 1 - 6, 8, 9, 11 - 15, 18 - 32;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"Гороховский", 1 - 31</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17774,2</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 xml:space="preserve">Допускается на всей территории лесничества в соответствии с нормативами, определенными в </w:t>
            </w:r>
            <w:hyperlink w:anchor="Par7138" w:tooltip="2.2. Нормативы, параметры и сроки использования лесов" w:history="1">
              <w:r w:rsidRPr="004D2D05">
                <w:rPr>
                  <w:rFonts w:ascii="Times New Roman" w:hAnsi="Times New Roman" w:cs="Times New Roman"/>
                </w:rPr>
                <w:t>разделе 2.2</w:t>
              </w:r>
            </w:hyperlink>
            <w:r w:rsidRPr="004D2D05">
              <w:rPr>
                <w:rFonts w:ascii="Times New Roman" w:hAnsi="Times New Roman" w:cs="Times New Roman"/>
              </w:rPr>
              <w:t xml:space="preserve"> настоящего регламента, за исключением ОЗУ</w:t>
            </w:r>
          </w:p>
        </w:tc>
      </w:tr>
      <w:tr w:rsidR="008624FD" w:rsidRPr="004D2D05" w:rsidTr="00542FE2">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Заготовка и сбор недревесных лесных ресурсов</w:t>
            </w: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26177</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33841</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22265</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"Земледелец", 1 - 41;</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"Кокинский", 1 - 18;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ЮФКО ГУП Птицефабрика "Кировская", 1, 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"Мир", 1 - 68;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совхоз "Березовский", 1 - 23;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ТНВ "Никонов и К", 1 - 9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21953</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АО "Верховино", 1 - 34;</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"Труд", 1 - 22;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"Искра", 1 - 19;</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ТОО "Новь", 1 - 22</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16870</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"Высоковский", 1 - 33;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"Нива", часть 10, кв.: 1 - 6, 8, 9, 11 - 15, 18 - 32;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"Гороховский", 1 - 31</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17774,2</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Заготовка и сбор недревесных лесных ресурсов (кроме лесной подстилки, сбор которой в лесах, выполняющих функции защиты природных и иных объектов, запрещен) допускается на всей территории лесничества, за исключением участков ООПТ, в режиме охраны которых данная деятельность запрещена</w:t>
            </w:r>
          </w:p>
        </w:tc>
      </w:tr>
      <w:tr w:rsidR="008624FD" w:rsidRPr="004D2D05" w:rsidTr="00542FE2">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Заготовка пищевых лесных ресурсов и сбор лекарственных растений</w:t>
            </w: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26177</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33841</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22265</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"Земледелец", 1 - 41;</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"Кокинский", 1 - 18;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ЮФКО ГУП Птицефабрика "Кировская", 1, 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"Мир", 1 - 68;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совхоз "Березовский", 1 - 23;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ТНВ "Никонов и К", 1 - 9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21953</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АО "Верховино", 1 - 34;</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"Труд", 1 - 22;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"Искра", 1 - 19;</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ТОО "Новь", 1 - 22</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16870</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"Высоковский", 1 - 33;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"Нива", часть 10, кв.: 1 - 6, 8, 9, 11 - 15, 18 - 32;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"Гороховский", 1 - 31</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17774,2</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Допускается на всей территории лесничества, за исключением участков ООПТ, в режиме охраны которых данная деятельность запрещена</w:t>
            </w:r>
          </w:p>
        </w:tc>
      </w:tr>
      <w:tr w:rsidR="008624FD" w:rsidRPr="004D2D05" w:rsidTr="00542FE2">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Осуществление видов деятельности в сфере охотничьего хозяйства</w:t>
            </w: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26177</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33841</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1 - 66, 71 - 77, 80 - 133, 135 - 139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21657</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"Земледелец", 1 - 6, 11 - 14, 16 - 18, 20, 21, 24 - 41;</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"Кокинский", 1 - 18;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ЮФКО ГУП Птицефабрика "Кировская", 1, 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"Мир", 1 - 68;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совхоз "Березовский", 1 - 23;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ТНВ "Никонов и К", 1 - 9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21226</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АО "Верховино", 1 - 34;</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"Труд", 1 - 22;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"Искра", 1 - 19;</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ТОО "Новь", 1 - 22</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16870</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"Высоковский", 8 - 33;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"Нива", часть 10, кв.: 1 - 6, 8, 9, 11 - 15, 18 - 32;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"Гороховский", 1 - 26, 29, 30</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16295,2</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Допускается на всей территории лесничества, за исключением лесов зеленой зоны, а также участков ООПТ и ОЗУ, в режиме охраны которых данная деятельность запрещена</w:t>
            </w:r>
          </w:p>
        </w:tc>
      </w:tr>
      <w:tr w:rsidR="008624FD" w:rsidRPr="004D2D05" w:rsidTr="00542FE2">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Осуществление научно-исследовательской деятельности, образовательной деятельности</w:t>
            </w: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26177</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33841</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22265</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"Земледелец", 1 - 41;</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"Кокинский", 1 - 18;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ЮФКО ГУП Птицефабрика "Кировская", 1, 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"Мир", 1 - 68;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совхоз "Березовский", 1 - 23;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ТНВ "Никонов и К", 1 - 9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21953</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АО "Верховино", 1 - 34;</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"Труд", 1 - 22;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"Искра", 1 - 19;</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ТОО "Новь", 1 - 22</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16848,2</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"Высоковский", 1 - 33;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"Нива", часть 10, кв.: 1 - 6, 8, 9, 11 - 15, 18 - 32;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"Гороховский", 1 - 31</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17796</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8624FD" w:rsidRPr="004D2D05" w:rsidTr="00542FE2">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Осуществление рекреационной деятельности</w:t>
            </w: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26177</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33841</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22265</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"Земледелец", 1 - 41;</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"Кокинский", 1 - 18;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ЮФКО ГУП Птицефабрика "Кировская", 1, 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"Мир", 1 - 68;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совхоз "Березовский", 1 - 23;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ТНВ "Никонов и К", 1 - 9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21953</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АО "Верховино", 1 - 34;</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"Труд", 1 - 22;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"Искра", 1 - 19;</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ТОО "Новь", 1 - 22</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16848,2</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"Высоковский", 1 - 33;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"Нива", часть 10, кв.: 1 - 6, 8, 9, 11 - 15, 18 - 32;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"Гороховский", 1 - 31</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17796</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8624FD" w:rsidRPr="004D2D05" w:rsidTr="00542FE2">
        <w:trPr>
          <w:jc w:val="center"/>
        </w:trPr>
        <w:tc>
          <w:tcPr>
            <w:tcW w:w="971" w:type="pct"/>
            <w:vMerge w:val="restart"/>
            <w:tcBorders>
              <w:top w:val="single" w:sz="4" w:space="0" w:color="auto"/>
              <w:left w:val="single" w:sz="4" w:space="0" w:color="auto"/>
              <w:right w:val="single" w:sz="4" w:space="0" w:color="auto"/>
            </w:tcBorders>
            <w:vAlign w:val="center"/>
          </w:tcPr>
          <w:p w:rsidR="008624FD" w:rsidRPr="004D2D05" w:rsidRDefault="008624FD" w:rsidP="008624FD">
            <w:pPr>
              <w:pStyle w:val="ConsPlusNormal"/>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кв.: 1, 2, 6 - 16, 18 - 23, 28, 30, 39, 40, 48, 54, 55, 58 - 64, 68 - 71, 76 - 78, 81 - 88, 90 - 92, 99, 100, 102 - 106, 108, 109, 112 - 118; части кв.: 3 - 5, 17, 24 - 27, 29, 31 - 38, 41 - 47, 49 - 53, 56, 57, 65 - 67, 72 - 75, 79, 80, 89, 93 - 98, 101, 107, 110, 111, 119, 120</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23855</w:t>
            </w:r>
          </w:p>
        </w:tc>
      </w:tr>
      <w:tr w:rsidR="008624FD" w:rsidRPr="004D2D05" w:rsidTr="00542FE2">
        <w:trPr>
          <w:jc w:val="center"/>
        </w:trPr>
        <w:tc>
          <w:tcPr>
            <w:tcW w:w="971" w:type="pct"/>
            <w:vMerge/>
            <w:tcBorders>
              <w:top w:val="single" w:sz="4" w:space="0" w:color="auto"/>
              <w:left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кв.: 1 - 11, 15 - 19, 25, 29, 30, 37 - 43, 49, 50, 57, 58, 61 - 72, 75, 76, 78 - 80, 83 - 93, 98 - 100, 104 - 106, 110, 115, 116, 118 - 127, 130 - 138, 141 - 143, 145 - 149, 151 - 163, 165, 168 - 171, 174, 176, 177; части кв.: 12 - 14, 20 - 24, 26 - 28, 31 - 36, 44 - 48, 51 - 56, 59, 60, 73, 74, 77, 81, 82, 94 - 97, 101 - 103, 107 - 109, 111 - 114, 117, 128, 129, 139, 140, 144, 150, 164, 166, 167, 172, 173, 175, 178 - 183</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33033</w:t>
            </w:r>
          </w:p>
        </w:tc>
      </w:tr>
      <w:tr w:rsidR="008624FD" w:rsidRPr="004D2D05" w:rsidTr="00542FE2">
        <w:trPr>
          <w:jc w:val="center"/>
        </w:trPr>
        <w:tc>
          <w:tcPr>
            <w:tcW w:w="971" w:type="pct"/>
            <w:vMerge w:val="restart"/>
            <w:tcBorders>
              <w:left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Создание лесных плантаций и их эксплуатация</w:t>
            </w: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кв.: 1 - 10, 19 - 22, 25, 27, 28, 30, 32, 33, 36, 37, 41, 43, 53 - 56, 64, 71, 72, 74 - 77, 81 - 91, 94 - 96, 98, 102 - 104, 106, 110, 112, 113, 115, 116, 118, 121, 123 - 133, 138, 139; части кв.: 11 - 18, 23, 24, 26, 29, 31, 34, 35, 38 - 40, 42, 44 - 52, 57 - 63, 65, 66, 73, 80, 92, 93, 97, 99 - 101, 105, 107 - 109, 111, 114, 117, 119, 120, 122, 135 - 137</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20676</w:t>
            </w:r>
          </w:p>
        </w:tc>
      </w:tr>
      <w:tr w:rsidR="008624FD" w:rsidRPr="004D2D05" w:rsidTr="00542FE2">
        <w:trPr>
          <w:jc w:val="center"/>
        </w:trPr>
        <w:tc>
          <w:tcPr>
            <w:tcW w:w="971" w:type="pct"/>
            <w:vMerge/>
            <w:tcBorders>
              <w:left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"Мир", кв.: 9, 12 - 19, 22, 24, 37, 39 - 42, 45 - 52, 58 - 60, 65, части кв.: 1 - 8, 10, 11, 20, 21, 23, 25 - 36, 38, 43, 44, 53 - 57, 61 - 64, 66 - 68;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"Земледелец", кв.: 2, 5, 12, 14, 16 - 18, 20, 21, 24 - 41, части кв.: 1, 3, 4, 6, 11, 13;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совхоз "Березовский", кв.: 1 - 5, 12 - 14, 17 - 23, части кв.: 6 - 11, 15, 16;</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"Кокинский", кв.: 5 - 7, 9, 10, 16 - 18, части кв.: 1 - 4, 8, 11 - 15;</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ТНВ "Никонов и К", кв.: 1 - 3, 6 - 9, части кв.: 4, 5;</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ГУП Птицефабрика "Кировская", кв.: 1, 2</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19357</w:t>
            </w:r>
          </w:p>
        </w:tc>
      </w:tr>
      <w:tr w:rsidR="008624FD" w:rsidRPr="004D2D05" w:rsidTr="00542FE2">
        <w:trPr>
          <w:jc w:val="center"/>
        </w:trPr>
        <w:tc>
          <w:tcPr>
            <w:tcW w:w="971" w:type="pct"/>
            <w:vMerge w:val="restart"/>
            <w:tcBorders>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ТОО "Новь", 1, 2, 4 - 6, 11, 14 - 19, 21, 22, части кв.: 3, 7 - 10, 12, 13, 20;</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"Искра", 5 - 10, 13, 16 - 18, части кв.: 1 - 4, 11, 12, 14, 15, 19;</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"Труд", 5, 8, 9, 14 - 17, 20 - 22, части кв.: 1 - 4, 6, 7, 10 - 13, 19;</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АО "Верховино", 1 - 4, 7 - 9, 13, 19, 20, 28, 33, части кв.: 5, 6, 10 - 12, 14 - 18, 21 - 27, 29 - 32, 34</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15426</w:t>
            </w:r>
          </w:p>
        </w:tc>
      </w:tr>
      <w:tr w:rsidR="008624FD" w:rsidRPr="004D2D05" w:rsidTr="00542FE2">
        <w:trPr>
          <w:jc w:val="center"/>
        </w:trPr>
        <w:tc>
          <w:tcPr>
            <w:tcW w:w="971" w:type="pct"/>
            <w:vMerge/>
            <w:tcBorders>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"Высоковский", кв.: 20, 23, 26, 27, части кв. 8 - 19, 21, 22, 25, 28 - 33;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"Нива", 4 - 6, 9, 14, 18, 20 - 22, 24, 26, 30, 32, части кв.: 1 - 3, 8, 10 - 13, 15, 19, 23, 25, 27 - 29, 31;</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"Гороховский", кв.: 3 - 8, 14, 17 - 20, 24, части кв.: 1, 2, 9 - 13, 15, 16, 21 - 23, 25, 26, 29, 30</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14364</w:t>
            </w:r>
          </w:p>
        </w:tc>
      </w:tr>
      <w:tr w:rsidR="008624FD" w:rsidRPr="004D2D05" w:rsidTr="00542FE2">
        <w:trPr>
          <w:jc w:val="center"/>
        </w:trPr>
        <w:tc>
          <w:tcPr>
            <w:tcW w:w="971" w:type="pct"/>
            <w:vMerge/>
            <w:tcBorders>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Допускается выделение участков в эксплуатационных лесах, за исключением ОЗУ, по заявкам юридических и физических лиц согласно действующему законодательству</w:t>
            </w:r>
          </w:p>
        </w:tc>
      </w:tr>
      <w:tr w:rsidR="008624FD" w:rsidRPr="004D2D05" w:rsidTr="00542FE2">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Выращивание лесных плодовых, ягодных, декоративных и лекарственных растений</w:t>
            </w: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26177</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33841</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22265</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"Земледелец", 1 - 41;</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"Кокинский", 1 - 18;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ЮФКО ГУП Птицефабрика "Кировская", 1, 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"Мир", 1 - 68;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совхоз "Березовский", 1 - 23;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ТНВ "Никонов и К", 1 - 9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21953</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АО "Верховино", 1 - 34;</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"Труд", 1 - 22;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"Искра", 1 - 19;</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ТОО "Новь", 1 - 22</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16870</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"Высоковский", 1 - 33;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"Нива", часть 10, кв.: 1 - 6, 8, 9, 11 - 15, 18 - 32;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"Гороховский", 1 - 31</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17774,2</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 xml:space="preserve">Допускается выделение участков, за исключением участков земель лесного фонда, на которых данная деятельность запрещена в соответствии с Лесным </w:t>
            </w:r>
            <w:hyperlink r:id="rId35" w:tooltip="&quot;Лесной кодекс Российской Федерации&quot; от 04.12.2006 N 200-ФЗ (ред. от 29.12.2017){КонсультантПлюс}" w:history="1">
              <w:r w:rsidRPr="004D2D05">
                <w:rPr>
                  <w:rFonts w:ascii="Times New Roman" w:hAnsi="Times New Roman" w:cs="Times New Roman"/>
                </w:rPr>
                <w:t>кодексом</w:t>
              </w:r>
            </w:hyperlink>
            <w:r w:rsidRPr="004D2D05">
              <w:rPr>
                <w:rFonts w:ascii="Times New Roman" w:hAnsi="Times New Roman" w:cs="Times New Roman"/>
              </w:rPr>
              <w:t xml:space="preserve"> РФ и положениями настоящего регламента, по заявкам юридических и физических лиц согласно действующему законодательству</w:t>
            </w:r>
          </w:p>
        </w:tc>
      </w:tr>
      <w:tr w:rsidR="008624FD" w:rsidRPr="004D2D05" w:rsidTr="00542FE2">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Выращивание посадочного материала лесных растений (саженцев, сеянцев)</w:t>
            </w: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26177</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33841</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22265</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"Земледелец", 1 - 41;</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"Кокинский", 1 - 18;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ЮФКО ГУП Птицефабрика "Кировская", 1, 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"Мир", 1 - 68;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совхоз "Березовский", 1 - 23;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ТНВ "Никонов и К", 1 - 9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21953</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АО "Верховино", 1 - 34;</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"Труд", 1 - 22;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"Искра", 1 - 19;</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ТОО "Новь", 1 - 22</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16870</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"Высоковский", 1 - 33;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"Нива", часть 10, кв.: 1 - 6, 8, 9, 11 - 15, 18 - 32;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"Гороховский", 1 - 31</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17774,2</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 xml:space="preserve">Допускается выделение участков, за исключением участков земель лесного фонда, на которых данная деятельность запрещена в соответствии с Лесным </w:t>
            </w:r>
            <w:hyperlink r:id="rId36" w:tooltip="&quot;Лесной кодекс Российской Федерации&quot; от 04.12.2006 N 200-ФЗ (ред. от 29.12.2017){КонсультантПлюс}" w:history="1">
              <w:r w:rsidRPr="004D2D05">
                <w:rPr>
                  <w:rFonts w:ascii="Times New Roman" w:hAnsi="Times New Roman" w:cs="Times New Roman"/>
                </w:rPr>
                <w:t>кодексом</w:t>
              </w:r>
            </w:hyperlink>
            <w:r w:rsidRPr="004D2D05">
              <w:rPr>
                <w:rFonts w:ascii="Times New Roman" w:hAnsi="Times New Roman" w:cs="Times New Roman"/>
              </w:rPr>
              <w:t xml:space="preserve"> РФ и положениями настоящего регламента, по заявкам юридических и физических лиц согласно действующему законодательству</w:t>
            </w:r>
          </w:p>
        </w:tc>
      </w:tr>
      <w:tr w:rsidR="008624FD" w:rsidRPr="004D2D05" w:rsidTr="00542FE2">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Работы по геологическому изучению недр и разработке месторождений полезных ископаемых</w:t>
            </w: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26177</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33841</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1 - 66, 71 - 77, 80 - 133, 135 - 139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21657</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"Земледелец", 1 - 6, 11 - 14, 16 - 18, 20, 21, 24 - 41;</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"Кокинский", 1 - 18;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ЮФКО ГУП Птицефабрика "Кировская", 1, 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"Мир", 1 - 68;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совхоз "Березовский", 1 - 23;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ТНВ "Никонов и К", 1 - 9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21226</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АО "Верховино", 1 - 34;</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"Труд", 1 - 22;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"Искра", 1 - 19;</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ТОО "Новь", 1 - 22</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16870</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"Высоковский", 8 - 33;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"Нива", часть 10, кв.: 1 - 6, 8, 9, 11 - 15, 18 - 32;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"Гороховский", 1 - 26, 29, 30</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16295,2</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 xml:space="preserve">Допускается выделение участков по заявкам юридических и физических лиц согласно действующему </w:t>
            </w:r>
            <w:r w:rsidR="00F85684" w:rsidRPr="004D2D05">
              <w:rPr>
                <w:rFonts w:ascii="Times New Roman" w:hAnsi="Times New Roman" w:cs="Times New Roman"/>
              </w:rPr>
              <w:t>законодательству,</w:t>
            </w:r>
            <w:r w:rsidRPr="004D2D05">
              <w:rPr>
                <w:rFonts w:ascii="Times New Roman" w:hAnsi="Times New Roman" w:cs="Times New Roman"/>
              </w:rPr>
              <w:t xml:space="preserve"> на территории лесничества, за исключением лесов зеленой зоны, участков ООПТ и заповедных лесных участков. В зеленых зонах допускается выделение участков, в отношении которых лицензии на пользование недрами получены до введения в действие Лесного </w:t>
            </w:r>
            <w:hyperlink r:id="rId37" w:tooltip="&quot;Лесной кодекс Российской Федерации&quot; от 04.12.2006 N 200-ФЗ (ред. от 29.12.2017){КонсультантПлюс}" w:history="1">
              <w:r w:rsidRPr="004D2D05">
                <w:rPr>
                  <w:rFonts w:ascii="Times New Roman" w:hAnsi="Times New Roman" w:cs="Times New Roman"/>
                </w:rPr>
                <w:t>кодекса</w:t>
              </w:r>
            </w:hyperlink>
            <w:r w:rsidRPr="004D2D05">
              <w:rPr>
                <w:rFonts w:ascii="Times New Roman" w:hAnsi="Times New Roman" w:cs="Times New Roman"/>
              </w:rPr>
              <w:t xml:space="preserve"> РФ</w:t>
            </w:r>
          </w:p>
        </w:tc>
      </w:tr>
      <w:tr w:rsidR="008624FD" w:rsidRPr="004D2D05" w:rsidTr="00542FE2">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26177</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33841</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22265</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"Земледелец", 1 - 41;</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"Кокинский", 1 - 18;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ЮФКО ГУП Птицефабрика "Кировская", 1, 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"Мир", 1 - 68;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совхоз "Березовский", 1 - 23;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ТНВ "Никонов и К", 1 - 9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21953</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АО "Верховино", 1 - 34;</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"Труд", 1 - 22;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"Искра", 1 - 19;</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ТОО "Новь", 1 - 22</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16870</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"Высоковский", 1 - 33;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"Нива", часть 10, кв.: 1 - 6, 8, 9, 11 - 15, 18 - 32;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"Гороховский", 1 - 31</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17774,2</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8624FD" w:rsidRPr="004D2D05" w:rsidTr="00542FE2">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Строительство, реконструкция, эксплуатация линейных объектов</w:t>
            </w: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26177</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33841</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22265</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"Земледелец", 1 - 41;</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"Кокинский", 1 - 18;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ЮФКО ГУП Птицефабрика "Кировская", 1, 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"Мир", 1 - 68;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совхоз "Березовский", 1 - 23;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ТНВ "Никонов и К", 1 - 9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21953</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АО "Верховино", 1 - 34;</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"Труд", 1 - 22;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"Искра", 1 - 19;</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ТОО "Новь", 1 - 22</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16870</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"Высоковский", 1 - 33;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"Нива", часть 10, кв.: 1 - 6, 8, 9, 11 - 15, 18 - 32;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"Гороховский", 1 - 31</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17774,2</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8624FD" w:rsidRPr="004D2D05" w:rsidTr="00542FE2">
        <w:trPr>
          <w:jc w:val="center"/>
        </w:trPr>
        <w:tc>
          <w:tcPr>
            <w:tcW w:w="971" w:type="pct"/>
            <w:vMerge w:val="restart"/>
            <w:tcBorders>
              <w:top w:val="single" w:sz="4" w:space="0" w:color="auto"/>
              <w:left w:val="single" w:sz="4" w:space="0" w:color="auto"/>
              <w:right w:val="single" w:sz="4" w:space="0" w:color="auto"/>
            </w:tcBorders>
            <w:vAlign w:val="center"/>
          </w:tcPr>
          <w:p w:rsidR="008624FD" w:rsidRPr="004D2D05" w:rsidRDefault="008624FD" w:rsidP="008624FD">
            <w:pPr>
              <w:pStyle w:val="ConsPlusNormal"/>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кв.: 1, 2, 6 - 16, 18 - 23, 28, 30, 39, 40, 48, 54, 55, 58 - 64, 68 - 71, 76 - 78, 81 - 88, 90 - 92, 99, 100, 102 - 106, 108, 109, 112 - 118; части кв.: 3 - 5, 17, 24 - 27, 29, 31 - 38, 41 - 47, 49 - 53, 56, 57, 65 - 67, 72 - 75, 79, 80, 89, 93 - 98, 101, 107, 110, 111, 119, 120</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23855</w:t>
            </w:r>
          </w:p>
        </w:tc>
      </w:tr>
      <w:tr w:rsidR="008624FD" w:rsidRPr="004D2D05" w:rsidTr="00542FE2">
        <w:trPr>
          <w:jc w:val="center"/>
        </w:trPr>
        <w:tc>
          <w:tcPr>
            <w:tcW w:w="971" w:type="pct"/>
            <w:vMerge/>
            <w:tcBorders>
              <w:top w:val="single" w:sz="4" w:space="0" w:color="auto"/>
              <w:left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кв.: 1 - 11, 15 - 19, 25, 29, 30, 37 - 43, 49, 50, 57, 58, 61 - 72, 75, 76, 78 - 80, 83 - 93, 98 - 100, 104 - 106, 110, 115, 116, 118 - 127, 130 - 138, 141 - 143, 145 - 149, 151 - 163, 165, 168 - 171, 174, 176, 177; части кв.: 12 - 14, 20 - 24, 26 - 28, 31 - 36, 44 - 48, 51 - 56, 59, 60, 73, 74, 77, 81, 82, 94 - 97, 101 - 103, 107 - 109, 111 - 114, 117, 128, 129, 139, 140, 144, 150, 164, 166, 167, 172, 173, 175, 178 - 183</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33033</w:t>
            </w:r>
          </w:p>
        </w:tc>
      </w:tr>
      <w:tr w:rsidR="008624FD" w:rsidRPr="004D2D05" w:rsidTr="00542FE2">
        <w:trPr>
          <w:jc w:val="center"/>
        </w:trPr>
        <w:tc>
          <w:tcPr>
            <w:tcW w:w="971" w:type="pct"/>
            <w:vMerge w:val="restart"/>
            <w:tcBorders>
              <w:left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Переработка древесины и иных лесных ресурсов</w:t>
            </w: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кв.: 1 - 10, 19 - 22, 25, 27, 28, 30, 32, 33, 36, 37, 41, 43, 53 - 56, 64, 71, 72, 74 - 77, 81 - 91, 94 - 96, 98, 102 - 104, 106, 110, 112, 113, 115, 116, 118, 121, 123 - 133, 138, 139; части кв.: 11 - 18, 23, 24, 26, 29, 31, 34, 35, 38 - 40, 42, 44 - 52, 57 - 63, 65, 66, 73, 80, 92, 93, 97, 99 - 101, 105, 107 - 109, 111, 114, 117, 119, 120, 122, 135 - 137</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20676</w:t>
            </w:r>
          </w:p>
        </w:tc>
      </w:tr>
      <w:tr w:rsidR="008624FD" w:rsidRPr="004D2D05" w:rsidTr="00542FE2">
        <w:trPr>
          <w:jc w:val="center"/>
        </w:trPr>
        <w:tc>
          <w:tcPr>
            <w:tcW w:w="971" w:type="pct"/>
            <w:vMerge/>
            <w:tcBorders>
              <w:left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"Мир", кв.: 9, 12 - 19, 22, 24, 37, 39 - 42, 45 - 52, 58 - 60, 65, части кв.: 1 - 8, 10, 11, 20, 21, 23, 25 - 36, 38, 43, 44, 53 - 57, 61 - 64, 66 - 68;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"Земледелец", кв.: 2, 5, 12, 14, 16 - 18, 20, 21, 24 - 41, части кв.: 1, 3, 4, 6, 11, 13;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совхоз "Березовский", кв.: 1 - 5, 12 - 14, 17 - 23, части кв. 6 - 11, 15, 16;</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"Кокинский", кв.: 5 - 7, 9, 10, 16 - 18, части кв.: 1 - 4, 8, 11 - 15;</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ТНВ "Никонов и К", кв.: 1 - 3, 6 - 9, части кв.: 4, 5;</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ГУП Птицефабрика "Кировская", кв.: 1, 2</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19357</w:t>
            </w:r>
          </w:p>
        </w:tc>
      </w:tr>
      <w:tr w:rsidR="008624FD" w:rsidRPr="004D2D05" w:rsidTr="00542FE2">
        <w:trPr>
          <w:jc w:val="center"/>
        </w:trPr>
        <w:tc>
          <w:tcPr>
            <w:tcW w:w="971" w:type="pct"/>
            <w:vMerge w:val="restart"/>
            <w:tcBorders>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ТОО "Новь", 1, 2, 4 - 6, 11, 14 - 19, 21, 22, части кв.: 3, 7 - 10, 12, 13, 20;</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"Искра", 5 - 10, 13, 16 - 18, части кв.: 1 - 4, 11, 12, 14, 15, 19;</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"Труд", 5, 8, 9, 14 - 17, 20 - 22, части кв.: 1 - 4, 6, 7, 10 - 13, 19;</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АО "Верховино", 1 - 4, 7 - 9, 13, 19, 20, 28, 33, части кв.: 5, 6, 10 - 12, 14 - 18, 21 - 27, 29 - 32, 34</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15426</w:t>
            </w:r>
          </w:p>
        </w:tc>
      </w:tr>
      <w:tr w:rsidR="008624FD" w:rsidRPr="004D2D05" w:rsidTr="00542FE2">
        <w:trPr>
          <w:jc w:val="center"/>
        </w:trPr>
        <w:tc>
          <w:tcPr>
            <w:tcW w:w="971" w:type="pct"/>
            <w:vMerge/>
            <w:tcBorders>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"Высоковский", кв.: 20, 23, 26, 27, части кв.: 8 - 19, 21, 22, 25, 28 - 33;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"Нива", 4 - 6, 9, 14, 18, 20 - 22, 24, 26, 30, 32, части кв.: 1 - 3, 8, 10 - 13, 15, 19, 23, 25, 27 - 29, 31;</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"Гороховский", кв.: 3 - 8, 14, 17 - 20, 24, части кв.: 1, 2, 9 - 13, 15, 16, 21 - 23, 25, 26, 29, 30</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14364</w:t>
            </w:r>
          </w:p>
        </w:tc>
      </w:tr>
      <w:tr w:rsidR="008624FD" w:rsidRPr="004D2D05" w:rsidTr="00542FE2">
        <w:trPr>
          <w:jc w:val="center"/>
        </w:trPr>
        <w:tc>
          <w:tcPr>
            <w:tcW w:w="971" w:type="pct"/>
            <w:vMerge/>
            <w:tcBorders>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Выделение участков леса возможно в эксплуатационных лесах, за исключением ОЗУ, по заявкам юридических и физических лиц согласно действующему законодательству</w:t>
            </w:r>
          </w:p>
        </w:tc>
      </w:tr>
      <w:tr w:rsidR="008624FD" w:rsidRPr="004D2D05" w:rsidTr="00542FE2">
        <w:trPr>
          <w:jc w:val="center"/>
        </w:trPr>
        <w:tc>
          <w:tcPr>
            <w:tcW w:w="971" w:type="pct"/>
            <w:vMerge w:val="restart"/>
            <w:tcBorders>
              <w:top w:val="single" w:sz="4" w:space="0" w:color="auto"/>
              <w:left w:val="single" w:sz="4" w:space="0" w:color="auto"/>
              <w:bottom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Осуществление религиозной деятельности</w:t>
            </w: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1 - 120</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26177</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1 - 183</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33841</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1 - 139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22265</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"Земледелец", 1 - 41;</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"Кокинский", 1 - 18;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ЮФКО ГУП Птицефабрика "Кировская", 1, 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"Мир", 1 - 68;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совхоз "Березовский", 1 - 23;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ТНВ "Никонов и К", 1 - 9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21953</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АО "Верховино", 1 - 34;</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"Труд", 1 - 22;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"Искра", 1 - 19;</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ТОО "Новь", 1 - 22</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16870</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"Высоковский", 1 - 33;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"Нива", часть 10, кв.: 1 - 6, 8, 9, 11 - 15, 18 - 32;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"Гороховский", 1 - 31</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17774,2</w:t>
            </w:r>
          </w:p>
        </w:tc>
      </w:tr>
      <w:tr w:rsidR="008624FD" w:rsidRPr="004D2D05" w:rsidTr="00542FE2">
        <w:trPr>
          <w:jc w:val="center"/>
        </w:trPr>
        <w:tc>
          <w:tcPr>
            <w:tcW w:w="971" w:type="pct"/>
            <w:vMerge/>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8624FD" w:rsidRPr="004D2D05" w:rsidTr="00542FE2">
        <w:trPr>
          <w:jc w:val="center"/>
        </w:trPr>
        <w:tc>
          <w:tcPr>
            <w:tcW w:w="971" w:type="pct"/>
            <w:vMerge w:val="restart"/>
            <w:tcBorders>
              <w:top w:val="single" w:sz="4" w:space="0" w:color="auto"/>
              <w:left w:val="single" w:sz="4" w:space="0" w:color="auto"/>
              <w:right w:val="single" w:sz="4" w:space="0" w:color="auto"/>
            </w:tcBorders>
            <w:vAlign w:val="center"/>
          </w:tcPr>
          <w:p w:rsidR="008624FD" w:rsidRPr="004D2D05" w:rsidRDefault="008624FD" w:rsidP="008624FD">
            <w:pPr>
              <w:pStyle w:val="ConsPlusNormal"/>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Великорецкое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части: 3 - 5, 17, 24 - 27, 29, 31 - 38, 41 - 47, 49 - 53, 56, 65 - 67, 72 - 75, 79, 80, 89, 93 - 98, 101, 107, 116, 119, 120; кв.: 1, 2, 6 - 16, 18 - 23, 28, 30, 39, 40, 48, 54, 55, 57 - 64, 68 - 71, 76 - 78, 81 - 88, 90 - 92, 99, 100, 102 - 106, 108 - 115, 117, 118</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25030</w:t>
            </w:r>
          </w:p>
        </w:tc>
      </w:tr>
      <w:tr w:rsidR="008624FD" w:rsidRPr="004D2D05" w:rsidTr="00542FE2">
        <w:trPr>
          <w:jc w:val="center"/>
        </w:trPr>
        <w:tc>
          <w:tcPr>
            <w:tcW w:w="971" w:type="pct"/>
            <w:vMerge/>
            <w:tcBorders>
              <w:top w:val="single" w:sz="4" w:space="0" w:color="auto"/>
              <w:left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Ново-Поломское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части: 12 - 14, 20 - 24, 26 - 28, 31 - 36, 44 - 48, 51 - 56, 59, 60, 73, 74, 77, 81, 82, 94 - 97, 101 - 103, 107 - 109, 111 - 114, 117, 128, 129, 139, 140, 144, 150, 164, 166, 167, 172, 173, 175, 178 - 183; кв.: 1 - 11, 15 - 19, 25, 29, 30, 37 - 43, 49, 50, 57, 58, 61 - 72, 75, 76, 78 - 80, 83 - 93, 98 - 100, 104 - 106, 110, 115, 116, 118 - 127, 130 - 138, 141 - 143, 145 - 149, 151 - 163, 165, 168 - 171, 174, 176, 177</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33033</w:t>
            </w:r>
          </w:p>
        </w:tc>
      </w:tr>
      <w:tr w:rsidR="008624FD" w:rsidRPr="004D2D05" w:rsidTr="0056207D">
        <w:trPr>
          <w:jc w:val="center"/>
        </w:trPr>
        <w:tc>
          <w:tcPr>
            <w:tcW w:w="971" w:type="pct"/>
            <w:vMerge/>
            <w:tcBorders>
              <w:top w:val="single" w:sz="4" w:space="0" w:color="auto"/>
              <w:left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части кв.: 11 - 18, 23, 24, 26, 29, 31, 34, 35, 38 - 40, 42, 44 - 52, 57 - 63, 65, 66, 73, 80, 92, 93, 97, 99, 105, 107 - 109, 111, 114, 117, 119, 120, 122, 135 - 137; кв.: 1 - 10, 19 - 22, 25, 27, 28, 30, 32, 33, 36, 37, 41, 43, 53 - 56, 64, 71, 72, 74 - 77, 81 - 91, 94 - 96, 98, 100 - 104, 106, 110, 112, 113, 115, 116, 118, 121, 123 - 133, 138, 139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20878</w:t>
            </w:r>
          </w:p>
        </w:tc>
      </w:tr>
      <w:tr w:rsidR="008624FD" w:rsidRPr="004D2D05" w:rsidTr="0056207D">
        <w:trPr>
          <w:jc w:val="center"/>
        </w:trPr>
        <w:tc>
          <w:tcPr>
            <w:tcW w:w="971" w:type="pct"/>
            <w:tcBorders>
              <w:left w:val="single" w:sz="4" w:space="0" w:color="auto"/>
              <w:bottom w:val="single" w:sz="4" w:space="0" w:color="auto"/>
              <w:right w:val="single" w:sz="4" w:space="0" w:color="auto"/>
            </w:tcBorders>
            <w:vAlign w:val="center"/>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Ведение сельского хозяйства</w:t>
            </w: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Юрьянское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"Земледелец", части: 3, 6, 11, 13, кв.: 1, 2, 4, 5, 12, 14, 16 - 18, 20, 21, 24 - 41;</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"Кокинский", части: 1 - 4, 8, 11 - 15, кв.: 5 - 7, 9, 10, 16 - 18;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ЮФКО ГУП Птицефабрика "Кировская", 1, 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"Мир", части: 1 - 8, 10, 11, 20, 21, 23, 25 - 36, 43, 53, 55, 61, 63, 64, 66, 67, кв.: 9, 12 - 19, 22, 24, 37 - 42, 44 - 52, 54, 56 - 60, 62, 65, 68;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совхоз "Березовский", части: 6 - 10, 16, кв.: 1 - 5, 11 - 15, 17 - 23;</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ТНВ "Никонов и К", части: 4, 5, кв.: 1 - 3, 6 - 9</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19168</w:t>
            </w:r>
          </w:p>
        </w:tc>
      </w:tr>
      <w:tr w:rsidR="008624FD" w:rsidRPr="004D2D05" w:rsidTr="0056207D">
        <w:trPr>
          <w:jc w:val="center"/>
        </w:trPr>
        <w:tc>
          <w:tcPr>
            <w:tcW w:w="971" w:type="pct"/>
            <w:vMerge w:val="restar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Пышакское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АО "Верховино", части: 5, 6, 14 - 18, 21 - 27, 29 - 34, кв.: 1 - 4, 7 - 13, 19, 20, 28;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"Труд", части: 1 - 4, 6, 7, 10 - 13, 18, 19, кв.: 5, 8, 9, 14 - 17, 20 - 22;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колхоз "Искра", части: 1 - 4, 11, 12, 14, 15, 19, кв.: 5 - 10, 13, 16 - 18;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ТОО "Новь", части: 3, 7 - 10, 12, 13, 20, кв.: 1, 2, 4 - 6, 11, 14 - 19, 21, 22</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15706</w:t>
            </w:r>
          </w:p>
        </w:tc>
      </w:tr>
      <w:tr w:rsidR="008624FD" w:rsidRPr="004D2D05" w:rsidTr="00542FE2">
        <w:trPr>
          <w:jc w:val="center"/>
        </w:trPr>
        <w:tc>
          <w:tcPr>
            <w:tcW w:w="971" w:type="pct"/>
            <w:vMerge/>
            <w:tcBorders>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8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Гороховское сельское</w:t>
            </w:r>
          </w:p>
        </w:tc>
        <w:tc>
          <w:tcPr>
            <w:tcW w:w="2646"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"Высоковский", части: 8 - 14, 18, 19, 22, 29 - 33, кв.: 15 - 17, 20, 21, 23 - 28;</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"Нива", части: 1, 8, 10, 13, 15, 19, 23, 25, 27 - 29, 31, кв.: 2 - 6, 9, 11, 12, 14, 18, 20 - 22, 24, 26, 30, 32;</w:t>
            </w:r>
          </w:p>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СПК "Гороховский", части: 9, 13, 22, 23, 25, 26, 29, 30, кв.: 1 - 8, 10 - 12, 14 - 21, 24</w:t>
            </w:r>
          </w:p>
        </w:tc>
        <w:tc>
          <w:tcPr>
            <w:tcW w:w="537" w:type="pct"/>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jc w:val="center"/>
              <w:rPr>
                <w:rFonts w:ascii="Times New Roman" w:hAnsi="Times New Roman" w:cs="Times New Roman"/>
              </w:rPr>
            </w:pPr>
            <w:r w:rsidRPr="004D2D05">
              <w:rPr>
                <w:rFonts w:ascii="Times New Roman" w:hAnsi="Times New Roman" w:cs="Times New Roman"/>
              </w:rPr>
              <w:t>15811,2</w:t>
            </w:r>
          </w:p>
        </w:tc>
      </w:tr>
      <w:tr w:rsidR="008624FD" w:rsidRPr="004D2D05" w:rsidTr="00542FE2">
        <w:trPr>
          <w:jc w:val="center"/>
        </w:trPr>
        <w:tc>
          <w:tcPr>
            <w:tcW w:w="971" w:type="pct"/>
            <w:vMerge/>
            <w:tcBorders>
              <w:left w:val="single" w:sz="4" w:space="0" w:color="auto"/>
              <w:bottom w:val="single" w:sz="4" w:space="0" w:color="auto"/>
              <w:right w:val="single" w:sz="4" w:space="0" w:color="auto"/>
            </w:tcBorders>
          </w:tcPr>
          <w:p w:rsidR="008624FD" w:rsidRPr="004D2D05" w:rsidRDefault="008624FD" w:rsidP="008624FD">
            <w:pPr>
              <w:pStyle w:val="ConsPlusNormal"/>
              <w:jc w:val="both"/>
              <w:rPr>
                <w:rFonts w:ascii="Times New Roman" w:hAnsi="Times New Roman" w:cs="Times New Roman"/>
              </w:rPr>
            </w:pPr>
          </w:p>
        </w:tc>
        <w:tc>
          <w:tcPr>
            <w:tcW w:w="4029" w:type="pct"/>
            <w:gridSpan w:val="3"/>
            <w:tcBorders>
              <w:top w:val="single" w:sz="4" w:space="0" w:color="auto"/>
              <w:left w:val="single" w:sz="4" w:space="0" w:color="auto"/>
              <w:bottom w:val="single" w:sz="4" w:space="0" w:color="auto"/>
              <w:right w:val="single" w:sz="4" w:space="0" w:color="auto"/>
            </w:tcBorders>
          </w:tcPr>
          <w:p w:rsidR="008624FD" w:rsidRPr="004D2D05" w:rsidRDefault="008624FD" w:rsidP="008624FD">
            <w:pPr>
              <w:pStyle w:val="ConsPlusNormal"/>
              <w:rPr>
                <w:rFonts w:ascii="Times New Roman" w:hAnsi="Times New Roman" w:cs="Times New Roman"/>
              </w:rPr>
            </w:pPr>
            <w:r w:rsidRPr="004D2D05">
              <w:rPr>
                <w:rFonts w:ascii="Times New Roman" w:hAnsi="Times New Roman" w:cs="Times New Roman"/>
              </w:rPr>
              <w:t xml:space="preserve">Ведение сельского хозяйства (за исключением сенокошения и пчеловодства) запрещается в лесах, расположенных в водоохранных зонах, зеленых зонах и ОЗУ. На остальной территории лесничества допускается в соответствии с нормативами, определенными в </w:t>
            </w:r>
            <w:hyperlink w:anchor="Par8701" w:tooltip="2.6. Нормативы, параметры и сроки использования лесов" w:history="1">
              <w:r w:rsidRPr="004D2D05">
                <w:rPr>
                  <w:rFonts w:ascii="Times New Roman" w:hAnsi="Times New Roman" w:cs="Times New Roman"/>
                </w:rPr>
                <w:t>разделе 2.6</w:t>
              </w:r>
            </w:hyperlink>
            <w:r w:rsidRPr="004D2D05">
              <w:rPr>
                <w:rFonts w:ascii="Times New Roman" w:hAnsi="Times New Roman" w:cs="Times New Roman"/>
              </w:rPr>
              <w:t xml:space="preserve"> настоящего регламента</w:t>
            </w:r>
          </w:p>
        </w:tc>
      </w:tr>
    </w:tbl>
    <w:p w:rsidR="00B67068" w:rsidRPr="00542FE2" w:rsidRDefault="00B67068" w:rsidP="00542FE2">
      <w:pPr>
        <w:pStyle w:val="095"/>
        <w:rPr>
          <w:sz w:val="20"/>
          <w:szCs w:val="22"/>
        </w:rPr>
      </w:pPr>
      <w:bookmarkStart w:id="87" w:name="Par2459"/>
      <w:bookmarkEnd w:id="87"/>
      <w:r w:rsidRPr="00542FE2">
        <w:rPr>
          <w:sz w:val="20"/>
          <w:szCs w:val="22"/>
        </w:rPr>
        <w:t>Примечание. &lt;*&gt; Площадь кварталов дана полностью, без вычета площади ОЗУ, имеющихся в квартале.</w:t>
      </w:r>
    </w:p>
    <w:p w:rsidR="004E2223" w:rsidRPr="00542FE2" w:rsidRDefault="004E2223" w:rsidP="00542FE2">
      <w:pPr>
        <w:pStyle w:val="095"/>
        <w:rPr>
          <w:sz w:val="20"/>
          <w:szCs w:val="22"/>
        </w:rPr>
      </w:pPr>
      <w:r w:rsidRPr="00542FE2">
        <w:rPr>
          <w:sz w:val="20"/>
          <w:szCs w:val="22"/>
        </w:rPr>
        <w:t xml:space="preserve">* 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Кодекса </w:t>
      </w:r>
      <w:r w:rsidR="00F85684" w:rsidRPr="00542FE2">
        <w:rPr>
          <w:sz w:val="20"/>
          <w:szCs w:val="22"/>
        </w:rPr>
        <w:t>Российской Федерации</w:t>
      </w:r>
      <w:r w:rsidRPr="00542FE2">
        <w:rPr>
          <w:sz w:val="20"/>
          <w:szCs w:val="22"/>
        </w:rPr>
        <w:t xml:space="preserve">, на срок, не превышающий срока действия таких лицензий. </w:t>
      </w:r>
    </w:p>
    <w:p w:rsidR="004E2223" w:rsidRPr="00542FE2" w:rsidRDefault="004E2223" w:rsidP="00542FE2">
      <w:pPr>
        <w:pStyle w:val="095"/>
        <w:rPr>
          <w:sz w:val="20"/>
          <w:szCs w:val="22"/>
        </w:rPr>
      </w:pPr>
      <w:r w:rsidRPr="00542FE2">
        <w:rPr>
          <w:sz w:val="20"/>
          <w:szCs w:val="22"/>
        </w:rPr>
        <w:t>** В соответствии с ч. 3 ст. 45 Лесного кодекса 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ст. 9 Лесного кодекса,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 Следовательно, предоставление лесных участков в целях реконструкции и эксплуатации существующих линейных объектов допускается во всех категориях лесов, в том числе в лесопарковых зонах.</w:t>
      </w:r>
    </w:p>
    <w:p w:rsidR="004E2223" w:rsidRPr="004D2D05" w:rsidRDefault="004E2223" w:rsidP="007D3DD3">
      <w:pPr>
        <w:spacing w:line="240" w:lineRule="auto"/>
        <w:rPr>
          <w:rFonts w:ascii="Times New Roman" w:hAnsi="Times New Roman"/>
          <w:sz w:val="24"/>
          <w:szCs w:val="24"/>
        </w:rPr>
      </w:pPr>
    </w:p>
    <w:p w:rsidR="009A7A0C" w:rsidRPr="004D2D05" w:rsidRDefault="009A7A0C" w:rsidP="007D3DD3">
      <w:pPr>
        <w:spacing w:line="240" w:lineRule="auto"/>
        <w:rPr>
          <w:rFonts w:ascii="Times New Roman" w:hAnsi="Times New Roman"/>
          <w:sz w:val="24"/>
          <w:szCs w:val="24"/>
        </w:rPr>
        <w:sectPr w:rsidR="009A7A0C" w:rsidRPr="004D2D05" w:rsidSect="00EF6469">
          <w:pgSz w:w="11906" w:h="16838"/>
          <w:pgMar w:top="567" w:right="567" w:bottom="567" w:left="1134" w:header="397" w:footer="397" w:gutter="0"/>
          <w:cols w:space="720"/>
          <w:docGrid w:linePitch="299"/>
        </w:sectPr>
      </w:pPr>
    </w:p>
    <w:p w:rsidR="00B67068" w:rsidRPr="004D2D05" w:rsidRDefault="00355FE5" w:rsidP="00542FE2">
      <w:pPr>
        <w:pStyle w:val="01"/>
      </w:pPr>
      <w:bookmarkStart w:id="88" w:name="_Toc507120276"/>
      <w:bookmarkStart w:id="89" w:name="_Toc517537991"/>
      <w:bookmarkStart w:id="90" w:name="_Toc520105943"/>
      <w:bookmarkStart w:id="91" w:name="_Toc520586208"/>
      <w:r w:rsidRPr="004D2D05">
        <w:t>НОРМАТИВЫ, ПАРАМЕТРЫ И СРОКИ ИСПОЛЬЗОВАНИЯ ЛЕСОВ,</w:t>
      </w:r>
      <w:bookmarkEnd w:id="88"/>
      <w:r w:rsidRPr="004D2D05">
        <w:t xml:space="preserve"> </w:t>
      </w:r>
      <w:bookmarkStart w:id="92" w:name="_Toc507120277"/>
      <w:r w:rsidRPr="004D2D05">
        <w:t>НОРМАТИВЫ ПО ОХРАНЕ, ЗАЩИТЕ И ВОСПРОИЗВОДСТВУ ЛЕСОВ</w:t>
      </w:r>
      <w:bookmarkEnd w:id="89"/>
      <w:bookmarkEnd w:id="90"/>
      <w:bookmarkEnd w:id="91"/>
      <w:bookmarkEnd w:id="92"/>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542FE2">
      <w:pPr>
        <w:pStyle w:val="02"/>
      </w:pPr>
      <w:bookmarkStart w:id="93" w:name="_Toc507120278"/>
      <w:bookmarkStart w:id="94" w:name="_Toc517537992"/>
      <w:bookmarkStart w:id="95" w:name="_Toc520105944"/>
      <w:bookmarkStart w:id="96" w:name="_Toc520586209"/>
      <w:r w:rsidRPr="004D2D05">
        <w:t>Расчетная лесосека, параметры и сроки использования</w:t>
      </w:r>
      <w:bookmarkEnd w:id="93"/>
      <w:r w:rsidR="009A7A0C" w:rsidRPr="004D2D05">
        <w:t xml:space="preserve"> </w:t>
      </w:r>
      <w:r w:rsidRPr="004D2D05">
        <w:t>лесов при заготовке древесины</w:t>
      </w:r>
      <w:bookmarkEnd w:id="94"/>
      <w:bookmarkEnd w:id="95"/>
      <w:bookmarkEnd w:id="96"/>
    </w:p>
    <w:p w:rsidR="009A7A0C" w:rsidRPr="004D2D05" w:rsidRDefault="009A7A0C" w:rsidP="007D3DD3">
      <w:pPr>
        <w:pStyle w:val="ConsPlusNormal"/>
        <w:jc w:val="center"/>
        <w:outlineLvl w:val="2"/>
        <w:rPr>
          <w:rFonts w:ascii="Times New Roman" w:hAnsi="Times New Roman" w:cs="Times New Roman"/>
          <w:sz w:val="24"/>
          <w:szCs w:val="24"/>
        </w:rPr>
      </w:pPr>
    </w:p>
    <w:p w:rsidR="00E64055" w:rsidRPr="004D2D05" w:rsidRDefault="00E64055" w:rsidP="00355FE5">
      <w:pPr>
        <w:pStyle w:val="095"/>
      </w:pPr>
      <w:r w:rsidRPr="004D2D05">
        <w:t>Расчетная лесосека для заготовки древесины при осуществлении рубок спелых и перестойных</w:t>
      </w:r>
      <w:r w:rsidR="00B318B8" w:rsidRPr="004D2D05">
        <w:t xml:space="preserve"> лесных насаждений по </w:t>
      </w:r>
      <w:r w:rsidR="000C6EFB" w:rsidRPr="004D2D05">
        <w:t>Юрьянскому</w:t>
      </w:r>
      <w:r w:rsidRPr="004D2D05">
        <w:t xml:space="preserve"> лесничеству определена в соответствии со ст.29 Лесного Кодекса Российской Федерации и Приказом Федерального агентства лесного хозяйства от 27.05.2011 № 191 «Об </w:t>
      </w:r>
      <w:r w:rsidR="00B318B8" w:rsidRPr="004D2D05">
        <w:t>утверждении порядка исчисления расчетной</w:t>
      </w:r>
      <w:r w:rsidR="004C52AB" w:rsidRPr="004D2D05">
        <w:t xml:space="preserve"> </w:t>
      </w:r>
      <w:r w:rsidRPr="004D2D05">
        <w:t>лесосеки» на основе возрастов рубок лесных насаждений, установленных при</w:t>
      </w:r>
      <w:r w:rsidR="00F10603" w:rsidRPr="004D2D05">
        <w:t xml:space="preserve">казом Рослесхоза от 09.04.2015 </w:t>
      </w:r>
      <w:r w:rsidRPr="004D2D05">
        <w:t>№ 105.</w:t>
      </w:r>
    </w:p>
    <w:p w:rsidR="00E64055" w:rsidRPr="004D2D05" w:rsidRDefault="00E64055" w:rsidP="00355FE5">
      <w:pPr>
        <w:pStyle w:val="095"/>
      </w:pPr>
      <w:r w:rsidRPr="004D2D05">
        <w:t>Размер расчетной лесосеки для заготовки древесины при осуществлении рубок спелых и перестойных л</w:t>
      </w:r>
      <w:r w:rsidR="006B6795" w:rsidRPr="004D2D05">
        <w:t xml:space="preserve">есных насаждений </w:t>
      </w:r>
      <w:r w:rsidR="004C52AB" w:rsidRPr="004D2D05">
        <w:t xml:space="preserve">по </w:t>
      </w:r>
      <w:r w:rsidR="000C6EFB" w:rsidRPr="004D2D05">
        <w:t>Юрьянскому</w:t>
      </w:r>
      <w:r w:rsidRPr="004D2D05">
        <w:t xml:space="preserve"> лесничеству приве</w:t>
      </w:r>
      <w:r w:rsidR="000F3761" w:rsidRPr="004D2D05">
        <w:t xml:space="preserve">ден в таблице </w:t>
      </w:r>
      <w:r w:rsidR="00567B8C">
        <w:t>6</w:t>
      </w:r>
      <w:r w:rsidR="000F3761" w:rsidRPr="004D2D05">
        <w:t xml:space="preserve"> (выборочные рубки), </w:t>
      </w:r>
      <w:r w:rsidR="00567B8C">
        <w:t>7</w:t>
      </w:r>
      <w:r w:rsidRPr="004D2D05">
        <w:t xml:space="preserve"> (сплошные рубки).</w:t>
      </w:r>
    </w:p>
    <w:p w:rsidR="00E64055" w:rsidRPr="004D2D05" w:rsidRDefault="00E64055" w:rsidP="00355FE5">
      <w:pPr>
        <w:pStyle w:val="095"/>
      </w:pPr>
      <w:r w:rsidRPr="004D2D05">
        <w:t>К выборочным рубкам относятся рубки, при которых на соответствующих землях или земельных участках вырубается часть деревьев и кустарников определенного возраста, размера, качества и состояния.</w:t>
      </w:r>
    </w:p>
    <w:p w:rsidR="00E64055" w:rsidRPr="004D2D05" w:rsidRDefault="00E64055" w:rsidP="00355FE5">
      <w:pPr>
        <w:pStyle w:val="095"/>
      </w:pPr>
      <w:r w:rsidRPr="004D2D05">
        <w:t>К сплошным рубкам относятся рубки, при которых на соответствующих землях или земельных участках вырубаются лесные насаждения с сохранением для воспроизводства лесов отдельных деревьев и кустарников или групп деревьев и кустарников.</w:t>
      </w:r>
    </w:p>
    <w:p w:rsidR="00E64055" w:rsidRPr="004D2D05" w:rsidRDefault="00E64055" w:rsidP="00355FE5">
      <w:pPr>
        <w:pStyle w:val="095"/>
      </w:pPr>
      <w:r w:rsidRPr="004D2D05">
        <w:t>Рубки спелых, перестойных лесных насаждений, санитарные рубки и прочие рубки осуществляются в форме выборочных и сплошных рубок.</w:t>
      </w:r>
    </w:p>
    <w:p w:rsidR="00E64055" w:rsidRPr="004D2D05" w:rsidRDefault="00E64055" w:rsidP="00355FE5">
      <w:pPr>
        <w:pStyle w:val="095"/>
      </w:pPr>
      <w:r w:rsidRPr="004D2D05">
        <w:t>Выборочные рубки спелых, перестойных лесных насаждений допускается проводить в отношении лесных насаждений с интенсивностью, обеспечивающей формирование из второго яруса и подроста устойчивых лесных насаждений. В этом случае проводится вырубка части спелых и перестойных деревьев с сохранением второго яруса и подроста.</w:t>
      </w:r>
    </w:p>
    <w:p w:rsidR="00E64055" w:rsidRPr="004D2D05" w:rsidRDefault="00E64055" w:rsidP="00355FE5">
      <w:pPr>
        <w:pStyle w:val="095"/>
      </w:pPr>
      <w:r w:rsidRPr="004D2D05">
        <w:t xml:space="preserve">В зависимости от характера вырубаемых деревьев и технологии проведения рубок в лесничестве осуществляются следующие виды выборочных рубок спелых, перестойных лесных насаждений: добровольно-выборочные, равномерно-постепенные, чересполосные </w:t>
      </w:r>
      <w:r w:rsidR="000F3761" w:rsidRPr="004D2D05">
        <w:t>постепенные рубки</w:t>
      </w:r>
      <w:r w:rsidRPr="004D2D05">
        <w:t>. Другие виды рубок проводятся по результатам лесоустройства (таксация лесов и проектирование мероприятий по охране защите воспроизводству лесов) или специальных обследований, после внесения изменений в лесохозяйственный регламент.</w:t>
      </w:r>
    </w:p>
    <w:p w:rsidR="00E64055" w:rsidRPr="004D2D05" w:rsidRDefault="00E64055" w:rsidP="00355FE5">
      <w:pPr>
        <w:pStyle w:val="095"/>
      </w:pPr>
      <w:r w:rsidRPr="004D2D05">
        <w:t>В соответствии с п. 4 ст. 17 Лесн</w:t>
      </w:r>
      <w:r w:rsidR="00E341CC" w:rsidRPr="004D2D05">
        <w:t>ого кодекса</w:t>
      </w:r>
      <w:r w:rsidRPr="004D2D05">
        <w:t xml:space="preserve"> в защитных лесах выборочные рубки могут заменяться сплошными рубками в случаях, если они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E64055" w:rsidRPr="004D2D05" w:rsidRDefault="00E64055" w:rsidP="00355FE5">
      <w:pPr>
        <w:pStyle w:val="095"/>
      </w:pPr>
      <w:r w:rsidRPr="004D2D05">
        <w:t>Параметры и назначение рубок спелых и перестойных насаждений определяются в соответствии с приказом  Министерства природных ресурсов и экологии Российской Федерации  от 13.09.2016  № 474 «Об утверждении Правил заготовки древесины и особенностей заготовки древесины в лесничествах, лесопарках, указанных в ст. 23 Лесного кодекса Российской Федерации» и с приказом Федерального агентства лесного хозяйства  от 14  декабря 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E64055" w:rsidRPr="004D2D05" w:rsidRDefault="00E64055" w:rsidP="00355FE5">
      <w:pPr>
        <w:pStyle w:val="095"/>
      </w:pPr>
      <w:r w:rsidRPr="004D2D05">
        <w:t xml:space="preserve">Запрещается заготовка древесины в объеме, превышающем расчетную лесосеку (допустимый объем изъятия древесины), а также с нарушением возрастов рубок. </w:t>
      </w:r>
    </w:p>
    <w:p w:rsidR="00E64055" w:rsidRPr="004D2D05" w:rsidRDefault="00E64055" w:rsidP="00355FE5">
      <w:pPr>
        <w:pStyle w:val="095"/>
      </w:pPr>
      <w:r w:rsidRPr="004D2D05">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 одного процента от площади лесничества, лесопарка).</w:t>
      </w:r>
    </w:p>
    <w:p w:rsidR="00E64055" w:rsidRPr="004D2D05" w:rsidRDefault="00E64055" w:rsidP="00355FE5">
      <w:pPr>
        <w:pStyle w:val="095"/>
      </w:pPr>
      <w:r w:rsidRPr="004D2D05">
        <w:t>Перечень видов (пород) деревьев и кустарников, заготовка древесины которых не допускается, утвержден приказом Рослесхоза от 5 декабря 2011 № 513.</w:t>
      </w:r>
    </w:p>
    <w:p w:rsidR="00E64055" w:rsidRPr="004D2D05" w:rsidRDefault="00E64055" w:rsidP="00355FE5">
      <w:pPr>
        <w:pStyle w:val="095"/>
      </w:pPr>
      <w:r w:rsidRPr="004D2D05">
        <w:t>Подлежат сохранению деревья, кустарники и лианы, занесенные в Красную книгу Российской Федерации, в Красные книги субъектов Российской Федерации.</w:t>
      </w:r>
    </w:p>
    <w:p w:rsidR="00E64055" w:rsidRPr="004D2D05" w:rsidRDefault="00E64055" w:rsidP="00355FE5">
      <w:pPr>
        <w:pStyle w:val="095"/>
      </w:pPr>
      <w:r w:rsidRPr="004D2D05">
        <w:t>При заготовке древесины не допускается проведение рубок спелых, перестойных лесных насаждений с долей кедра 3 и более единиц в породном составе древостоя лесных насаждений.</w:t>
      </w:r>
    </w:p>
    <w:p w:rsidR="004C52AB" w:rsidRPr="004D2D05" w:rsidRDefault="00E64055" w:rsidP="00355FE5">
      <w:pPr>
        <w:pStyle w:val="095"/>
      </w:pPr>
      <w:r w:rsidRPr="004D2D05">
        <w:t>При составлении проектов освоения лесов, после специальных изысканий, возможно в эксплуатационных лесах заменять сплошные рубки на несплошные в соответствии с действующими инструкциями и нормативами</w:t>
      </w:r>
      <w:r w:rsidR="004C52AB" w:rsidRPr="004D2D05">
        <w:t>.</w:t>
      </w:r>
    </w:p>
    <w:p w:rsidR="00771019" w:rsidRPr="004D2D05" w:rsidRDefault="00771019" w:rsidP="007D3DD3">
      <w:pPr>
        <w:pStyle w:val="ConsPlusNormal"/>
        <w:jc w:val="center"/>
        <w:rPr>
          <w:rFonts w:ascii="Times New Roman" w:hAnsi="Times New Roman" w:cs="Times New Roman"/>
          <w:sz w:val="24"/>
          <w:szCs w:val="24"/>
        </w:rPr>
        <w:sectPr w:rsidR="00771019" w:rsidRPr="004D2D05" w:rsidSect="00355FE5">
          <w:type w:val="nextColumn"/>
          <w:pgSz w:w="11906" w:h="16838"/>
          <w:pgMar w:top="567" w:right="567" w:bottom="567" w:left="1134" w:header="397" w:footer="397" w:gutter="0"/>
          <w:cols w:space="720"/>
          <w:noEndnote/>
          <w:docGrid w:linePitch="299"/>
        </w:sectPr>
      </w:pPr>
    </w:p>
    <w:p w:rsidR="002C4DAA" w:rsidRPr="004D2D05" w:rsidRDefault="002C4DAA" w:rsidP="00542FE2">
      <w:pPr>
        <w:pStyle w:val="03"/>
      </w:pPr>
      <w:bookmarkStart w:id="97" w:name="_Toc520105945"/>
      <w:bookmarkStart w:id="98" w:name="_Toc520586210"/>
      <w:r w:rsidRPr="004D2D05">
        <w:t>Расчетная лесосека для осуществления выборочных рубок</w:t>
      </w:r>
      <w:r w:rsidR="00355FE5" w:rsidRPr="004D2D05">
        <w:t xml:space="preserve"> </w:t>
      </w:r>
      <w:r w:rsidRPr="004D2D05">
        <w:t>спелых и перестойных лесных насаждений на срок действия</w:t>
      </w:r>
      <w:r w:rsidR="00355FE5" w:rsidRPr="004D2D05">
        <w:t xml:space="preserve"> </w:t>
      </w:r>
      <w:r w:rsidRPr="004D2D05">
        <w:t>лесохозяйственного регламента</w:t>
      </w:r>
      <w:bookmarkEnd w:id="97"/>
      <w:bookmarkEnd w:id="98"/>
    </w:p>
    <w:p w:rsidR="00771019" w:rsidRPr="004D2D05" w:rsidRDefault="00771019" w:rsidP="007D3DD3">
      <w:pPr>
        <w:pStyle w:val="ConsPlusNormal"/>
        <w:jc w:val="right"/>
        <w:outlineLvl w:val="4"/>
        <w:rPr>
          <w:rFonts w:ascii="Times New Roman" w:hAnsi="Times New Roman" w:cs="Times New Roman"/>
          <w:sz w:val="24"/>
          <w:szCs w:val="24"/>
        </w:rPr>
      </w:pPr>
      <w:r w:rsidRPr="004D2D05">
        <w:rPr>
          <w:rFonts w:ascii="Times New Roman" w:hAnsi="Times New Roman" w:cs="Times New Roman"/>
          <w:sz w:val="24"/>
          <w:szCs w:val="24"/>
        </w:rPr>
        <w:t xml:space="preserve">Таблица </w:t>
      </w:r>
      <w:r w:rsidR="00567B8C">
        <w:rPr>
          <w:rFonts w:ascii="Times New Roman" w:hAnsi="Times New Roman" w:cs="Times New Roman"/>
          <w:sz w:val="24"/>
          <w:szCs w:val="24"/>
        </w:rPr>
        <w:t>6</w:t>
      </w:r>
    </w:p>
    <w:p w:rsidR="00147256" w:rsidRPr="004D2D05" w:rsidRDefault="00147256" w:rsidP="007D3DD3">
      <w:pPr>
        <w:pStyle w:val="ConsPlusNormal"/>
        <w:jc w:val="center"/>
        <w:outlineLvl w:val="3"/>
        <w:rPr>
          <w:rFonts w:ascii="Times New Roman" w:hAnsi="Times New Roman" w:cs="Times New Roman"/>
          <w:sz w:val="24"/>
          <w:szCs w:val="24"/>
        </w:rPr>
      </w:pPr>
      <w:r w:rsidRPr="004D2D05">
        <w:rPr>
          <w:rFonts w:ascii="Times New Roman" w:hAnsi="Times New Roman" w:cs="Times New Roman"/>
          <w:sz w:val="24"/>
          <w:szCs w:val="24"/>
        </w:rPr>
        <w:t>Расчетная лесосека для осуществления выборочных рубок спелых и перестойных лесных насаждений на срок действия лесохозяйственного регламента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000" w:firstRow="0" w:lastRow="0" w:firstColumn="0" w:lastColumn="0" w:noHBand="0" w:noVBand="0"/>
      </w:tblPr>
      <w:tblGrid>
        <w:gridCol w:w="2887"/>
        <w:gridCol w:w="803"/>
        <w:gridCol w:w="810"/>
        <w:gridCol w:w="803"/>
        <w:gridCol w:w="803"/>
        <w:gridCol w:w="802"/>
        <w:gridCol w:w="802"/>
        <w:gridCol w:w="802"/>
        <w:gridCol w:w="802"/>
        <w:gridCol w:w="802"/>
        <w:gridCol w:w="802"/>
        <w:gridCol w:w="802"/>
        <w:gridCol w:w="802"/>
        <w:gridCol w:w="802"/>
        <w:gridCol w:w="802"/>
        <w:gridCol w:w="802"/>
        <w:gridCol w:w="806"/>
      </w:tblGrid>
      <w:tr w:rsidR="00CB5E31" w:rsidRPr="004D2D05" w:rsidTr="00CB5E31">
        <w:trPr>
          <w:trHeight w:hRule="exact" w:val="240"/>
          <w:tblHeader/>
        </w:trPr>
        <w:tc>
          <w:tcPr>
            <w:tcW w:w="917" w:type="pct"/>
            <w:vMerge w:val="restar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Показатели</w:t>
            </w:r>
          </w:p>
        </w:tc>
        <w:tc>
          <w:tcPr>
            <w:tcW w:w="511" w:type="pct"/>
            <w:gridSpan w:val="2"/>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Всего</w:t>
            </w:r>
          </w:p>
        </w:tc>
        <w:tc>
          <w:tcPr>
            <w:tcW w:w="3572" w:type="pct"/>
            <w:gridSpan w:val="14"/>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В том числе по полнотам</w:t>
            </w:r>
          </w:p>
        </w:tc>
      </w:tr>
      <w:tr w:rsidR="00CB5E31" w:rsidRPr="004D2D05" w:rsidTr="00CB5E31">
        <w:trPr>
          <w:trHeight w:hRule="exact" w:val="240"/>
          <w:tblHeader/>
        </w:trPr>
        <w:tc>
          <w:tcPr>
            <w:tcW w:w="917" w:type="pct"/>
            <w:vMerge/>
          </w:tcPr>
          <w:p w:rsidR="00CB5E31" w:rsidRPr="004D2D05" w:rsidRDefault="00CB5E31" w:rsidP="0056207D">
            <w:pPr>
              <w:widowControl w:val="0"/>
              <w:autoSpaceDE w:val="0"/>
              <w:autoSpaceDN w:val="0"/>
              <w:adjustRightInd w:val="0"/>
              <w:spacing w:after="200" w:line="240" w:lineRule="auto"/>
              <w:rPr>
                <w:rFonts w:ascii="Times New Roman" w:hAnsi="Times New Roman"/>
                <w:sz w:val="20"/>
                <w:szCs w:val="20"/>
              </w:rPr>
            </w:pPr>
          </w:p>
        </w:tc>
        <w:tc>
          <w:tcPr>
            <w:tcW w:w="255" w:type="pct"/>
            <w:vMerge w:val="restar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257" w:type="pct"/>
            <w:vMerge w:val="restar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510" w:type="pct"/>
            <w:gridSpan w:val="2"/>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1,0</w:t>
            </w:r>
          </w:p>
        </w:tc>
        <w:tc>
          <w:tcPr>
            <w:tcW w:w="510" w:type="pct"/>
            <w:gridSpan w:val="2"/>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0,9</w:t>
            </w:r>
          </w:p>
        </w:tc>
        <w:tc>
          <w:tcPr>
            <w:tcW w:w="510" w:type="pct"/>
            <w:gridSpan w:val="2"/>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0,8</w:t>
            </w:r>
          </w:p>
        </w:tc>
        <w:tc>
          <w:tcPr>
            <w:tcW w:w="510" w:type="pct"/>
            <w:gridSpan w:val="2"/>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0,7</w:t>
            </w:r>
          </w:p>
        </w:tc>
        <w:tc>
          <w:tcPr>
            <w:tcW w:w="510" w:type="pct"/>
            <w:gridSpan w:val="2"/>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0,6</w:t>
            </w:r>
          </w:p>
        </w:tc>
        <w:tc>
          <w:tcPr>
            <w:tcW w:w="510" w:type="pct"/>
            <w:gridSpan w:val="2"/>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0,5</w:t>
            </w:r>
          </w:p>
        </w:tc>
        <w:tc>
          <w:tcPr>
            <w:tcW w:w="511" w:type="pct"/>
            <w:gridSpan w:val="2"/>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0,3-0,4</w:t>
            </w:r>
          </w:p>
        </w:tc>
      </w:tr>
      <w:tr w:rsidR="00CB5E31" w:rsidRPr="004D2D05" w:rsidTr="00CB5E31">
        <w:trPr>
          <w:trHeight w:hRule="exact" w:val="240"/>
          <w:tblHeader/>
        </w:trPr>
        <w:tc>
          <w:tcPr>
            <w:tcW w:w="917" w:type="pct"/>
            <w:vMerge/>
          </w:tcPr>
          <w:p w:rsidR="00CB5E31" w:rsidRPr="004D2D05" w:rsidRDefault="00CB5E31" w:rsidP="0056207D">
            <w:pPr>
              <w:widowControl w:val="0"/>
              <w:autoSpaceDE w:val="0"/>
              <w:autoSpaceDN w:val="0"/>
              <w:adjustRightInd w:val="0"/>
              <w:spacing w:after="200" w:line="240" w:lineRule="auto"/>
              <w:rPr>
                <w:rFonts w:ascii="Times New Roman" w:hAnsi="Times New Roman"/>
                <w:sz w:val="20"/>
                <w:szCs w:val="20"/>
              </w:rPr>
            </w:pPr>
          </w:p>
        </w:tc>
        <w:tc>
          <w:tcPr>
            <w:tcW w:w="255" w:type="pct"/>
            <w:vMerge/>
          </w:tcPr>
          <w:p w:rsidR="00CB5E31" w:rsidRPr="004D2D05" w:rsidRDefault="00CB5E31" w:rsidP="0056207D">
            <w:pPr>
              <w:widowControl w:val="0"/>
              <w:autoSpaceDE w:val="0"/>
              <w:autoSpaceDN w:val="0"/>
              <w:adjustRightInd w:val="0"/>
              <w:spacing w:after="200" w:line="240" w:lineRule="auto"/>
              <w:rPr>
                <w:rFonts w:ascii="Times New Roman" w:hAnsi="Times New Roman"/>
                <w:sz w:val="20"/>
                <w:szCs w:val="20"/>
              </w:rPr>
            </w:pPr>
          </w:p>
        </w:tc>
        <w:tc>
          <w:tcPr>
            <w:tcW w:w="257" w:type="pct"/>
            <w:vMerge/>
          </w:tcPr>
          <w:p w:rsidR="00CB5E31" w:rsidRPr="004D2D05" w:rsidRDefault="00CB5E31" w:rsidP="0056207D">
            <w:pPr>
              <w:widowControl w:val="0"/>
              <w:autoSpaceDE w:val="0"/>
              <w:autoSpaceDN w:val="0"/>
              <w:adjustRightInd w:val="0"/>
              <w:spacing w:after="200" w:line="240" w:lineRule="auto"/>
              <w:rPr>
                <w:rFonts w:ascii="Times New Roman" w:hAnsi="Times New Roman"/>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256"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r>
      <w:tr w:rsidR="00CB5E31" w:rsidRPr="004D2D05" w:rsidTr="00CB5E31">
        <w:trPr>
          <w:trHeight w:hRule="exact" w:val="240"/>
          <w:tblHeader/>
        </w:trPr>
        <w:tc>
          <w:tcPr>
            <w:tcW w:w="91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6</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7</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8</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9</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10</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11</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12</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13</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14</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15</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16</w:t>
            </w:r>
          </w:p>
        </w:tc>
        <w:tc>
          <w:tcPr>
            <w:tcW w:w="256"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17</w:t>
            </w:r>
          </w:p>
        </w:tc>
      </w:tr>
      <w:tr w:rsidR="00CB5E31" w:rsidRPr="004D2D05" w:rsidTr="00CB5E31">
        <w:trPr>
          <w:trHeight w:hRule="exact" w:val="95"/>
        </w:trPr>
        <w:tc>
          <w:tcPr>
            <w:tcW w:w="5000" w:type="pct"/>
            <w:gridSpan w:val="17"/>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40"/>
        </w:trPr>
        <w:tc>
          <w:tcPr>
            <w:tcW w:w="5000" w:type="pct"/>
            <w:gridSpan w:val="17"/>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sz w:val="20"/>
                <w:szCs w:val="20"/>
              </w:rPr>
            </w:pPr>
            <w:r w:rsidRPr="004D2D05">
              <w:rPr>
                <w:rFonts w:ascii="Times New Roman" w:hAnsi="Times New Roman"/>
                <w:color w:val="000000"/>
                <w:sz w:val="20"/>
                <w:szCs w:val="20"/>
                <w:u w:val="single"/>
              </w:rPr>
              <w:t>Равномерно - постепенные рубки</w:t>
            </w:r>
          </w:p>
        </w:tc>
      </w:tr>
      <w:tr w:rsidR="00CB5E31" w:rsidRPr="004D2D05" w:rsidTr="00CB5E31">
        <w:trPr>
          <w:trHeight w:hRule="exact" w:val="240"/>
        </w:trPr>
        <w:tc>
          <w:tcPr>
            <w:tcW w:w="5000" w:type="pct"/>
            <w:gridSpan w:val="17"/>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sz w:val="20"/>
                <w:szCs w:val="20"/>
              </w:rPr>
            </w:pPr>
            <w:r w:rsidRPr="004D2D05">
              <w:rPr>
                <w:rFonts w:ascii="Times New Roman" w:hAnsi="Times New Roman"/>
                <w:color w:val="000000"/>
                <w:sz w:val="20"/>
                <w:szCs w:val="20"/>
                <w:u w:val="single"/>
              </w:rPr>
              <w:t>Эксплуатационные леса</w:t>
            </w:r>
          </w:p>
        </w:tc>
      </w:tr>
      <w:tr w:rsidR="00CB5E31" w:rsidRPr="004D2D05" w:rsidTr="00CB5E31">
        <w:trPr>
          <w:trHeight w:hRule="exact" w:val="240"/>
        </w:trPr>
        <w:tc>
          <w:tcPr>
            <w:tcW w:w="5000" w:type="pct"/>
            <w:gridSpan w:val="17"/>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u w:val="single"/>
              </w:rPr>
            </w:pPr>
            <w:r w:rsidRPr="004D2D05">
              <w:rPr>
                <w:rFonts w:ascii="Times New Roman" w:hAnsi="Times New Roman"/>
                <w:color w:val="000000"/>
                <w:sz w:val="20"/>
                <w:szCs w:val="20"/>
                <w:u w:val="single"/>
              </w:rPr>
              <w:t>Хозсекция: Березовая</w:t>
            </w:r>
          </w:p>
        </w:tc>
      </w:tr>
      <w:tr w:rsidR="00CB5E31" w:rsidRPr="004D2D05" w:rsidTr="00CB5E31">
        <w:trPr>
          <w:trHeight w:hRule="exact" w:val="240"/>
        </w:trPr>
        <w:tc>
          <w:tcPr>
            <w:tcW w:w="5000" w:type="pct"/>
            <w:gridSpan w:val="17"/>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sz w:val="20"/>
                <w:szCs w:val="20"/>
              </w:rPr>
            </w:pPr>
            <w:r w:rsidRPr="004D2D05">
              <w:rPr>
                <w:rFonts w:ascii="Times New Roman" w:hAnsi="Times New Roman"/>
                <w:color w:val="000000"/>
                <w:sz w:val="20"/>
                <w:szCs w:val="20"/>
                <w:u w:val="single"/>
              </w:rPr>
              <w:t>Преобладающая порода: Береза</w:t>
            </w: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Всего включено в расчет</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2176.7</w:t>
            </w: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485196</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727.1</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172887</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1449.6</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312309</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Ср. % выборки от общего запаса</w:t>
            </w:r>
          </w:p>
        </w:tc>
        <w:tc>
          <w:tcPr>
            <w:tcW w:w="255" w:type="pct"/>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27</w:t>
            </w:r>
          </w:p>
        </w:tc>
        <w:tc>
          <w:tcPr>
            <w:tcW w:w="255" w:type="pct"/>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30</w:t>
            </w:r>
          </w:p>
        </w:tc>
        <w:tc>
          <w:tcPr>
            <w:tcW w:w="255" w:type="pct"/>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25</w:t>
            </w:r>
          </w:p>
        </w:tc>
        <w:tc>
          <w:tcPr>
            <w:tcW w:w="255" w:type="pct"/>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Запас, вырубаемый за один прием</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129943.4</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51866.1</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78077.2</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Средний период повторяемости</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10</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10</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10</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Ежегодная расчетная лесосека:</w:t>
            </w:r>
          </w:p>
        </w:tc>
        <w:tc>
          <w:tcPr>
            <w:tcW w:w="4083" w:type="pct"/>
            <w:gridSpan w:val="16"/>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r w:rsidRPr="004D2D05">
              <w:rPr>
                <w:rFonts w:ascii="Times New Roman" w:hAnsi="Times New Roman"/>
                <w:color w:val="000000"/>
                <w:sz w:val="20"/>
                <w:szCs w:val="20"/>
              </w:rPr>
              <w:t>217.6</w:t>
            </w: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12994.3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5186.6</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7807.7</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ликвид</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11609.5</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4632.1</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6977.1</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деловая</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6067.7</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2528.5</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3556.9</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30"/>
        </w:trPr>
        <w:tc>
          <w:tcPr>
            <w:tcW w:w="5000" w:type="pct"/>
            <w:gridSpan w:val="17"/>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40"/>
        </w:trPr>
        <w:tc>
          <w:tcPr>
            <w:tcW w:w="5000" w:type="pct"/>
            <w:gridSpan w:val="17"/>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sz w:val="20"/>
                <w:szCs w:val="20"/>
              </w:rPr>
            </w:pPr>
            <w:r w:rsidRPr="004D2D05">
              <w:rPr>
                <w:rFonts w:ascii="Times New Roman" w:hAnsi="Times New Roman"/>
                <w:color w:val="000000"/>
                <w:sz w:val="20"/>
                <w:szCs w:val="20"/>
                <w:u w:val="single"/>
              </w:rPr>
              <w:t>Равномерно - постепенные рубки</w:t>
            </w:r>
          </w:p>
        </w:tc>
      </w:tr>
      <w:tr w:rsidR="00CB5E31" w:rsidRPr="004D2D05" w:rsidTr="00CB5E31">
        <w:trPr>
          <w:trHeight w:hRule="exact" w:val="240"/>
        </w:trPr>
        <w:tc>
          <w:tcPr>
            <w:tcW w:w="5000" w:type="pct"/>
            <w:gridSpan w:val="17"/>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sz w:val="20"/>
                <w:szCs w:val="20"/>
              </w:rPr>
            </w:pPr>
            <w:r w:rsidRPr="004D2D05">
              <w:rPr>
                <w:rFonts w:ascii="Times New Roman" w:hAnsi="Times New Roman"/>
                <w:color w:val="000000"/>
                <w:sz w:val="20"/>
                <w:szCs w:val="20"/>
                <w:u w:val="single"/>
              </w:rPr>
              <w:t>Эксплуатационные леса</w:t>
            </w:r>
          </w:p>
        </w:tc>
      </w:tr>
      <w:tr w:rsidR="00CB5E31" w:rsidRPr="004D2D05" w:rsidTr="00CB5E31">
        <w:trPr>
          <w:trHeight w:hRule="exact" w:val="240"/>
        </w:trPr>
        <w:tc>
          <w:tcPr>
            <w:tcW w:w="5000" w:type="pct"/>
            <w:gridSpan w:val="17"/>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u w:val="single"/>
              </w:rPr>
            </w:pPr>
            <w:r w:rsidRPr="004D2D05">
              <w:rPr>
                <w:rFonts w:ascii="Times New Roman" w:hAnsi="Times New Roman"/>
                <w:color w:val="000000"/>
                <w:sz w:val="20"/>
                <w:szCs w:val="20"/>
                <w:u w:val="single"/>
              </w:rPr>
              <w:t>Хозсекция: Осиновая</w:t>
            </w:r>
          </w:p>
        </w:tc>
      </w:tr>
      <w:tr w:rsidR="00CB5E31" w:rsidRPr="004D2D05" w:rsidTr="00CB5E31">
        <w:trPr>
          <w:trHeight w:hRule="exact" w:val="240"/>
        </w:trPr>
        <w:tc>
          <w:tcPr>
            <w:tcW w:w="5000" w:type="pct"/>
            <w:gridSpan w:val="17"/>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sz w:val="20"/>
                <w:szCs w:val="20"/>
              </w:rPr>
            </w:pPr>
            <w:r w:rsidRPr="004D2D05">
              <w:rPr>
                <w:rFonts w:ascii="Times New Roman" w:hAnsi="Times New Roman"/>
                <w:color w:val="000000"/>
                <w:sz w:val="20"/>
                <w:szCs w:val="20"/>
                <w:u w:val="single"/>
              </w:rPr>
              <w:t>Преобладающая порода: Осина</w:t>
            </w: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Всего включено в расчет</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2435.9</w:t>
            </w: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610923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251.6</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70401</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1140.1</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284485</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1044.2</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256037</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Ср. % выборки от общего запаса</w:t>
            </w:r>
          </w:p>
        </w:tc>
        <w:tc>
          <w:tcPr>
            <w:tcW w:w="255" w:type="pct"/>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28</w:t>
            </w:r>
          </w:p>
        </w:tc>
        <w:tc>
          <w:tcPr>
            <w:tcW w:w="255" w:type="pct"/>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30</w:t>
            </w:r>
          </w:p>
        </w:tc>
        <w:tc>
          <w:tcPr>
            <w:tcW w:w="255" w:type="pct"/>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30</w:t>
            </w:r>
          </w:p>
        </w:tc>
        <w:tc>
          <w:tcPr>
            <w:tcW w:w="255" w:type="pct"/>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25</w:t>
            </w:r>
          </w:p>
        </w:tc>
        <w:tc>
          <w:tcPr>
            <w:tcW w:w="255" w:type="pct"/>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Запас, вырубаемый за один прием</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170475</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21120.3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85345.5</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64009.2</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Средний период повторяемости</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10</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10</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10</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10</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Ежегодная расчетная лесосека:</w:t>
            </w:r>
          </w:p>
        </w:tc>
        <w:tc>
          <w:tcPr>
            <w:tcW w:w="4083" w:type="pct"/>
            <w:gridSpan w:val="16"/>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r w:rsidRPr="004D2D05">
              <w:rPr>
                <w:rFonts w:ascii="Times New Roman" w:hAnsi="Times New Roman"/>
                <w:color w:val="000000"/>
                <w:sz w:val="20"/>
                <w:szCs w:val="20"/>
              </w:rPr>
              <w:t>243.6</w:t>
            </w: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17047.5</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2112</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8534.6</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6400.9</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ликвид</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13557.8</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1672.3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6823.6</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5066.7</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деловая</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3695.3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442</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1961.9</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1307.4</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120"/>
        </w:trPr>
        <w:tc>
          <w:tcPr>
            <w:tcW w:w="5000" w:type="pct"/>
            <w:gridSpan w:val="17"/>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55"/>
        </w:trPr>
        <w:tc>
          <w:tcPr>
            <w:tcW w:w="5000" w:type="pct"/>
            <w:gridSpan w:val="17"/>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Итого: эксплуатационные леса</w:t>
            </w:r>
          </w:p>
        </w:tc>
      </w:tr>
      <w:tr w:rsidR="00CB5E31" w:rsidRPr="004D2D05" w:rsidTr="00CB5E31">
        <w:trPr>
          <w:trHeight w:hRule="exact" w:val="75"/>
        </w:trPr>
        <w:tc>
          <w:tcPr>
            <w:tcW w:w="5000" w:type="pct"/>
            <w:gridSpan w:val="17"/>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Всего включено в расчет</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4612.6</w:t>
            </w: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1096119</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251.6</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70401</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1867.2</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457372</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2493.8</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568346</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Ср. % выборки от общего запаса</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27</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30</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30</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25</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Ежегодная расчетная лесосека:</w:t>
            </w:r>
          </w:p>
        </w:tc>
        <w:tc>
          <w:tcPr>
            <w:tcW w:w="4083" w:type="pct"/>
            <w:gridSpan w:val="16"/>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r w:rsidRPr="004D2D05">
              <w:rPr>
                <w:rFonts w:ascii="Times New Roman" w:hAnsi="Times New Roman"/>
                <w:color w:val="000000"/>
                <w:sz w:val="20"/>
                <w:szCs w:val="20"/>
              </w:rPr>
              <w:t>461.2</w:t>
            </w: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30041.8</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2112</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13721.2</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14208.6</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ликвид</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25167.3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1672.3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11455.7</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12043.8</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334"/>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деловая</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9763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442</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4490.4</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4864.3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55"/>
        </w:trPr>
        <w:tc>
          <w:tcPr>
            <w:tcW w:w="5000" w:type="pct"/>
            <w:gridSpan w:val="17"/>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Итого: равномерно - постепенные рубки</w:t>
            </w:r>
          </w:p>
        </w:tc>
      </w:tr>
      <w:tr w:rsidR="00CB5E31" w:rsidRPr="004D2D05" w:rsidTr="00CB5E31">
        <w:trPr>
          <w:trHeight w:hRule="exact" w:val="45"/>
        </w:trPr>
        <w:tc>
          <w:tcPr>
            <w:tcW w:w="5000" w:type="pct"/>
            <w:gridSpan w:val="17"/>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Всего включено в расчет</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4612.6</w:t>
            </w: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1096119</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251.6</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70401</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1867.2</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457372</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2493.8</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568346</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Ср. % выборки от общего запаса</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27</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30</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30</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25</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Ежегодная расчетная лесосека:</w:t>
            </w:r>
          </w:p>
        </w:tc>
        <w:tc>
          <w:tcPr>
            <w:tcW w:w="4083" w:type="pct"/>
            <w:gridSpan w:val="16"/>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r w:rsidRPr="004D2D05">
              <w:rPr>
                <w:rFonts w:ascii="Times New Roman" w:hAnsi="Times New Roman"/>
                <w:color w:val="000000"/>
                <w:sz w:val="20"/>
                <w:szCs w:val="20"/>
              </w:rPr>
              <w:t>461.2</w:t>
            </w: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30041.8</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2112</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13721.2</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14208.6</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ликвид</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25167.3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1672.3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11455.7</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12043.8</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деловая</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9763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442</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4490.4</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4864.3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55"/>
        </w:trPr>
        <w:tc>
          <w:tcPr>
            <w:tcW w:w="5000" w:type="pct"/>
            <w:gridSpan w:val="17"/>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Итого: равномерно - постепенные рубки, защитные леса</w:t>
            </w:r>
          </w:p>
        </w:tc>
      </w:tr>
      <w:tr w:rsidR="00CB5E31" w:rsidRPr="004D2D05" w:rsidTr="00CB5E31">
        <w:trPr>
          <w:trHeight w:hRule="exact" w:val="45"/>
        </w:trPr>
        <w:tc>
          <w:tcPr>
            <w:tcW w:w="5000" w:type="pct"/>
            <w:gridSpan w:val="17"/>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Всего включено в расчет</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Ср. % выборки от общего запаса</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Ежегодная расчетная лесосека:</w:t>
            </w:r>
          </w:p>
        </w:tc>
        <w:tc>
          <w:tcPr>
            <w:tcW w:w="4083" w:type="pct"/>
            <w:gridSpan w:val="16"/>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ликвид</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деловая</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55"/>
        </w:trPr>
        <w:tc>
          <w:tcPr>
            <w:tcW w:w="5000" w:type="pct"/>
            <w:gridSpan w:val="17"/>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Итого: равномерно - постепенные рубки, хвойные</w:t>
            </w:r>
          </w:p>
        </w:tc>
      </w:tr>
      <w:tr w:rsidR="00CB5E31" w:rsidRPr="004D2D05" w:rsidTr="00CB5E31">
        <w:trPr>
          <w:trHeight w:hRule="exact" w:val="45"/>
        </w:trPr>
        <w:tc>
          <w:tcPr>
            <w:tcW w:w="5000" w:type="pct"/>
            <w:gridSpan w:val="17"/>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Всего включено в расчет</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Ср. % выборки от общего запаса</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Ежегодная расчетная лесосека:</w:t>
            </w:r>
          </w:p>
        </w:tc>
        <w:tc>
          <w:tcPr>
            <w:tcW w:w="4083" w:type="pct"/>
            <w:gridSpan w:val="16"/>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ликвид</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деловая</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55"/>
        </w:trPr>
        <w:tc>
          <w:tcPr>
            <w:tcW w:w="5000" w:type="pct"/>
            <w:gridSpan w:val="17"/>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Итого: равномерно - постепенные рубки, твердолиственные</w:t>
            </w:r>
          </w:p>
        </w:tc>
      </w:tr>
      <w:tr w:rsidR="00CB5E31" w:rsidRPr="004D2D05" w:rsidTr="00CB5E31">
        <w:trPr>
          <w:trHeight w:hRule="exact" w:val="45"/>
        </w:trPr>
        <w:tc>
          <w:tcPr>
            <w:tcW w:w="5000" w:type="pct"/>
            <w:gridSpan w:val="17"/>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Всего включено в расчет</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Ср. % выборки от общего запаса</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Ежегодная расчетная лесосека:</w:t>
            </w:r>
          </w:p>
        </w:tc>
        <w:tc>
          <w:tcPr>
            <w:tcW w:w="4083" w:type="pct"/>
            <w:gridSpan w:val="16"/>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ликвид</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деловая</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180"/>
        </w:trPr>
        <w:tc>
          <w:tcPr>
            <w:tcW w:w="5000" w:type="pct"/>
            <w:gridSpan w:val="17"/>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55"/>
        </w:trPr>
        <w:tc>
          <w:tcPr>
            <w:tcW w:w="5000" w:type="pct"/>
            <w:gridSpan w:val="17"/>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Итого: равномерно - постепенные рубки, мягколиственные</w:t>
            </w:r>
          </w:p>
        </w:tc>
      </w:tr>
      <w:tr w:rsidR="00CB5E31" w:rsidRPr="004D2D05" w:rsidTr="00CB5E31">
        <w:trPr>
          <w:trHeight w:hRule="exact" w:val="45"/>
        </w:trPr>
        <w:tc>
          <w:tcPr>
            <w:tcW w:w="5000" w:type="pct"/>
            <w:gridSpan w:val="17"/>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Всего включено в расчет</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4612.6</w:t>
            </w: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1096119</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251.6</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70401</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1867.2</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457372</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2493.8</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568346</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Ср. % выборки от общего запаса</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27</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30</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30</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25</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Ежегодная расчетная лесосека:</w:t>
            </w:r>
          </w:p>
        </w:tc>
        <w:tc>
          <w:tcPr>
            <w:tcW w:w="4083" w:type="pct"/>
            <w:gridSpan w:val="16"/>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3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r w:rsidRPr="004D2D05">
              <w:rPr>
                <w:rFonts w:ascii="Times New Roman" w:hAnsi="Times New Roman"/>
                <w:color w:val="000000"/>
                <w:sz w:val="20"/>
                <w:szCs w:val="20"/>
              </w:rPr>
              <w:t>461.2</w:t>
            </w: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30041.8</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2112</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13721.2</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14208.6</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ликвид</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25167.3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1672.3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11455.7</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12043.8</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40"/>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деловая</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9763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442</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4490.4</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4864.3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5000" w:type="pct"/>
            <w:gridSpan w:val="17"/>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Итого по объекту</w:t>
            </w:r>
          </w:p>
        </w:tc>
      </w:tr>
      <w:tr w:rsidR="00CB5E31" w:rsidRPr="004D2D05" w:rsidTr="00CB5E31">
        <w:trPr>
          <w:trHeight w:hRule="exact" w:val="44"/>
        </w:trPr>
        <w:tc>
          <w:tcPr>
            <w:tcW w:w="5000" w:type="pct"/>
            <w:gridSpan w:val="17"/>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Всего включено в расчет</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4612.6</w:t>
            </w: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1096119</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251.6</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70401</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1867.2</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457372</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2493.8</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568346</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Ср. % выборки от общего запаса</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27</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30</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30</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25</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Ежегодная расчетная лесосека:</w:t>
            </w:r>
          </w:p>
        </w:tc>
        <w:tc>
          <w:tcPr>
            <w:tcW w:w="4083" w:type="pct"/>
            <w:gridSpan w:val="16"/>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r w:rsidRPr="004D2D05">
              <w:rPr>
                <w:rFonts w:ascii="Times New Roman" w:hAnsi="Times New Roman"/>
                <w:color w:val="000000"/>
                <w:sz w:val="20"/>
                <w:szCs w:val="20"/>
              </w:rPr>
              <w:t>461.2</w:t>
            </w: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30041.8</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2112</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13721.2</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14208.6</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ликвид</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25167.3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1672.3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11455.7</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12043.8</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деловая</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9763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442</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4490.4</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4864.3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5000" w:type="pct"/>
            <w:gridSpan w:val="17"/>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Итого по объекту, в т.ч. защитные леса</w:t>
            </w:r>
          </w:p>
        </w:tc>
      </w:tr>
      <w:tr w:rsidR="00CB5E31" w:rsidRPr="004D2D05" w:rsidTr="00CB5E31">
        <w:trPr>
          <w:trHeight w:hRule="exact" w:val="44"/>
        </w:trPr>
        <w:tc>
          <w:tcPr>
            <w:tcW w:w="5000" w:type="pct"/>
            <w:gridSpan w:val="17"/>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Всего включено в расчет</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Ср. % выборки от общего запаса</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Ежегодная расчетная лесосека:</w:t>
            </w:r>
          </w:p>
        </w:tc>
        <w:tc>
          <w:tcPr>
            <w:tcW w:w="4083" w:type="pct"/>
            <w:gridSpan w:val="16"/>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ликвид</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деловая</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5000" w:type="pct"/>
            <w:gridSpan w:val="17"/>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Итого по объекту, в т.ч. хвойные</w:t>
            </w:r>
          </w:p>
        </w:tc>
      </w:tr>
      <w:tr w:rsidR="00CB5E31" w:rsidRPr="004D2D05" w:rsidTr="00CB5E31">
        <w:trPr>
          <w:trHeight w:hRule="exact" w:val="44"/>
        </w:trPr>
        <w:tc>
          <w:tcPr>
            <w:tcW w:w="5000" w:type="pct"/>
            <w:gridSpan w:val="17"/>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Всего включено в расчет</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Ср. % выборки от общего запаса</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Ежегодная расчетная лесосека:</w:t>
            </w:r>
          </w:p>
        </w:tc>
        <w:tc>
          <w:tcPr>
            <w:tcW w:w="4083" w:type="pct"/>
            <w:gridSpan w:val="16"/>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ликвид</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деловая</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5000" w:type="pct"/>
            <w:gridSpan w:val="17"/>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Итого по объекту, в т.ч. твердолиственные</w:t>
            </w:r>
          </w:p>
        </w:tc>
      </w:tr>
      <w:tr w:rsidR="00CB5E31" w:rsidRPr="004D2D05" w:rsidTr="00CB5E31">
        <w:trPr>
          <w:trHeight w:hRule="exact" w:val="44"/>
        </w:trPr>
        <w:tc>
          <w:tcPr>
            <w:tcW w:w="5000" w:type="pct"/>
            <w:gridSpan w:val="17"/>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Всего включено в расчет</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Ср. % выборки от общего запаса</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Ежегодная расчетная лесосека:</w:t>
            </w:r>
          </w:p>
        </w:tc>
        <w:tc>
          <w:tcPr>
            <w:tcW w:w="4083" w:type="pct"/>
            <w:gridSpan w:val="16"/>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ликвид</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деловая</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5000" w:type="pct"/>
            <w:gridSpan w:val="17"/>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Итого по объекту, в т.ч. мягколиственные</w:t>
            </w:r>
          </w:p>
        </w:tc>
      </w:tr>
      <w:tr w:rsidR="00CB5E31" w:rsidRPr="004D2D05" w:rsidTr="00CB5E31">
        <w:trPr>
          <w:trHeight w:hRule="exact" w:val="44"/>
        </w:trPr>
        <w:tc>
          <w:tcPr>
            <w:tcW w:w="5000" w:type="pct"/>
            <w:gridSpan w:val="17"/>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Всего включено в расчет</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4612.6</w:t>
            </w: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1096119</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251.6</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70401</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1867.2</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457372</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2493.8</w:t>
            </w: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568346</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Ср. % выборки от общего запаса</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27</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30</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30</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25</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Ежегодная расчетная лесосека:</w:t>
            </w:r>
          </w:p>
        </w:tc>
        <w:tc>
          <w:tcPr>
            <w:tcW w:w="4083" w:type="pct"/>
            <w:gridSpan w:val="16"/>
          </w:tcPr>
          <w:p w:rsidR="00CB5E31" w:rsidRPr="004D2D05" w:rsidRDefault="00CB5E31" w:rsidP="0056207D">
            <w:pPr>
              <w:widowControl w:val="0"/>
              <w:autoSpaceDE w:val="0"/>
              <w:autoSpaceDN w:val="0"/>
              <w:adjustRightInd w:val="0"/>
              <w:spacing w:after="200" w:line="240" w:lineRule="auto"/>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r w:rsidRPr="004D2D05">
              <w:rPr>
                <w:rFonts w:ascii="Times New Roman" w:hAnsi="Times New Roman"/>
                <w:color w:val="000000"/>
                <w:sz w:val="20"/>
                <w:szCs w:val="20"/>
              </w:rPr>
              <w:t>461.2</w:t>
            </w: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30041.8</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2112</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13721.2</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14208.6</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ликвид</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25167.3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1672.3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11455.7</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12043.8</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r w:rsidR="00CB5E31" w:rsidRPr="004D2D05" w:rsidTr="00CB5E31">
        <w:trPr>
          <w:trHeight w:hRule="exact" w:val="237"/>
        </w:trPr>
        <w:tc>
          <w:tcPr>
            <w:tcW w:w="917" w:type="pct"/>
          </w:tcPr>
          <w:p w:rsidR="00CB5E31" w:rsidRPr="004D2D05" w:rsidRDefault="00CB5E31" w:rsidP="0056207D">
            <w:pPr>
              <w:widowControl w:val="0"/>
              <w:autoSpaceDE w:val="0"/>
              <w:autoSpaceDN w:val="0"/>
              <w:adjustRightInd w:val="0"/>
              <w:spacing w:before="15" w:after="200" w:line="240" w:lineRule="auto"/>
              <w:ind w:left="15"/>
              <w:rPr>
                <w:rFonts w:ascii="Times New Roman" w:hAnsi="Times New Roman"/>
                <w:color w:val="000000"/>
                <w:sz w:val="20"/>
                <w:szCs w:val="20"/>
              </w:rPr>
            </w:pPr>
            <w:r w:rsidRPr="004D2D05">
              <w:rPr>
                <w:rFonts w:ascii="Times New Roman" w:hAnsi="Times New Roman"/>
                <w:color w:val="000000"/>
                <w:sz w:val="20"/>
                <w:szCs w:val="20"/>
              </w:rPr>
              <w:t>деловая</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7"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9763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442</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4490.4</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before="15" w:after="200" w:line="240" w:lineRule="auto"/>
              <w:ind w:left="15"/>
              <w:jc w:val="center"/>
              <w:rPr>
                <w:rFonts w:ascii="Times New Roman" w:hAnsi="Times New Roman"/>
                <w:color w:val="000000"/>
                <w:sz w:val="20"/>
                <w:szCs w:val="20"/>
              </w:rPr>
            </w:pPr>
            <w:r w:rsidRPr="004D2D05">
              <w:rPr>
                <w:rFonts w:ascii="Times New Roman" w:hAnsi="Times New Roman"/>
                <w:color w:val="000000"/>
                <w:sz w:val="20"/>
                <w:szCs w:val="20"/>
              </w:rPr>
              <w:t>4864.3</w:t>
            </w: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5"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c>
          <w:tcPr>
            <w:tcW w:w="256" w:type="pct"/>
          </w:tcPr>
          <w:p w:rsidR="00CB5E31" w:rsidRPr="004D2D05" w:rsidRDefault="00CB5E31" w:rsidP="0056207D">
            <w:pPr>
              <w:widowControl w:val="0"/>
              <w:autoSpaceDE w:val="0"/>
              <w:autoSpaceDN w:val="0"/>
              <w:adjustRightInd w:val="0"/>
              <w:spacing w:after="200" w:line="240" w:lineRule="auto"/>
              <w:jc w:val="center"/>
              <w:rPr>
                <w:rFonts w:ascii="Times New Roman" w:hAnsi="Times New Roman"/>
                <w:color w:val="000000"/>
                <w:sz w:val="20"/>
                <w:szCs w:val="20"/>
              </w:rPr>
            </w:pPr>
          </w:p>
        </w:tc>
      </w:tr>
    </w:tbl>
    <w:p w:rsidR="0048131C" w:rsidRPr="004D2D05" w:rsidRDefault="0048131C" w:rsidP="00254BA3">
      <w:pPr>
        <w:pStyle w:val="ConsPlusNormal"/>
        <w:outlineLvl w:val="3"/>
        <w:rPr>
          <w:rFonts w:ascii="Times New Roman" w:hAnsi="Times New Roman" w:cs="Times New Roman"/>
          <w:sz w:val="24"/>
          <w:szCs w:val="24"/>
        </w:rPr>
      </w:pPr>
    </w:p>
    <w:p w:rsidR="00CB5E31" w:rsidRDefault="00CB5E31" w:rsidP="00CB5E31">
      <w:pPr>
        <w:pStyle w:val="03"/>
        <w:sectPr w:rsidR="00CB5E31" w:rsidSect="00355FE5">
          <w:pgSz w:w="16838" w:h="11906" w:orient="landscape"/>
          <w:pgMar w:top="1134" w:right="567" w:bottom="567" w:left="567" w:header="397" w:footer="397" w:gutter="0"/>
          <w:cols w:space="720"/>
          <w:noEndnote/>
          <w:docGrid w:linePitch="299"/>
        </w:sectPr>
      </w:pPr>
    </w:p>
    <w:p w:rsidR="00CB5E31" w:rsidRDefault="00771019" w:rsidP="00CB5E31">
      <w:pPr>
        <w:pStyle w:val="03"/>
      </w:pPr>
      <w:bookmarkStart w:id="99" w:name="_Toc520586211"/>
      <w:bookmarkStart w:id="100" w:name="_Toc520105946"/>
      <w:r w:rsidRPr="004D2D05">
        <w:t>Расчетная лесосека для осуществления сплошных рубок</w:t>
      </w:r>
      <w:r w:rsidR="0048131C" w:rsidRPr="004D2D05">
        <w:t xml:space="preserve"> </w:t>
      </w:r>
      <w:r w:rsidRPr="004D2D05">
        <w:t>спелых и перестойных лесных насаждений</w:t>
      </w:r>
      <w:bookmarkEnd w:id="99"/>
      <w:r w:rsidR="003F6A69" w:rsidRPr="004D2D05">
        <w:t xml:space="preserve"> </w:t>
      </w:r>
    </w:p>
    <w:p w:rsidR="00CB5E31" w:rsidRDefault="00CB5E31" w:rsidP="00CB5E31">
      <w:pPr>
        <w:pStyle w:val="ConsPlusNormal"/>
        <w:jc w:val="right"/>
        <w:outlineLvl w:val="2"/>
        <w:rPr>
          <w:rFonts w:ascii="Times New Roman" w:hAnsi="Times New Roman" w:cs="Times New Roman"/>
          <w:sz w:val="24"/>
          <w:szCs w:val="24"/>
        </w:rPr>
      </w:pPr>
    </w:p>
    <w:p w:rsidR="00771019" w:rsidRPr="004D2D05" w:rsidRDefault="000F3761" w:rsidP="00CB5E31">
      <w:pPr>
        <w:pStyle w:val="ConsPlusNormal"/>
        <w:jc w:val="right"/>
        <w:outlineLvl w:val="2"/>
        <w:rPr>
          <w:rFonts w:ascii="Times New Roman" w:hAnsi="Times New Roman" w:cs="Times New Roman"/>
          <w:sz w:val="24"/>
          <w:szCs w:val="24"/>
        </w:rPr>
      </w:pPr>
      <w:r w:rsidRPr="004D2D05">
        <w:rPr>
          <w:rFonts w:ascii="Times New Roman" w:hAnsi="Times New Roman" w:cs="Times New Roman"/>
          <w:sz w:val="24"/>
          <w:szCs w:val="24"/>
        </w:rPr>
        <w:t xml:space="preserve">Таблица </w:t>
      </w:r>
      <w:bookmarkEnd w:id="100"/>
      <w:r w:rsidR="00567B8C">
        <w:rPr>
          <w:rFonts w:ascii="Times New Roman" w:hAnsi="Times New Roman" w:cs="Times New Roman"/>
          <w:sz w:val="24"/>
          <w:szCs w:val="24"/>
        </w:rPr>
        <w:t>7</w:t>
      </w:r>
    </w:p>
    <w:p w:rsidR="00147256" w:rsidRPr="004D2D05" w:rsidRDefault="00147256" w:rsidP="007D3DD3">
      <w:pPr>
        <w:pStyle w:val="ConsPlusNormal"/>
        <w:jc w:val="center"/>
        <w:outlineLvl w:val="3"/>
        <w:rPr>
          <w:rFonts w:ascii="Times New Roman" w:hAnsi="Times New Roman" w:cs="Times New Roman"/>
          <w:sz w:val="24"/>
          <w:szCs w:val="24"/>
        </w:rPr>
      </w:pPr>
      <w:r w:rsidRPr="004D2D05">
        <w:rPr>
          <w:rFonts w:ascii="Times New Roman" w:hAnsi="Times New Roman" w:cs="Times New Roman"/>
          <w:sz w:val="24"/>
          <w:szCs w:val="24"/>
        </w:rPr>
        <w:t>Расчетная лесосека для осуществления сплошных рубок спелых и перестойных лесных насаждений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000" w:firstRow="0" w:lastRow="0" w:firstColumn="0" w:lastColumn="0" w:noHBand="0" w:noVBand="0"/>
      </w:tblPr>
      <w:tblGrid>
        <w:gridCol w:w="1654"/>
        <w:gridCol w:w="925"/>
        <w:gridCol w:w="788"/>
        <w:gridCol w:w="545"/>
        <w:gridCol w:w="915"/>
        <w:gridCol w:w="1100"/>
        <w:gridCol w:w="545"/>
        <w:gridCol w:w="649"/>
        <w:gridCol w:w="1198"/>
        <w:gridCol w:w="512"/>
        <w:gridCol w:w="779"/>
        <w:gridCol w:w="716"/>
        <w:gridCol w:w="901"/>
        <w:gridCol w:w="742"/>
        <w:gridCol w:w="742"/>
        <w:gridCol w:w="975"/>
        <w:gridCol w:w="959"/>
        <w:gridCol w:w="868"/>
        <w:gridCol w:w="972"/>
        <w:gridCol w:w="531"/>
        <w:gridCol w:w="730"/>
        <w:gridCol w:w="734"/>
        <w:gridCol w:w="1301"/>
        <w:gridCol w:w="1104"/>
        <w:gridCol w:w="691"/>
      </w:tblGrid>
      <w:tr w:rsidR="00CB5E31" w:rsidRPr="00CB5E31" w:rsidTr="00CB5E31">
        <w:trPr>
          <w:trHeight w:hRule="exact" w:val="328"/>
          <w:tblHeader/>
          <w:jc w:val="center"/>
        </w:trPr>
        <w:tc>
          <w:tcPr>
            <w:tcW w:w="356"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Хозсекция</w:t>
            </w:r>
            <w:r w:rsidRPr="00CB5E31">
              <w:rPr>
                <w:rFonts w:ascii="Times New Roman" w:hAnsi="Times New Roman"/>
                <w:color w:val="000000"/>
                <w:sz w:val="20"/>
                <w:szCs w:val="20"/>
              </w:rPr>
              <w:br/>
              <w:t>Преоб. порода</w:t>
            </w:r>
          </w:p>
        </w:tc>
        <w:tc>
          <w:tcPr>
            <w:tcW w:w="199" w:type="pct"/>
            <w:vMerge w:val="restar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 xml:space="preserve">Покрытые лесом </w:t>
            </w:r>
            <w:r w:rsidRPr="00CB5E31">
              <w:rPr>
                <w:rFonts w:ascii="Times New Roman" w:hAnsi="Times New Roman"/>
                <w:color w:val="000000"/>
                <w:sz w:val="20"/>
                <w:szCs w:val="20"/>
              </w:rPr>
              <w:br/>
              <w:t>земли, га</w:t>
            </w:r>
          </w:p>
        </w:tc>
        <w:tc>
          <w:tcPr>
            <w:tcW w:w="1082" w:type="pct"/>
            <w:gridSpan w:val="6"/>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В т.ч. по группам возраста</w:t>
            </w:r>
          </w:p>
        </w:tc>
        <w:tc>
          <w:tcPr>
            <w:tcW w:w="258" w:type="pct"/>
            <w:vMerge w:val="restar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 xml:space="preserve">Запас спелых и перестойных, </w:t>
            </w:r>
            <w:r w:rsidRPr="00CB5E31">
              <w:rPr>
                <w:rFonts w:ascii="Times New Roman" w:hAnsi="Times New Roman"/>
                <w:color w:val="000000"/>
                <w:sz w:val="20"/>
                <w:szCs w:val="20"/>
              </w:rPr>
              <w:br/>
              <w:t>тыс кбм</w:t>
            </w:r>
          </w:p>
        </w:tc>
        <w:tc>
          <w:tcPr>
            <w:tcW w:w="110" w:type="pct"/>
            <w:vMerge w:val="restar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Запас на 1 га, кбм</w:t>
            </w:r>
          </w:p>
        </w:tc>
        <w:tc>
          <w:tcPr>
            <w:tcW w:w="168" w:type="pct"/>
            <w:vMerge w:val="restar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Ср. прирост, тыс кбм</w:t>
            </w:r>
          </w:p>
        </w:tc>
        <w:tc>
          <w:tcPr>
            <w:tcW w:w="154" w:type="pct"/>
            <w:vMerge w:val="restar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Возраст рубки</w:t>
            </w:r>
            <w:r w:rsidRPr="00CB5E31">
              <w:rPr>
                <w:rFonts w:ascii="Times New Roman" w:hAnsi="Times New Roman"/>
                <w:color w:val="000000"/>
                <w:sz w:val="20"/>
                <w:szCs w:val="20"/>
              </w:rPr>
              <w:br/>
              <w:t>Класс воз., лет</w:t>
            </w:r>
          </w:p>
        </w:tc>
        <w:tc>
          <w:tcPr>
            <w:tcW w:w="1129" w:type="pct"/>
            <w:gridSpan w:val="5"/>
            <w:vMerge w:val="restar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Исчисленные расчетные лесосеки, га</w:t>
            </w:r>
          </w:p>
        </w:tc>
        <w:tc>
          <w:tcPr>
            <w:tcW w:w="825" w:type="pct"/>
            <w:gridSpan w:val="5"/>
            <w:vMerge w:val="restar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Рекомендуемая к принятию</w:t>
            </w:r>
          </w:p>
        </w:tc>
        <w:tc>
          <w:tcPr>
            <w:tcW w:w="280" w:type="pct"/>
            <w:vMerge w:val="restart"/>
          </w:tcPr>
          <w:p w:rsidR="00CB5E31" w:rsidRPr="00CB5E31" w:rsidRDefault="00CB5E31" w:rsidP="00E04696">
            <w:pPr>
              <w:widowControl w:val="0"/>
              <w:autoSpaceDE w:val="0"/>
              <w:autoSpaceDN w:val="0"/>
              <w:adjustRightInd w:val="0"/>
              <w:spacing w:before="30" w:line="89"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Число лет использования экс фонда</w:t>
            </w:r>
          </w:p>
        </w:tc>
        <w:tc>
          <w:tcPr>
            <w:tcW w:w="441" w:type="pct"/>
            <w:gridSpan w:val="2"/>
            <w:vMerge w:val="restar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Предполагаемый остаток, га</w:t>
            </w:r>
          </w:p>
        </w:tc>
      </w:tr>
      <w:tr w:rsidR="00CB5E31" w:rsidRPr="00CB5E31" w:rsidTr="00CB5E31">
        <w:trPr>
          <w:trHeight w:hRule="exact" w:val="418"/>
          <w:tblHeader/>
          <w:jc w:val="center"/>
        </w:trPr>
        <w:tc>
          <w:tcPr>
            <w:tcW w:w="356"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9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19" w:type="pct"/>
            <w:vMerge w:val="restar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Молод</w:t>
            </w:r>
            <w:r w:rsidRPr="00CB5E31">
              <w:rPr>
                <w:rFonts w:ascii="Times New Roman" w:hAnsi="Times New Roman"/>
                <w:color w:val="000000"/>
                <w:sz w:val="20"/>
                <w:szCs w:val="20"/>
              </w:rPr>
              <w:softHyphen/>
              <w:t>няки</w:t>
            </w:r>
          </w:p>
        </w:tc>
        <w:tc>
          <w:tcPr>
            <w:tcW w:w="314" w:type="pct"/>
            <w:gridSpan w:val="2"/>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Средневоз</w:t>
            </w:r>
          </w:p>
        </w:tc>
        <w:tc>
          <w:tcPr>
            <w:tcW w:w="291" w:type="pct"/>
            <w:vMerge w:val="restar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Приспе</w:t>
            </w:r>
            <w:r w:rsidRPr="00CB5E31">
              <w:rPr>
                <w:rFonts w:ascii="Times New Roman" w:hAnsi="Times New Roman"/>
                <w:color w:val="000000"/>
                <w:sz w:val="20"/>
                <w:szCs w:val="20"/>
              </w:rPr>
              <w:softHyphen/>
              <w:t>вающие</w:t>
            </w:r>
          </w:p>
        </w:tc>
        <w:tc>
          <w:tcPr>
            <w:tcW w:w="257" w:type="pct"/>
            <w:gridSpan w:val="2"/>
            <w:vMerge w:val="restar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Спелые и перестойные</w:t>
            </w:r>
          </w:p>
        </w:tc>
        <w:tc>
          <w:tcPr>
            <w:tcW w:w="258"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110"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168"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154"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1129" w:type="pct"/>
            <w:gridSpan w:val="5"/>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825" w:type="pct"/>
            <w:gridSpan w:val="5"/>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280"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441" w:type="pct"/>
            <w:gridSpan w:val="2"/>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r>
      <w:tr w:rsidR="00CB5E31" w:rsidRPr="00CB5E31" w:rsidTr="00CB5E31">
        <w:trPr>
          <w:trHeight w:val="408"/>
          <w:tblHeader/>
          <w:jc w:val="center"/>
        </w:trPr>
        <w:tc>
          <w:tcPr>
            <w:tcW w:w="356"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9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1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val="restar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Всего</w:t>
            </w:r>
          </w:p>
        </w:tc>
        <w:tc>
          <w:tcPr>
            <w:tcW w:w="197" w:type="pct"/>
            <w:vMerge w:val="restar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 xml:space="preserve">Включено </w:t>
            </w:r>
            <w:r w:rsidRPr="00CB5E31">
              <w:rPr>
                <w:rFonts w:ascii="Times New Roman" w:hAnsi="Times New Roman"/>
                <w:color w:val="000000"/>
                <w:sz w:val="20"/>
                <w:szCs w:val="20"/>
              </w:rPr>
              <w:br/>
              <w:t>в расчет</w:t>
            </w:r>
          </w:p>
        </w:tc>
        <w:tc>
          <w:tcPr>
            <w:tcW w:w="291"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257" w:type="pct"/>
            <w:gridSpan w:val="2"/>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258"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110"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168"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154"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1129" w:type="pct"/>
            <w:gridSpan w:val="5"/>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825" w:type="pct"/>
            <w:gridSpan w:val="5"/>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280"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441" w:type="pct"/>
            <w:gridSpan w:val="2"/>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r>
      <w:tr w:rsidR="00CB5E31" w:rsidRPr="00CB5E31" w:rsidTr="00CB5E31">
        <w:trPr>
          <w:trHeight w:hRule="exact" w:val="233"/>
          <w:tblHeader/>
          <w:jc w:val="center"/>
        </w:trPr>
        <w:tc>
          <w:tcPr>
            <w:tcW w:w="356"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9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1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9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1"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57" w:type="pct"/>
            <w:gridSpan w:val="2"/>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5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6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4"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45" w:type="pct"/>
            <w:vMerge w:val="restar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Равно</w:t>
            </w:r>
            <w:r w:rsidRPr="00CB5E31">
              <w:rPr>
                <w:rFonts w:ascii="Times New Roman" w:hAnsi="Times New Roman"/>
                <w:color w:val="000000"/>
                <w:sz w:val="20"/>
                <w:szCs w:val="20"/>
              </w:rPr>
              <w:softHyphen/>
              <w:t>мерная</w:t>
            </w:r>
          </w:p>
        </w:tc>
        <w:tc>
          <w:tcPr>
            <w:tcW w:w="208" w:type="pct"/>
            <w:vMerge w:val="restar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2 воз</w:t>
            </w:r>
            <w:r w:rsidRPr="00CB5E31">
              <w:rPr>
                <w:rFonts w:ascii="Times New Roman" w:hAnsi="Times New Roman"/>
                <w:color w:val="000000"/>
                <w:sz w:val="20"/>
                <w:szCs w:val="20"/>
              </w:rPr>
              <w:softHyphen/>
              <w:t>растная</w:t>
            </w:r>
          </w:p>
        </w:tc>
        <w:tc>
          <w:tcPr>
            <w:tcW w:w="208" w:type="pct"/>
            <w:vMerge w:val="restar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1 воз</w:t>
            </w:r>
            <w:r w:rsidRPr="00CB5E31">
              <w:rPr>
                <w:rFonts w:ascii="Times New Roman" w:hAnsi="Times New Roman"/>
                <w:color w:val="000000"/>
                <w:sz w:val="20"/>
                <w:szCs w:val="20"/>
              </w:rPr>
              <w:softHyphen/>
              <w:t>растная</w:t>
            </w:r>
          </w:p>
        </w:tc>
        <w:tc>
          <w:tcPr>
            <w:tcW w:w="262" w:type="pct"/>
            <w:vMerge w:val="restar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Интег</w:t>
            </w:r>
            <w:r w:rsidRPr="00CB5E31">
              <w:rPr>
                <w:rFonts w:ascii="Times New Roman" w:hAnsi="Times New Roman"/>
                <w:color w:val="000000"/>
                <w:sz w:val="20"/>
                <w:szCs w:val="20"/>
              </w:rPr>
              <w:softHyphen/>
              <w:t>ральная</w:t>
            </w:r>
          </w:p>
        </w:tc>
        <w:tc>
          <w:tcPr>
            <w:tcW w:w="206" w:type="pct"/>
            <w:vMerge w:val="restar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по состоянию</w:t>
            </w:r>
          </w:p>
        </w:tc>
        <w:tc>
          <w:tcPr>
            <w:tcW w:w="187" w:type="pct"/>
            <w:vMerge w:val="restar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Площадь, га</w:t>
            </w:r>
          </w:p>
        </w:tc>
        <w:tc>
          <w:tcPr>
            <w:tcW w:w="209" w:type="pct"/>
            <w:vMerge w:val="restar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Запас кореневой, тыс кбм</w:t>
            </w:r>
          </w:p>
        </w:tc>
        <w:tc>
          <w:tcPr>
            <w:tcW w:w="429" w:type="pct"/>
            <w:gridSpan w:val="3"/>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В ликвиде</w:t>
            </w:r>
          </w:p>
        </w:tc>
        <w:tc>
          <w:tcPr>
            <w:tcW w:w="280"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441" w:type="pct"/>
            <w:gridSpan w:val="2"/>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r>
      <w:tr w:rsidR="00CB5E31" w:rsidRPr="00CB5E31" w:rsidTr="00CB5E31">
        <w:trPr>
          <w:trHeight w:hRule="exact" w:val="1160"/>
          <w:tblHeader/>
          <w:jc w:val="center"/>
        </w:trPr>
        <w:tc>
          <w:tcPr>
            <w:tcW w:w="356"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9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1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9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1"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Всего</w:t>
            </w:r>
          </w:p>
        </w:tc>
        <w:tc>
          <w:tcPr>
            <w:tcW w:w="140" w:type="pc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в т.ч. перест.</w:t>
            </w:r>
          </w:p>
        </w:tc>
        <w:tc>
          <w:tcPr>
            <w:tcW w:w="258"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110"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168"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154"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245"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208"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208"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262"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206"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187"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209"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114" w:type="pc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Всего</w:t>
            </w:r>
          </w:p>
        </w:tc>
        <w:tc>
          <w:tcPr>
            <w:tcW w:w="157" w:type="pc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в т.ч. деловой</w:t>
            </w:r>
          </w:p>
        </w:tc>
        <w:tc>
          <w:tcPr>
            <w:tcW w:w="158" w:type="pc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 xml:space="preserve">% деловой </w:t>
            </w:r>
            <w:r w:rsidRPr="00CB5E31">
              <w:rPr>
                <w:rFonts w:ascii="Times New Roman" w:hAnsi="Times New Roman"/>
                <w:color w:val="000000"/>
                <w:sz w:val="20"/>
                <w:szCs w:val="20"/>
              </w:rPr>
              <w:br/>
              <w:t>от ликвида</w:t>
            </w:r>
          </w:p>
        </w:tc>
        <w:tc>
          <w:tcPr>
            <w:tcW w:w="280" w:type="pct"/>
            <w:vMerge/>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292" w:type="pc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Приспе</w:t>
            </w:r>
            <w:r w:rsidRPr="00CB5E31">
              <w:rPr>
                <w:rFonts w:ascii="Times New Roman" w:hAnsi="Times New Roman"/>
                <w:color w:val="000000"/>
                <w:sz w:val="20"/>
                <w:szCs w:val="20"/>
              </w:rPr>
              <w:softHyphen/>
              <w:t>вающие</w:t>
            </w:r>
          </w:p>
        </w:tc>
        <w:tc>
          <w:tcPr>
            <w:tcW w:w="149" w:type="pct"/>
          </w:tcPr>
          <w:p w:rsidR="00CB5E31" w:rsidRPr="00CB5E31" w:rsidRDefault="00CB5E31" w:rsidP="00E04696">
            <w:pPr>
              <w:widowControl w:val="0"/>
              <w:autoSpaceDE w:val="0"/>
              <w:autoSpaceDN w:val="0"/>
              <w:adjustRightInd w:val="0"/>
              <w:spacing w:before="30" w:line="118" w:lineRule="atLeast"/>
              <w:ind w:left="8"/>
              <w:jc w:val="center"/>
              <w:rPr>
                <w:rFonts w:ascii="Times New Roman" w:hAnsi="Times New Roman"/>
                <w:color w:val="000000"/>
                <w:sz w:val="20"/>
                <w:szCs w:val="20"/>
              </w:rPr>
            </w:pPr>
            <w:r w:rsidRPr="00CB5E31">
              <w:rPr>
                <w:rFonts w:ascii="Times New Roman" w:hAnsi="Times New Roman"/>
                <w:color w:val="000000"/>
                <w:sz w:val="20"/>
                <w:szCs w:val="20"/>
              </w:rPr>
              <w:t>Спелые</w:t>
            </w:r>
          </w:p>
        </w:tc>
      </w:tr>
      <w:tr w:rsidR="00CB5E31" w:rsidRPr="00CB5E31" w:rsidTr="00B4421D">
        <w:trPr>
          <w:trHeight w:hRule="exact" w:val="429"/>
          <w:tblHeader/>
          <w:jc w:val="center"/>
        </w:trPr>
        <w:tc>
          <w:tcPr>
            <w:tcW w:w="356"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w:t>
            </w:r>
          </w:p>
        </w:tc>
        <w:tc>
          <w:tcPr>
            <w:tcW w:w="199"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w:t>
            </w:r>
          </w:p>
        </w:tc>
        <w:tc>
          <w:tcPr>
            <w:tcW w:w="219"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w:t>
            </w:r>
          </w:p>
        </w:tc>
        <w:tc>
          <w:tcPr>
            <w:tcW w:w="117"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w:t>
            </w:r>
          </w:p>
        </w:tc>
        <w:tc>
          <w:tcPr>
            <w:tcW w:w="197"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5</w:t>
            </w:r>
          </w:p>
        </w:tc>
        <w:tc>
          <w:tcPr>
            <w:tcW w:w="291"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6</w:t>
            </w:r>
          </w:p>
        </w:tc>
        <w:tc>
          <w:tcPr>
            <w:tcW w:w="117"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7</w:t>
            </w:r>
          </w:p>
        </w:tc>
        <w:tc>
          <w:tcPr>
            <w:tcW w:w="140"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8</w:t>
            </w:r>
          </w:p>
        </w:tc>
        <w:tc>
          <w:tcPr>
            <w:tcW w:w="258"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9</w:t>
            </w:r>
          </w:p>
        </w:tc>
        <w:tc>
          <w:tcPr>
            <w:tcW w:w="110"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10</w:t>
            </w:r>
          </w:p>
        </w:tc>
        <w:tc>
          <w:tcPr>
            <w:tcW w:w="168"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11</w:t>
            </w:r>
          </w:p>
        </w:tc>
        <w:tc>
          <w:tcPr>
            <w:tcW w:w="154"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12</w:t>
            </w:r>
          </w:p>
        </w:tc>
        <w:tc>
          <w:tcPr>
            <w:tcW w:w="245"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13</w:t>
            </w:r>
          </w:p>
        </w:tc>
        <w:tc>
          <w:tcPr>
            <w:tcW w:w="208"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14</w:t>
            </w:r>
          </w:p>
        </w:tc>
        <w:tc>
          <w:tcPr>
            <w:tcW w:w="208"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15</w:t>
            </w:r>
          </w:p>
        </w:tc>
        <w:tc>
          <w:tcPr>
            <w:tcW w:w="262"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16</w:t>
            </w:r>
          </w:p>
        </w:tc>
        <w:tc>
          <w:tcPr>
            <w:tcW w:w="206"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17</w:t>
            </w:r>
          </w:p>
        </w:tc>
        <w:tc>
          <w:tcPr>
            <w:tcW w:w="187"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18</w:t>
            </w:r>
          </w:p>
        </w:tc>
        <w:tc>
          <w:tcPr>
            <w:tcW w:w="209"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19</w:t>
            </w:r>
          </w:p>
        </w:tc>
        <w:tc>
          <w:tcPr>
            <w:tcW w:w="114"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20</w:t>
            </w:r>
          </w:p>
        </w:tc>
        <w:tc>
          <w:tcPr>
            <w:tcW w:w="157"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21</w:t>
            </w:r>
          </w:p>
        </w:tc>
        <w:tc>
          <w:tcPr>
            <w:tcW w:w="158"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22</w:t>
            </w:r>
          </w:p>
        </w:tc>
        <w:tc>
          <w:tcPr>
            <w:tcW w:w="280"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23</w:t>
            </w:r>
          </w:p>
        </w:tc>
        <w:tc>
          <w:tcPr>
            <w:tcW w:w="292"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24</w:t>
            </w:r>
          </w:p>
        </w:tc>
        <w:tc>
          <w:tcPr>
            <w:tcW w:w="149" w:type="pct"/>
            <w:vAlign w:val="center"/>
          </w:tcPr>
          <w:p w:rsidR="00CB5E31" w:rsidRPr="00CB5E31" w:rsidRDefault="00CB5E31" w:rsidP="00CB5E31">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25</w:t>
            </w:r>
          </w:p>
        </w:tc>
      </w:tr>
      <w:tr w:rsidR="00CB5E31" w:rsidRPr="00CB5E31" w:rsidTr="00CB5E31">
        <w:trPr>
          <w:trHeight w:hRule="exact" w:val="241"/>
          <w:jc w:val="center"/>
        </w:trPr>
        <w:tc>
          <w:tcPr>
            <w:tcW w:w="5000" w:type="pct"/>
            <w:gridSpan w:val="25"/>
          </w:tcPr>
          <w:p w:rsidR="00CB5E31" w:rsidRPr="00CB5E31" w:rsidRDefault="00CB5E31" w:rsidP="00E04696">
            <w:pPr>
              <w:widowControl w:val="0"/>
              <w:autoSpaceDE w:val="0"/>
              <w:autoSpaceDN w:val="0"/>
              <w:adjustRightInd w:val="0"/>
              <w:spacing w:before="15" w:line="148" w:lineRule="atLeast"/>
              <w:ind w:left="15"/>
              <w:rPr>
                <w:rFonts w:ascii="Times New Roman" w:hAnsi="Times New Roman"/>
                <w:b/>
                <w:bCs/>
                <w:color w:val="000000"/>
                <w:sz w:val="20"/>
                <w:szCs w:val="20"/>
              </w:rPr>
            </w:pPr>
            <w:r w:rsidRPr="00CB5E31">
              <w:rPr>
                <w:rFonts w:ascii="Times New Roman" w:hAnsi="Times New Roman"/>
                <w:b/>
                <w:bCs/>
                <w:color w:val="000000"/>
                <w:sz w:val="20"/>
                <w:szCs w:val="20"/>
              </w:rPr>
              <w:t>Эксплуатационные леса</w:t>
            </w:r>
          </w:p>
          <w:p w:rsidR="00CB5E31" w:rsidRPr="00CB5E31" w:rsidRDefault="00CB5E31" w:rsidP="00E04696">
            <w:pPr>
              <w:widowControl w:val="0"/>
              <w:autoSpaceDE w:val="0"/>
              <w:autoSpaceDN w:val="0"/>
              <w:adjustRightInd w:val="0"/>
              <w:spacing w:before="15" w:line="148" w:lineRule="atLeast"/>
              <w:ind w:left="15"/>
              <w:rPr>
                <w:rFonts w:ascii="Times New Roman" w:hAnsi="Times New Roman"/>
                <w:b/>
                <w:bCs/>
                <w:color w:val="000000"/>
                <w:sz w:val="20"/>
                <w:szCs w:val="20"/>
              </w:rPr>
            </w:pPr>
          </w:p>
          <w:p w:rsidR="00CB5E31" w:rsidRPr="00CB5E31" w:rsidRDefault="00CB5E31" w:rsidP="00E04696">
            <w:pPr>
              <w:widowControl w:val="0"/>
              <w:autoSpaceDE w:val="0"/>
              <w:autoSpaceDN w:val="0"/>
              <w:adjustRightInd w:val="0"/>
              <w:spacing w:before="15" w:line="148" w:lineRule="atLeast"/>
              <w:ind w:left="15"/>
              <w:rPr>
                <w:rFonts w:ascii="Times New Roman" w:hAnsi="Times New Roman"/>
                <w:b/>
                <w:bCs/>
                <w:color w:val="000000"/>
                <w:sz w:val="20"/>
                <w:szCs w:val="20"/>
              </w:rPr>
            </w:pPr>
          </w:p>
        </w:tc>
      </w:tr>
      <w:tr w:rsidR="00CB5E31" w:rsidRPr="00CB5E31" w:rsidTr="00CB5E31">
        <w:trPr>
          <w:trHeight w:hRule="exact" w:val="486"/>
          <w:jc w:val="center"/>
        </w:trPr>
        <w:tc>
          <w:tcPr>
            <w:tcW w:w="356" w:type="pct"/>
            <w:tcBorders>
              <w:bottom w:val="nil"/>
            </w:tcBorders>
          </w:tcPr>
          <w:p w:rsidR="00CB5E31" w:rsidRPr="00CB5E31" w:rsidRDefault="00CB5E31" w:rsidP="00E04696">
            <w:pPr>
              <w:widowControl w:val="0"/>
              <w:autoSpaceDE w:val="0"/>
              <w:autoSpaceDN w:val="0"/>
              <w:adjustRightInd w:val="0"/>
              <w:spacing w:before="15" w:line="118" w:lineRule="atLeast"/>
              <w:ind w:left="15"/>
              <w:rPr>
                <w:rFonts w:ascii="Times New Roman" w:hAnsi="Times New Roman"/>
                <w:color w:val="000000"/>
                <w:sz w:val="20"/>
                <w:szCs w:val="20"/>
              </w:rPr>
            </w:pPr>
            <w:r w:rsidRPr="00CB5E31">
              <w:rPr>
                <w:rFonts w:ascii="Times New Roman" w:hAnsi="Times New Roman"/>
                <w:color w:val="000000"/>
                <w:sz w:val="20"/>
                <w:szCs w:val="20"/>
              </w:rPr>
              <w:t>Сосновая, 1Б-2 бонитет</w:t>
            </w:r>
          </w:p>
        </w:tc>
        <w:tc>
          <w:tcPr>
            <w:tcW w:w="19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8382</w:t>
            </w:r>
          </w:p>
        </w:tc>
        <w:tc>
          <w:tcPr>
            <w:tcW w:w="21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599</w:t>
            </w:r>
          </w:p>
        </w:tc>
        <w:tc>
          <w:tcPr>
            <w:tcW w:w="11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1535</w:t>
            </w:r>
          </w:p>
        </w:tc>
        <w:tc>
          <w:tcPr>
            <w:tcW w:w="19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1535</w:t>
            </w:r>
          </w:p>
        </w:tc>
        <w:tc>
          <w:tcPr>
            <w:tcW w:w="291"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1907</w:t>
            </w:r>
          </w:p>
        </w:tc>
        <w:tc>
          <w:tcPr>
            <w:tcW w:w="11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4341</w:t>
            </w:r>
          </w:p>
        </w:tc>
        <w:tc>
          <w:tcPr>
            <w:tcW w:w="140"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11</w:t>
            </w:r>
          </w:p>
        </w:tc>
        <w:tc>
          <w:tcPr>
            <w:tcW w:w="25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1011</w:t>
            </w:r>
          </w:p>
        </w:tc>
        <w:tc>
          <w:tcPr>
            <w:tcW w:w="110"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233</w:t>
            </w:r>
          </w:p>
        </w:tc>
        <w:tc>
          <w:tcPr>
            <w:tcW w:w="168" w:type="pct"/>
            <w:vMerge w:val="restart"/>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25.5</w:t>
            </w:r>
          </w:p>
        </w:tc>
        <w:tc>
          <w:tcPr>
            <w:tcW w:w="154"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81</w:t>
            </w:r>
          </w:p>
        </w:tc>
        <w:tc>
          <w:tcPr>
            <w:tcW w:w="245"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103</w:t>
            </w:r>
          </w:p>
        </w:tc>
        <w:tc>
          <w:tcPr>
            <w:tcW w:w="20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130</w:t>
            </w:r>
          </w:p>
        </w:tc>
        <w:tc>
          <w:tcPr>
            <w:tcW w:w="20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156</w:t>
            </w:r>
          </w:p>
        </w:tc>
        <w:tc>
          <w:tcPr>
            <w:tcW w:w="262"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115</w:t>
            </w:r>
          </w:p>
        </w:tc>
        <w:tc>
          <w:tcPr>
            <w:tcW w:w="206"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8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115</w:t>
            </w:r>
          </w:p>
        </w:tc>
        <w:tc>
          <w:tcPr>
            <w:tcW w:w="20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26.8</w:t>
            </w:r>
          </w:p>
        </w:tc>
        <w:tc>
          <w:tcPr>
            <w:tcW w:w="114"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23.6</w:t>
            </w:r>
          </w:p>
        </w:tc>
        <w:tc>
          <w:tcPr>
            <w:tcW w:w="15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23</w:t>
            </w:r>
          </w:p>
        </w:tc>
        <w:tc>
          <w:tcPr>
            <w:tcW w:w="15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98</w:t>
            </w:r>
          </w:p>
        </w:tc>
        <w:tc>
          <w:tcPr>
            <w:tcW w:w="280"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38</w:t>
            </w:r>
          </w:p>
        </w:tc>
        <w:tc>
          <w:tcPr>
            <w:tcW w:w="292"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1935</w:t>
            </w:r>
          </w:p>
        </w:tc>
        <w:tc>
          <w:tcPr>
            <w:tcW w:w="14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4091</w:t>
            </w:r>
          </w:p>
        </w:tc>
      </w:tr>
      <w:tr w:rsidR="00CB5E31" w:rsidRPr="00CB5E31" w:rsidTr="00CB5E31">
        <w:trPr>
          <w:trHeight w:hRule="exact" w:val="241"/>
          <w:jc w:val="center"/>
        </w:trPr>
        <w:tc>
          <w:tcPr>
            <w:tcW w:w="356" w:type="pct"/>
            <w:tcBorders>
              <w:top w:val="nil"/>
              <w:bottom w:val="single" w:sz="4" w:space="0" w:color="auto"/>
            </w:tcBorders>
          </w:tcPr>
          <w:p w:rsidR="00CB5E31" w:rsidRPr="00CB5E31" w:rsidRDefault="00CB5E31" w:rsidP="00E04696">
            <w:pPr>
              <w:widowControl w:val="0"/>
              <w:autoSpaceDE w:val="0"/>
              <w:autoSpaceDN w:val="0"/>
              <w:adjustRightInd w:val="0"/>
              <w:spacing w:before="15" w:line="118" w:lineRule="atLeast"/>
              <w:ind w:left="15"/>
              <w:rPr>
                <w:rFonts w:ascii="Times New Roman" w:hAnsi="Times New Roman"/>
                <w:color w:val="000000"/>
                <w:sz w:val="20"/>
                <w:szCs w:val="20"/>
              </w:rPr>
            </w:pPr>
            <w:r w:rsidRPr="00CB5E31">
              <w:rPr>
                <w:rFonts w:ascii="Times New Roman" w:hAnsi="Times New Roman"/>
                <w:color w:val="000000"/>
                <w:sz w:val="20"/>
                <w:szCs w:val="20"/>
              </w:rPr>
              <w:t>Сосна</w:t>
            </w:r>
          </w:p>
        </w:tc>
        <w:tc>
          <w:tcPr>
            <w:tcW w:w="19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1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9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1"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4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5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6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4"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45"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62"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6"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8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4"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8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2"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4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r>
      <w:tr w:rsidR="00CB5E31" w:rsidRPr="00CB5E31" w:rsidTr="00CB5E31">
        <w:trPr>
          <w:trHeight w:hRule="exact" w:val="467"/>
          <w:jc w:val="center"/>
        </w:trPr>
        <w:tc>
          <w:tcPr>
            <w:tcW w:w="356" w:type="pct"/>
            <w:tcBorders>
              <w:bottom w:val="nil"/>
            </w:tcBorders>
          </w:tcPr>
          <w:p w:rsidR="00CB5E31" w:rsidRPr="00CB5E31" w:rsidRDefault="00CB5E31" w:rsidP="00E04696">
            <w:pPr>
              <w:widowControl w:val="0"/>
              <w:autoSpaceDE w:val="0"/>
              <w:autoSpaceDN w:val="0"/>
              <w:adjustRightInd w:val="0"/>
              <w:spacing w:before="15" w:line="118" w:lineRule="atLeast"/>
              <w:rPr>
                <w:rFonts w:ascii="Times New Roman" w:hAnsi="Times New Roman"/>
                <w:color w:val="000000"/>
                <w:sz w:val="20"/>
                <w:szCs w:val="20"/>
              </w:rPr>
            </w:pPr>
            <w:r w:rsidRPr="00CB5E31">
              <w:rPr>
                <w:rFonts w:ascii="Times New Roman" w:hAnsi="Times New Roman"/>
                <w:color w:val="000000"/>
                <w:sz w:val="20"/>
                <w:szCs w:val="20"/>
              </w:rPr>
              <w:t>Сосновая, 3-5Б бонитет</w:t>
            </w:r>
          </w:p>
        </w:tc>
        <w:tc>
          <w:tcPr>
            <w:tcW w:w="19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1200</w:t>
            </w:r>
          </w:p>
        </w:tc>
        <w:tc>
          <w:tcPr>
            <w:tcW w:w="21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233</w:t>
            </w:r>
          </w:p>
        </w:tc>
        <w:tc>
          <w:tcPr>
            <w:tcW w:w="11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594</w:t>
            </w:r>
          </w:p>
        </w:tc>
        <w:tc>
          <w:tcPr>
            <w:tcW w:w="19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177</w:t>
            </w:r>
          </w:p>
        </w:tc>
        <w:tc>
          <w:tcPr>
            <w:tcW w:w="291"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129</w:t>
            </w:r>
          </w:p>
        </w:tc>
        <w:tc>
          <w:tcPr>
            <w:tcW w:w="11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244</w:t>
            </w:r>
          </w:p>
        </w:tc>
        <w:tc>
          <w:tcPr>
            <w:tcW w:w="140"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5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43</w:t>
            </w:r>
          </w:p>
        </w:tc>
        <w:tc>
          <w:tcPr>
            <w:tcW w:w="110"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176</w:t>
            </w:r>
          </w:p>
        </w:tc>
        <w:tc>
          <w:tcPr>
            <w:tcW w:w="168" w:type="pct"/>
            <w:vMerge w:val="restart"/>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2.4</w:t>
            </w:r>
          </w:p>
        </w:tc>
        <w:tc>
          <w:tcPr>
            <w:tcW w:w="154"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101</w:t>
            </w:r>
          </w:p>
        </w:tc>
        <w:tc>
          <w:tcPr>
            <w:tcW w:w="245"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12</w:t>
            </w:r>
          </w:p>
        </w:tc>
        <w:tc>
          <w:tcPr>
            <w:tcW w:w="20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9</w:t>
            </w:r>
          </w:p>
        </w:tc>
        <w:tc>
          <w:tcPr>
            <w:tcW w:w="20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9</w:t>
            </w:r>
          </w:p>
        </w:tc>
        <w:tc>
          <w:tcPr>
            <w:tcW w:w="262"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11</w:t>
            </w:r>
          </w:p>
        </w:tc>
        <w:tc>
          <w:tcPr>
            <w:tcW w:w="206"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8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11</w:t>
            </w:r>
          </w:p>
        </w:tc>
        <w:tc>
          <w:tcPr>
            <w:tcW w:w="20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1.9</w:t>
            </w:r>
          </w:p>
        </w:tc>
        <w:tc>
          <w:tcPr>
            <w:tcW w:w="114"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1.7</w:t>
            </w:r>
          </w:p>
        </w:tc>
        <w:tc>
          <w:tcPr>
            <w:tcW w:w="15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1.6</w:t>
            </w:r>
          </w:p>
        </w:tc>
        <w:tc>
          <w:tcPr>
            <w:tcW w:w="15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96</w:t>
            </w:r>
          </w:p>
        </w:tc>
        <w:tc>
          <w:tcPr>
            <w:tcW w:w="280"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22</w:t>
            </w:r>
          </w:p>
        </w:tc>
        <w:tc>
          <w:tcPr>
            <w:tcW w:w="292"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145</w:t>
            </w:r>
          </w:p>
        </w:tc>
        <w:tc>
          <w:tcPr>
            <w:tcW w:w="14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183</w:t>
            </w:r>
          </w:p>
        </w:tc>
      </w:tr>
      <w:tr w:rsidR="00CB5E31" w:rsidRPr="00CB5E31" w:rsidTr="00CB5E31">
        <w:trPr>
          <w:trHeight w:hRule="exact" w:val="241"/>
          <w:jc w:val="center"/>
        </w:trPr>
        <w:tc>
          <w:tcPr>
            <w:tcW w:w="356" w:type="pct"/>
            <w:tcBorders>
              <w:top w:val="nil"/>
              <w:bottom w:val="single" w:sz="4" w:space="0" w:color="auto"/>
            </w:tcBorders>
          </w:tcPr>
          <w:p w:rsidR="00CB5E31" w:rsidRPr="00CB5E31" w:rsidRDefault="00CB5E31" w:rsidP="00E04696">
            <w:pPr>
              <w:widowControl w:val="0"/>
              <w:autoSpaceDE w:val="0"/>
              <w:autoSpaceDN w:val="0"/>
              <w:adjustRightInd w:val="0"/>
              <w:spacing w:before="15" w:line="118" w:lineRule="atLeast"/>
              <w:ind w:left="15"/>
              <w:rPr>
                <w:rFonts w:ascii="Times New Roman" w:hAnsi="Times New Roman"/>
                <w:color w:val="000000"/>
                <w:sz w:val="20"/>
                <w:szCs w:val="20"/>
              </w:rPr>
            </w:pPr>
            <w:r w:rsidRPr="00CB5E31">
              <w:rPr>
                <w:rFonts w:ascii="Times New Roman" w:hAnsi="Times New Roman"/>
                <w:color w:val="000000"/>
                <w:sz w:val="20"/>
                <w:szCs w:val="20"/>
              </w:rPr>
              <w:t>Сосна</w:t>
            </w:r>
          </w:p>
        </w:tc>
        <w:tc>
          <w:tcPr>
            <w:tcW w:w="19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1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9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1"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4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5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6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4"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45"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62"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6"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8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4"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8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2"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4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r>
      <w:tr w:rsidR="00CB5E31" w:rsidRPr="00CB5E31" w:rsidTr="00CB5E31">
        <w:trPr>
          <w:trHeight w:hRule="exact" w:val="237"/>
          <w:jc w:val="center"/>
        </w:trPr>
        <w:tc>
          <w:tcPr>
            <w:tcW w:w="356" w:type="pct"/>
            <w:tcBorders>
              <w:bottom w:val="nil"/>
            </w:tcBorders>
          </w:tcPr>
          <w:p w:rsidR="00CB5E31" w:rsidRPr="00CB5E31" w:rsidRDefault="00CB5E31" w:rsidP="00E04696">
            <w:pPr>
              <w:widowControl w:val="0"/>
              <w:autoSpaceDE w:val="0"/>
              <w:autoSpaceDN w:val="0"/>
              <w:adjustRightInd w:val="0"/>
              <w:spacing w:before="15" w:line="118" w:lineRule="atLeast"/>
              <w:ind w:left="15"/>
              <w:rPr>
                <w:rFonts w:ascii="Times New Roman" w:hAnsi="Times New Roman"/>
                <w:color w:val="000000"/>
                <w:sz w:val="20"/>
                <w:szCs w:val="20"/>
              </w:rPr>
            </w:pPr>
            <w:r w:rsidRPr="00CB5E31">
              <w:rPr>
                <w:rFonts w:ascii="Times New Roman" w:hAnsi="Times New Roman"/>
                <w:color w:val="000000"/>
                <w:sz w:val="20"/>
                <w:szCs w:val="20"/>
              </w:rPr>
              <w:t>Еловая, 1Б-3 бонитет</w:t>
            </w:r>
          </w:p>
        </w:tc>
        <w:tc>
          <w:tcPr>
            <w:tcW w:w="19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26091</w:t>
            </w:r>
          </w:p>
        </w:tc>
        <w:tc>
          <w:tcPr>
            <w:tcW w:w="21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6799</w:t>
            </w:r>
          </w:p>
        </w:tc>
        <w:tc>
          <w:tcPr>
            <w:tcW w:w="11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2766</w:t>
            </w:r>
          </w:p>
        </w:tc>
        <w:tc>
          <w:tcPr>
            <w:tcW w:w="19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2766</w:t>
            </w:r>
          </w:p>
        </w:tc>
        <w:tc>
          <w:tcPr>
            <w:tcW w:w="291"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3368</w:t>
            </w:r>
          </w:p>
        </w:tc>
        <w:tc>
          <w:tcPr>
            <w:tcW w:w="11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13157</w:t>
            </w:r>
          </w:p>
        </w:tc>
        <w:tc>
          <w:tcPr>
            <w:tcW w:w="140"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244</w:t>
            </w:r>
          </w:p>
        </w:tc>
        <w:tc>
          <w:tcPr>
            <w:tcW w:w="25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2998</w:t>
            </w:r>
          </w:p>
        </w:tc>
        <w:tc>
          <w:tcPr>
            <w:tcW w:w="110"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228</w:t>
            </w:r>
          </w:p>
        </w:tc>
        <w:tc>
          <w:tcPr>
            <w:tcW w:w="168" w:type="pct"/>
            <w:vMerge w:val="restart"/>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65.2</w:t>
            </w:r>
          </w:p>
        </w:tc>
        <w:tc>
          <w:tcPr>
            <w:tcW w:w="154"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81</w:t>
            </w:r>
          </w:p>
        </w:tc>
        <w:tc>
          <w:tcPr>
            <w:tcW w:w="245"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322</w:t>
            </w:r>
          </w:p>
        </w:tc>
        <w:tc>
          <w:tcPr>
            <w:tcW w:w="20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322</w:t>
            </w:r>
          </w:p>
        </w:tc>
        <w:tc>
          <w:tcPr>
            <w:tcW w:w="20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413</w:t>
            </w:r>
          </w:p>
        </w:tc>
        <w:tc>
          <w:tcPr>
            <w:tcW w:w="262"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314</w:t>
            </w:r>
          </w:p>
        </w:tc>
        <w:tc>
          <w:tcPr>
            <w:tcW w:w="206"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8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314</w:t>
            </w:r>
          </w:p>
        </w:tc>
        <w:tc>
          <w:tcPr>
            <w:tcW w:w="20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71.6</w:t>
            </w:r>
          </w:p>
        </w:tc>
        <w:tc>
          <w:tcPr>
            <w:tcW w:w="114"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63.9</w:t>
            </w:r>
          </w:p>
        </w:tc>
        <w:tc>
          <w:tcPr>
            <w:tcW w:w="15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59.9</w:t>
            </w:r>
          </w:p>
        </w:tc>
        <w:tc>
          <w:tcPr>
            <w:tcW w:w="15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94</w:t>
            </w:r>
          </w:p>
        </w:tc>
        <w:tc>
          <w:tcPr>
            <w:tcW w:w="280"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42</w:t>
            </w:r>
          </w:p>
        </w:tc>
        <w:tc>
          <w:tcPr>
            <w:tcW w:w="292"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2478</w:t>
            </w:r>
          </w:p>
        </w:tc>
        <w:tc>
          <w:tcPr>
            <w:tcW w:w="14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11577</w:t>
            </w:r>
          </w:p>
        </w:tc>
      </w:tr>
      <w:tr w:rsidR="00CB5E31" w:rsidRPr="00CB5E31" w:rsidTr="00CB5E31">
        <w:trPr>
          <w:trHeight w:hRule="exact" w:val="241"/>
          <w:jc w:val="center"/>
        </w:trPr>
        <w:tc>
          <w:tcPr>
            <w:tcW w:w="356" w:type="pct"/>
            <w:tcBorders>
              <w:top w:val="nil"/>
              <w:bottom w:val="single" w:sz="4" w:space="0" w:color="auto"/>
            </w:tcBorders>
          </w:tcPr>
          <w:p w:rsidR="00CB5E31" w:rsidRPr="00CB5E31" w:rsidRDefault="00CB5E31" w:rsidP="00E04696">
            <w:pPr>
              <w:widowControl w:val="0"/>
              <w:autoSpaceDE w:val="0"/>
              <w:autoSpaceDN w:val="0"/>
              <w:adjustRightInd w:val="0"/>
              <w:spacing w:before="15" w:line="118" w:lineRule="atLeast"/>
              <w:ind w:left="15"/>
              <w:rPr>
                <w:rFonts w:ascii="Times New Roman" w:hAnsi="Times New Roman"/>
                <w:color w:val="000000"/>
                <w:sz w:val="20"/>
                <w:szCs w:val="20"/>
              </w:rPr>
            </w:pPr>
            <w:r w:rsidRPr="00CB5E31">
              <w:rPr>
                <w:rFonts w:ascii="Times New Roman" w:hAnsi="Times New Roman"/>
                <w:color w:val="000000"/>
                <w:sz w:val="20"/>
                <w:szCs w:val="20"/>
              </w:rPr>
              <w:t>Ель</w:t>
            </w:r>
          </w:p>
        </w:tc>
        <w:tc>
          <w:tcPr>
            <w:tcW w:w="19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1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9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1"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4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5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6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4"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45"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62"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6"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8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4"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8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2"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4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r>
      <w:tr w:rsidR="00CB5E31" w:rsidRPr="00CB5E31" w:rsidTr="00CB5E31">
        <w:trPr>
          <w:trHeight w:hRule="exact" w:val="237"/>
          <w:jc w:val="center"/>
        </w:trPr>
        <w:tc>
          <w:tcPr>
            <w:tcW w:w="356" w:type="pct"/>
            <w:tcBorders>
              <w:bottom w:val="nil"/>
            </w:tcBorders>
          </w:tcPr>
          <w:p w:rsidR="00CB5E31" w:rsidRPr="00CB5E31" w:rsidRDefault="00CB5E31" w:rsidP="00E04696">
            <w:pPr>
              <w:widowControl w:val="0"/>
              <w:autoSpaceDE w:val="0"/>
              <w:autoSpaceDN w:val="0"/>
              <w:adjustRightInd w:val="0"/>
              <w:spacing w:before="15" w:line="118" w:lineRule="atLeast"/>
              <w:ind w:left="15"/>
              <w:rPr>
                <w:rFonts w:ascii="Times New Roman" w:hAnsi="Times New Roman"/>
                <w:color w:val="000000"/>
                <w:sz w:val="20"/>
                <w:szCs w:val="20"/>
              </w:rPr>
            </w:pPr>
            <w:r w:rsidRPr="00CB5E31">
              <w:rPr>
                <w:rFonts w:ascii="Times New Roman" w:hAnsi="Times New Roman"/>
                <w:color w:val="000000"/>
                <w:sz w:val="20"/>
                <w:szCs w:val="20"/>
              </w:rPr>
              <w:t>Еловая, 1Б-3 бонитет</w:t>
            </w:r>
          </w:p>
        </w:tc>
        <w:tc>
          <w:tcPr>
            <w:tcW w:w="19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23</w:t>
            </w:r>
          </w:p>
        </w:tc>
        <w:tc>
          <w:tcPr>
            <w:tcW w:w="21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10</w:t>
            </w:r>
          </w:p>
        </w:tc>
        <w:tc>
          <w:tcPr>
            <w:tcW w:w="117"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97"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91"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1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13</w:t>
            </w:r>
          </w:p>
        </w:tc>
        <w:tc>
          <w:tcPr>
            <w:tcW w:w="140"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5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3.3</w:t>
            </w:r>
          </w:p>
        </w:tc>
        <w:tc>
          <w:tcPr>
            <w:tcW w:w="110"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254</w:t>
            </w:r>
          </w:p>
        </w:tc>
        <w:tc>
          <w:tcPr>
            <w:tcW w:w="168" w:type="pct"/>
            <w:vMerge w:val="restart"/>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0.1</w:t>
            </w:r>
          </w:p>
        </w:tc>
        <w:tc>
          <w:tcPr>
            <w:tcW w:w="154"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81</w:t>
            </w:r>
          </w:p>
        </w:tc>
        <w:tc>
          <w:tcPr>
            <w:tcW w:w="245"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0</w:t>
            </w:r>
          </w:p>
        </w:tc>
        <w:tc>
          <w:tcPr>
            <w:tcW w:w="208"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08"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62"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06"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87"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09"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14"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57"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58"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80"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43</w:t>
            </w:r>
          </w:p>
        </w:tc>
        <w:tc>
          <w:tcPr>
            <w:tcW w:w="292"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0</w:t>
            </w:r>
          </w:p>
        </w:tc>
        <w:tc>
          <w:tcPr>
            <w:tcW w:w="14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13</w:t>
            </w:r>
          </w:p>
        </w:tc>
      </w:tr>
      <w:tr w:rsidR="00CB5E31" w:rsidRPr="00CB5E31" w:rsidTr="00CB5E31">
        <w:trPr>
          <w:trHeight w:hRule="exact" w:val="241"/>
          <w:jc w:val="center"/>
        </w:trPr>
        <w:tc>
          <w:tcPr>
            <w:tcW w:w="356" w:type="pct"/>
            <w:tcBorders>
              <w:top w:val="nil"/>
              <w:bottom w:val="single" w:sz="4" w:space="0" w:color="auto"/>
            </w:tcBorders>
          </w:tcPr>
          <w:p w:rsidR="00CB5E31" w:rsidRPr="00CB5E31" w:rsidRDefault="00CB5E31" w:rsidP="00E04696">
            <w:pPr>
              <w:widowControl w:val="0"/>
              <w:autoSpaceDE w:val="0"/>
              <w:autoSpaceDN w:val="0"/>
              <w:adjustRightInd w:val="0"/>
              <w:spacing w:before="15" w:line="118" w:lineRule="atLeast"/>
              <w:ind w:left="15"/>
              <w:rPr>
                <w:rFonts w:ascii="Times New Roman" w:hAnsi="Times New Roman"/>
                <w:color w:val="000000"/>
                <w:sz w:val="20"/>
                <w:szCs w:val="20"/>
              </w:rPr>
            </w:pPr>
            <w:r w:rsidRPr="00CB5E31">
              <w:rPr>
                <w:rFonts w:ascii="Times New Roman" w:hAnsi="Times New Roman"/>
                <w:color w:val="000000"/>
                <w:sz w:val="20"/>
                <w:szCs w:val="20"/>
              </w:rPr>
              <w:t>Пихта</w:t>
            </w:r>
          </w:p>
        </w:tc>
        <w:tc>
          <w:tcPr>
            <w:tcW w:w="19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1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9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1"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4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5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6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4"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45"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62"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6"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8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4"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8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2"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4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r>
      <w:tr w:rsidR="00CB5E31" w:rsidRPr="00CB5E31" w:rsidTr="00CB5E31">
        <w:trPr>
          <w:trHeight w:hRule="exact" w:val="237"/>
          <w:jc w:val="center"/>
        </w:trPr>
        <w:tc>
          <w:tcPr>
            <w:tcW w:w="356" w:type="pct"/>
            <w:tcBorders>
              <w:bottom w:val="nil"/>
            </w:tcBorders>
          </w:tcPr>
          <w:p w:rsidR="00CB5E31" w:rsidRPr="00CB5E31" w:rsidRDefault="00CB5E31" w:rsidP="00E04696">
            <w:pPr>
              <w:widowControl w:val="0"/>
              <w:autoSpaceDE w:val="0"/>
              <w:autoSpaceDN w:val="0"/>
              <w:adjustRightInd w:val="0"/>
              <w:spacing w:before="15" w:line="118" w:lineRule="atLeast"/>
              <w:ind w:left="15"/>
              <w:rPr>
                <w:rFonts w:ascii="Times New Roman" w:hAnsi="Times New Roman"/>
                <w:color w:val="000000"/>
                <w:sz w:val="20"/>
                <w:szCs w:val="20"/>
              </w:rPr>
            </w:pPr>
            <w:r w:rsidRPr="00CB5E31">
              <w:rPr>
                <w:rFonts w:ascii="Times New Roman" w:hAnsi="Times New Roman"/>
                <w:color w:val="000000"/>
                <w:sz w:val="20"/>
                <w:szCs w:val="20"/>
              </w:rPr>
              <w:t>Еловая, 4-5Б бонитет</w:t>
            </w:r>
          </w:p>
        </w:tc>
        <w:tc>
          <w:tcPr>
            <w:tcW w:w="19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1434</w:t>
            </w:r>
          </w:p>
        </w:tc>
        <w:tc>
          <w:tcPr>
            <w:tcW w:w="21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801</w:t>
            </w:r>
          </w:p>
        </w:tc>
        <w:tc>
          <w:tcPr>
            <w:tcW w:w="11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263</w:t>
            </w:r>
          </w:p>
        </w:tc>
        <w:tc>
          <w:tcPr>
            <w:tcW w:w="19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207</w:t>
            </w:r>
          </w:p>
        </w:tc>
        <w:tc>
          <w:tcPr>
            <w:tcW w:w="291"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148</w:t>
            </w:r>
          </w:p>
        </w:tc>
        <w:tc>
          <w:tcPr>
            <w:tcW w:w="11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223</w:t>
            </w:r>
          </w:p>
        </w:tc>
        <w:tc>
          <w:tcPr>
            <w:tcW w:w="140"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5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42</w:t>
            </w:r>
          </w:p>
        </w:tc>
        <w:tc>
          <w:tcPr>
            <w:tcW w:w="110"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189</w:t>
            </w:r>
          </w:p>
        </w:tc>
        <w:tc>
          <w:tcPr>
            <w:tcW w:w="168" w:type="pct"/>
            <w:vMerge w:val="restart"/>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2.1</w:t>
            </w:r>
          </w:p>
        </w:tc>
        <w:tc>
          <w:tcPr>
            <w:tcW w:w="154"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101</w:t>
            </w:r>
          </w:p>
        </w:tc>
        <w:tc>
          <w:tcPr>
            <w:tcW w:w="245"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14</w:t>
            </w:r>
          </w:p>
        </w:tc>
        <w:tc>
          <w:tcPr>
            <w:tcW w:w="20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10</w:t>
            </w:r>
          </w:p>
        </w:tc>
        <w:tc>
          <w:tcPr>
            <w:tcW w:w="20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9</w:t>
            </w:r>
          </w:p>
        </w:tc>
        <w:tc>
          <w:tcPr>
            <w:tcW w:w="262"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10</w:t>
            </w:r>
          </w:p>
        </w:tc>
        <w:tc>
          <w:tcPr>
            <w:tcW w:w="206"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8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10</w:t>
            </w:r>
          </w:p>
        </w:tc>
        <w:tc>
          <w:tcPr>
            <w:tcW w:w="20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1.9</w:t>
            </w:r>
          </w:p>
        </w:tc>
        <w:tc>
          <w:tcPr>
            <w:tcW w:w="114"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1.7</w:t>
            </w:r>
          </w:p>
        </w:tc>
        <w:tc>
          <w:tcPr>
            <w:tcW w:w="15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1.6</w:t>
            </w:r>
          </w:p>
        </w:tc>
        <w:tc>
          <w:tcPr>
            <w:tcW w:w="15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91</w:t>
            </w:r>
          </w:p>
        </w:tc>
        <w:tc>
          <w:tcPr>
            <w:tcW w:w="280"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22</w:t>
            </w:r>
          </w:p>
        </w:tc>
        <w:tc>
          <w:tcPr>
            <w:tcW w:w="292"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195</w:t>
            </w:r>
          </w:p>
        </w:tc>
        <w:tc>
          <w:tcPr>
            <w:tcW w:w="14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195</w:t>
            </w:r>
          </w:p>
        </w:tc>
      </w:tr>
      <w:tr w:rsidR="00CB5E31" w:rsidRPr="00CB5E31" w:rsidTr="00CB5E31">
        <w:trPr>
          <w:trHeight w:hRule="exact" w:val="241"/>
          <w:jc w:val="center"/>
        </w:trPr>
        <w:tc>
          <w:tcPr>
            <w:tcW w:w="356" w:type="pct"/>
            <w:tcBorders>
              <w:top w:val="nil"/>
              <w:bottom w:val="single" w:sz="4" w:space="0" w:color="auto"/>
            </w:tcBorders>
          </w:tcPr>
          <w:p w:rsidR="00CB5E31" w:rsidRPr="00CB5E31" w:rsidRDefault="00CB5E31" w:rsidP="00E04696">
            <w:pPr>
              <w:widowControl w:val="0"/>
              <w:autoSpaceDE w:val="0"/>
              <w:autoSpaceDN w:val="0"/>
              <w:adjustRightInd w:val="0"/>
              <w:spacing w:before="15" w:line="118" w:lineRule="atLeast"/>
              <w:ind w:left="15"/>
              <w:rPr>
                <w:rFonts w:ascii="Times New Roman" w:hAnsi="Times New Roman"/>
                <w:color w:val="000000"/>
                <w:sz w:val="20"/>
                <w:szCs w:val="20"/>
              </w:rPr>
            </w:pPr>
            <w:r w:rsidRPr="00CB5E31">
              <w:rPr>
                <w:rFonts w:ascii="Times New Roman" w:hAnsi="Times New Roman"/>
                <w:color w:val="000000"/>
                <w:sz w:val="20"/>
                <w:szCs w:val="20"/>
              </w:rPr>
              <w:t>Ель</w:t>
            </w:r>
          </w:p>
        </w:tc>
        <w:tc>
          <w:tcPr>
            <w:tcW w:w="19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1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9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1"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4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5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6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4"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45"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62"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6"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8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4"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8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2"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4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r>
      <w:tr w:rsidR="00CB5E31" w:rsidRPr="00CB5E31" w:rsidTr="00CB5E31">
        <w:trPr>
          <w:trHeight w:hRule="exact" w:val="237"/>
          <w:jc w:val="center"/>
        </w:trPr>
        <w:tc>
          <w:tcPr>
            <w:tcW w:w="356" w:type="pct"/>
            <w:tcBorders>
              <w:bottom w:val="nil"/>
            </w:tcBorders>
          </w:tcPr>
          <w:p w:rsidR="00CB5E31" w:rsidRPr="00CB5E31" w:rsidRDefault="00CB5E31" w:rsidP="00E04696">
            <w:pPr>
              <w:widowControl w:val="0"/>
              <w:autoSpaceDE w:val="0"/>
              <w:autoSpaceDN w:val="0"/>
              <w:adjustRightInd w:val="0"/>
              <w:spacing w:before="15" w:line="118" w:lineRule="atLeast"/>
              <w:ind w:left="15"/>
              <w:rPr>
                <w:rFonts w:ascii="Times New Roman" w:hAnsi="Times New Roman"/>
                <w:color w:val="000000"/>
                <w:sz w:val="20"/>
                <w:szCs w:val="20"/>
              </w:rPr>
            </w:pPr>
            <w:r w:rsidRPr="00CB5E31">
              <w:rPr>
                <w:rFonts w:ascii="Times New Roman" w:hAnsi="Times New Roman"/>
                <w:color w:val="000000"/>
                <w:sz w:val="20"/>
                <w:szCs w:val="20"/>
              </w:rPr>
              <w:t>Лиственничная</w:t>
            </w:r>
          </w:p>
        </w:tc>
        <w:tc>
          <w:tcPr>
            <w:tcW w:w="19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22</w:t>
            </w:r>
          </w:p>
        </w:tc>
        <w:tc>
          <w:tcPr>
            <w:tcW w:w="21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6</w:t>
            </w:r>
          </w:p>
        </w:tc>
        <w:tc>
          <w:tcPr>
            <w:tcW w:w="11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16</w:t>
            </w:r>
          </w:p>
        </w:tc>
        <w:tc>
          <w:tcPr>
            <w:tcW w:w="197"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91"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17"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40"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58"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10"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68" w:type="pct"/>
            <w:vMerge w:val="restart"/>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0.1</w:t>
            </w:r>
          </w:p>
        </w:tc>
        <w:tc>
          <w:tcPr>
            <w:tcW w:w="154"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101</w:t>
            </w:r>
          </w:p>
        </w:tc>
        <w:tc>
          <w:tcPr>
            <w:tcW w:w="245"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0</w:t>
            </w:r>
          </w:p>
        </w:tc>
        <w:tc>
          <w:tcPr>
            <w:tcW w:w="208"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08"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62"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06"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87"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09"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14"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57"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58"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80"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92"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0</w:t>
            </w:r>
          </w:p>
        </w:tc>
        <w:tc>
          <w:tcPr>
            <w:tcW w:w="14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0</w:t>
            </w:r>
          </w:p>
        </w:tc>
      </w:tr>
      <w:tr w:rsidR="00CB5E31" w:rsidRPr="00CB5E31" w:rsidTr="00CB5E31">
        <w:trPr>
          <w:trHeight w:hRule="exact" w:val="241"/>
          <w:jc w:val="center"/>
        </w:trPr>
        <w:tc>
          <w:tcPr>
            <w:tcW w:w="356" w:type="pct"/>
            <w:tcBorders>
              <w:top w:val="nil"/>
              <w:bottom w:val="single" w:sz="4" w:space="0" w:color="auto"/>
            </w:tcBorders>
          </w:tcPr>
          <w:p w:rsidR="00CB5E31" w:rsidRPr="00CB5E31" w:rsidRDefault="00CB5E31" w:rsidP="00E04696">
            <w:pPr>
              <w:widowControl w:val="0"/>
              <w:autoSpaceDE w:val="0"/>
              <w:autoSpaceDN w:val="0"/>
              <w:adjustRightInd w:val="0"/>
              <w:spacing w:before="15" w:line="118" w:lineRule="atLeast"/>
              <w:ind w:left="15"/>
              <w:rPr>
                <w:rFonts w:ascii="Times New Roman" w:hAnsi="Times New Roman"/>
                <w:color w:val="000000"/>
                <w:sz w:val="20"/>
                <w:szCs w:val="20"/>
              </w:rPr>
            </w:pPr>
            <w:r w:rsidRPr="00CB5E31">
              <w:rPr>
                <w:rFonts w:ascii="Times New Roman" w:hAnsi="Times New Roman"/>
                <w:color w:val="000000"/>
                <w:sz w:val="20"/>
                <w:szCs w:val="20"/>
              </w:rPr>
              <w:t>Лиственница</w:t>
            </w:r>
          </w:p>
        </w:tc>
        <w:tc>
          <w:tcPr>
            <w:tcW w:w="19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1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9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1"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4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5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6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4"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45"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62"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6"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8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4"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8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2"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4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r>
      <w:tr w:rsidR="00CB5E31" w:rsidRPr="00CB5E31" w:rsidTr="00CB5E31">
        <w:trPr>
          <w:trHeight w:hRule="exact" w:val="237"/>
          <w:jc w:val="center"/>
        </w:trPr>
        <w:tc>
          <w:tcPr>
            <w:tcW w:w="356" w:type="pct"/>
            <w:tcBorders>
              <w:bottom w:val="nil"/>
            </w:tcBorders>
          </w:tcPr>
          <w:p w:rsidR="00CB5E31" w:rsidRPr="00CB5E31" w:rsidRDefault="00CB5E31" w:rsidP="00E04696">
            <w:pPr>
              <w:widowControl w:val="0"/>
              <w:autoSpaceDE w:val="0"/>
              <w:autoSpaceDN w:val="0"/>
              <w:adjustRightInd w:val="0"/>
              <w:spacing w:before="15" w:line="118" w:lineRule="atLeast"/>
              <w:ind w:left="15"/>
              <w:rPr>
                <w:rFonts w:ascii="Times New Roman" w:hAnsi="Times New Roman"/>
                <w:color w:val="000000"/>
                <w:sz w:val="20"/>
                <w:szCs w:val="20"/>
              </w:rPr>
            </w:pPr>
            <w:r w:rsidRPr="00CB5E31">
              <w:rPr>
                <w:rFonts w:ascii="Times New Roman" w:hAnsi="Times New Roman"/>
                <w:color w:val="000000"/>
                <w:sz w:val="20"/>
                <w:szCs w:val="20"/>
              </w:rPr>
              <w:t>Березовая</w:t>
            </w:r>
          </w:p>
        </w:tc>
        <w:tc>
          <w:tcPr>
            <w:tcW w:w="19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46438</w:t>
            </w:r>
          </w:p>
        </w:tc>
        <w:tc>
          <w:tcPr>
            <w:tcW w:w="21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7142</w:t>
            </w:r>
          </w:p>
        </w:tc>
        <w:tc>
          <w:tcPr>
            <w:tcW w:w="11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17922</w:t>
            </w:r>
          </w:p>
        </w:tc>
        <w:tc>
          <w:tcPr>
            <w:tcW w:w="19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6720</w:t>
            </w:r>
          </w:p>
        </w:tc>
        <w:tc>
          <w:tcPr>
            <w:tcW w:w="291"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8355</w:t>
            </w:r>
          </w:p>
        </w:tc>
        <w:tc>
          <w:tcPr>
            <w:tcW w:w="11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13020</w:t>
            </w:r>
          </w:p>
        </w:tc>
        <w:tc>
          <w:tcPr>
            <w:tcW w:w="140"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607</w:t>
            </w:r>
          </w:p>
        </w:tc>
        <w:tc>
          <w:tcPr>
            <w:tcW w:w="25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2520.1</w:t>
            </w:r>
          </w:p>
        </w:tc>
        <w:tc>
          <w:tcPr>
            <w:tcW w:w="110"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194</w:t>
            </w:r>
          </w:p>
        </w:tc>
        <w:tc>
          <w:tcPr>
            <w:tcW w:w="168" w:type="pct"/>
            <w:vMerge w:val="restart"/>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138.1</w:t>
            </w:r>
          </w:p>
        </w:tc>
        <w:tc>
          <w:tcPr>
            <w:tcW w:w="154"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61</w:t>
            </w:r>
          </w:p>
        </w:tc>
        <w:tc>
          <w:tcPr>
            <w:tcW w:w="245"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761</w:t>
            </w:r>
          </w:p>
        </w:tc>
        <w:tc>
          <w:tcPr>
            <w:tcW w:w="20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936</w:t>
            </w:r>
          </w:p>
        </w:tc>
        <w:tc>
          <w:tcPr>
            <w:tcW w:w="20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1069</w:t>
            </w:r>
          </w:p>
        </w:tc>
        <w:tc>
          <w:tcPr>
            <w:tcW w:w="262"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961</w:t>
            </w:r>
          </w:p>
        </w:tc>
        <w:tc>
          <w:tcPr>
            <w:tcW w:w="206"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8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712</w:t>
            </w:r>
          </w:p>
        </w:tc>
        <w:tc>
          <w:tcPr>
            <w:tcW w:w="20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138.1</w:t>
            </w:r>
          </w:p>
        </w:tc>
        <w:tc>
          <w:tcPr>
            <w:tcW w:w="114"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123.9</w:t>
            </w:r>
          </w:p>
        </w:tc>
        <w:tc>
          <w:tcPr>
            <w:tcW w:w="15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61.3</w:t>
            </w:r>
          </w:p>
        </w:tc>
        <w:tc>
          <w:tcPr>
            <w:tcW w:w="15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50</w:t>
            </w:r>
          </w:p>
        </w:tc>
        <w:tc>
          <w:tcPr>
            <w:tcW w:w="280"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18</w:t>
            </w:r>
          </w:p>
        </w:tc>
        <w:tc>
          <w:tcPr>
            <w:tcW w:w="292"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6720</w:t>
            </w:r>
          </w:p>
        </w:tc>
        <w:tc>
          <w:tcPr>
            <w:tcW w:w="14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14252</w:t>
            </w:r>
          </w:p>
        </w:tc>
      </w:tr>
      <w:tr w:rsidR="00CB5E31" w:rsidRPr="00CB5E31" w:rsidTr="00CB5E31">
        <w:trPr>
          <w:trHeight w:hRule="exact" w:val="241"/>
          <w:jc w:val="center"/>
        </w:trPr>
        <w:tc>
          <w:tcPr>
            <w:tcW w:w="356" w:type="pct"/>
            <w:tcBorders>
              <w:top w:val="nil"/>
              <w:bottom w:val="single" w:sz="4" w:space="0" w:color="auto"/>
            </w:tcBorders>
          </w:tcPr>
          <w:p w:rsidR="00CB5E31" w:rsidRPr="00CB5E31" w:rsidRDefault="00CB5E31" w:rsidP="00E04696">
            <w:pPr>
              <w:widowControl w:val="0"/>
              <w:autoSpaceDE w:val="0"/>
              <w:autoSpaceDN w:val="0"/>
              <w:adjustRightInd w:val="0"/>
              <w:spacing w:before="15" w:line="118" w:lineRule="atLeast"/>
              <w:ind w:left="15"/>
              <w:rPr>
                <w:rFonts w:ascii="Times New Roman" w:hAnsi="Times New Roman"/>
                <w:color w:val="000000"/>
                <w:sz w:val="20"/>
                <w:szCs w:val="20"/>
              </w:rPr>
            </w:pPr>
            <w:r w:rsidRPr="00CB5E31">
              <w:rPr>
                <w:rFonts w:ascii="Times New Roman" w:hAnsi="Times New Roman"/>
                <w:color w:val="000000"/>
                <w:sz w:val="20"/>
                <w:szCs w:val="20"/>
              </w:rPr>
              <w:t>Береза</w:t>
            </w:r>
          </w:p>
        </w:tc>
        <w:tc>
          <w:tcPr>
            <w:tcW w:w="19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1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9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1"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4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5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6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4"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45"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62"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6"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8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4"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8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2"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4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r>
      <w:tr w:rsidR="00CB5E31" w:rsidRPr="00CB5E31" w:rsidTr="00CB5E31">
        <w:trPr>
          <w:trHeight w:hRule="exact" w:val="237"/>
          <w:jc w:val="center"/>
        </w:trPr>
        <w:tc>
          <w:tcPr>
            <w:tcW w:w="356" w:type="pct"/>
            <w:tcBorders>
              <w:bottom w:val="nil"/>
            </w:tcBorders>
          </w:tcPr>
          <w:p w:rsidR="00CB5E31" w:rsidRPr="00CB5E31" w:rsidRDefault="00CB5E31" w:rsidP="00E04696">
            <w:pPr>
              <w:widowControl w:val="0"/>
              <w:autoSpaceDE w:val="0"/>
              <w:autoSpaceDN w:val="0"/>
              <w:adjustRightInd w:val="0"/>
              <w:spacing w:before="15" w:line="118" w:lineRule="atLeast"/>
              <w:ind w:left="15"/>
              <w:rPr>
                <w:rFonts w:ascii="Times New Roman" w:hAnsi="Times New Roman"/>
                <w:color w:val="000000"/>
                <w:sz w:val="20"/>
                <w:szCs w:val="20"/>
              </w:rPr>
            </w:pPr>
            <w:r w:rsidRPr="00CB5E31">
              <w:rPr>
                <w:rFonts w:ascii="Times New Roman" w:hAnsi="Times New Roman"/>
                <w:color w:val="000000"/>
                <w:sz w:val="20"/>
                <w:szCs w:val="20"/>
              </w:rPr>
              <w:t>Березовая</w:t>
            </w:r>
          </w:p>
        </w:tc>
        <w:tc>
          <w:tcPr>
            <w:tcW w:w="19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w:t>
            </w:r>
          </w:p>
        </w:tc>
        <w:tc>
          <w:tcPr>
            <w:tcW w:w="219"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1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w:t>
            </w:r>
          </w:p>
        </w:tc>
        <w:tc>
          <w:tcPr>
            <w:tcW w:w="197"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91"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17"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40"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58"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10"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68"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54"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61</w:t>
            </w:r>
          </w:p>
        </w:tc>
        <w:tc>
          <w:tcPr>
            <w:tcW w:w="245"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0</w:t>
            </w:r>
          </w:p>
        </w:tc>
        <w:tc>
          <w:tcPr>
            <w:tcW w:w="208"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08"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62"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06"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87"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09"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14"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57"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58"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80"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92"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0</w:t>
            </w:r>
          </w:p>
        </w:tc>
        <w:tc>
          <w:tcPr>
            <w:tcW w:w="14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0</w:t>
            </w:r>
          </w:p>
        </w:tc>
      </w:tr>
      <w:tr w:rsidR="00CB5E31" w:rsidRPr="00CB5E31" w:rsidTr="00CB5E31">
        <w:trPr>
          <w:trHeight w:hRule="exact" w:val="241"/>
          <w:jc w:val="center"/>
        </w:trPr>
        <w:tc>
          <w:tcPr>
            <w:tcW w:w="356" w:type="pct"/>
            <w:tcBorders>
              <w:top w:val="nil"/>
              <w:bottom w:val="single" w:sz="4" w:space="0" w:color="auto"/>
            </w:tcBorders>
          </w:tcPr>
          <w:p w:rsidR="00CB5E31" w:rsidRPr="00CB5E31" w:rsidRDefault="00CB5E31" w:rsidP="00E04696">
            <w:pPr>
              <w:widowControl w:val="0"/>
              <w:autoSpaceDE w:val="0"/>
              <w:autoSpaceDN w:val="0"/>
              <w:adjustRightInd w:val="0"/>
              <w:spacing w:before="15" w:line="118" w:lineRule="atLeast"/>
              <w:ind w:left="15"/>
              <w:rPr>
                <w:rFonts w:ascii="Times New Roman" w:hAnsi="Times New Roman"/>
                <w:color w:val="000000"/>
                <w:sz w:val="20"/>
                <w:szCs w:val="20"/>
              </w:rPr>
            </w:pPr>
            <w:r w:rsidRPr="00CB5E31">
              <w:rPr>
                <w:rFonts w:ascii="Times New Roman" w:hAnsi="Times New Roman"/>
                <w:color w:val="000000"/>
                <w:sz w:val="20"/>
                <w:szCs w:val="20"/>
              </w:rPr>
              <w:t>Ольха черная</w:t>
            </w:r>
          </w:p>
        </w:tc>
        <w:tc>
          <w:tcPr>
            <w:tcW w:w="19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1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9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1"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4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5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6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4"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45"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62"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6"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8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4"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8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2"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4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r>
      <w:tr w:rsidR="00CB5E31" w:rsidRPr="00CB5E31" w:rsidTr="00CB5E31">
        <w:trPr>
          <w:trHeight w:hRule="exact" w:val="237"/>
          <w:jc w:val="center"/>
        </w:trPr>
        <w:tc>
          <w:tcPr>
            <w:tcW w:w="356" w:type="pct"/>
            <w:tcBorders>
              <w:bottom w:val="nil"/>
            </w:tcBorders>
          </w:tcPr>
          <w:p w:rsidR="00CB5E31" w:rsidRPr="00CB5E31" w:rsidRDefault="00CB5E31" w:rsidP="00E04696">
            <w:pPr>
              <w:widowControl w:val="0"/>
              <w:autoSpaceDE w:val="0"/>
              <w:autoSpaceDN w:val="0"/>
              <w:adjustRightInd w:val="0"/>
              <w:spacing w:before="15" w:line="118" w:lineRule="atLeast"/>
              <w:ind w:left="15"/>
              <w:rPr>
                <w:rFonts w:ascii="Times New Roman" w:hAnsi="Times New Roman"/>
                <w:color w:val="000000"/>
                <w:sz w:val="20"/>
                <w:szCs w:val="20"/>
              </w:rPr>
            </w:pPr>
            <w:r w:rsidRPr="00CB5E31">
              <w:rPr>
                <w:rFonts w:ascii="Times New Roman" w:hAnsi="Times New Roman"/>
                <w:color w:val="000000"/>
                <w:sz w:val="20"/>
                <w:szCs w:val="20"/>
              </w:rPr>
              <w:t>Осиновая</w:t>
            </w:r>
          </w:p>
        </w:tc>
        <w:tc>
          <w:tcPr>
            <w:tcW w:w="19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17585</w:t>
            </w:r>
          </w:p>
        </w:tc>
        <w:tc>
          <w:tcPr>
            <w:tcW w:w="21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2785</w:t>
            </w:r>
          </w:p>
        </w:tc>
        <w:tc>
          <w:tcPr>
            <w:tcW w:w="11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4365</w:t>
            </w:r>
          </w:p>
        </w:tc>
        <w:tc>
          <w:tcPr>
            <w:tcW w:w="19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3190</w:t>
            </w:r>
          </w:p>
        </w:tc>
        <w:tc>
          <w:tcPr>
            <w:tcW w:w="291"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6000</w:t>
            </w:r>
          </w:p>
        </w:tc>
        <w:tc>
          <w:tcPr>
            <w:tcW w:w="11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4435</w:t>
            </w:r>
          </w:p>
        </w:tc>
        <w:tc>
          <w:tcPr>
            <w:tcW w:w="140"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3071</w:t>
            </w:r>
          </w:p>
        </w:tc>
        <w:tc>
          <w:tcPr>
            <w:tcW w:w="25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974.7</w:t>
            </w:r>
          </w:p>
        </w:tc>
        <w:tc>
          <w:tcPr>
            <w:tcW w:w="110"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220</w:t>
            </w:r>
          </w:p>
        </w:tc>
        <w:tc>
          <w:tcPr>
            <w:tcW w:w="168" w:type="pct"/>
            <w:vMerge w:val="restart"/>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64.2</w:t>
            </w:r>
          </w:p>
        </w:tc>
        <w:tc>
          <w:tcPr>
            <w:tcW w:w="154"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41</w:t>
            </w:r>
          </w:p>
        </w:tc>
        <w:tc>
          <w:tcPr>
            <w:tcW w:w="245"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429</w:t>
            </w:r>
          </w:p>
        </w:tc>
        <w:tc>
          <w:tcPr>
            <w:tcW w:w="20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454</w:t>
            </w:r>
          </w:p>
        </w:tc>
        <w:tc>
          <w:tcPr>
            <w:tcW w:w="20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522</w:t>
            </w:r>
          </w:p>
        </w:tc>
        <w:tc>
          <w:tcPr>
            <w:tcW w:w="262"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429</w:t>
            </w:r>
          </w:p>
        </w:tc>
        <w:tc>
          <w:tcPr>
            <w:tcW w:w="206"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8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292</w:t>
            </w:r>
          </w:p>
        </w:tc>
        <w:tc>
          <w:tcPr>
            <w:tcW w:w="20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64.2</w:t>
            </w:r>
          </w:p>
        </w:tc>
        <w:tc>
          <w:tcPr>
            <w:tcW w:w="114"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51.9</w:t>
            </w:r>
          </w:p>
        </w:tc>
        <w:tc>
          <w:tcPr>
            <w:tcW w:w="15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12.9</w:t>
            </w:r>
          </w:p>
        </w:tc>
        <w:tc>
          <w:tcPr>
            <w:tcW w:w="15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25</w:t>
            </w:r>
          </w:p>
        </w:tc>
        <w:tc>
          <w:tcPr>
            <w:tcW w:w="280"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15</w:t>
            </w:r>
          </w:p>
        </w:tc>
        <w:tc>
          <w:tcPr>
            <w:tcW w:w="292"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3189</w:t>
            </w:r>
          </w:p>
        </w:tc>
        <w:tc>
          <w:tcPr>
            <w:tcW w:w="14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7512</w:t>
            </w:r>
          </w:p>
        </w:tc>
      </w:tr>
      <w:tr w:rsidR="00CB5E31" w:rsidRPr="00CB5E31" w:rsidTr="00CB5E31">
        <w:trPr>
          <w:trHeight w:hRule="exact" w:val="241"/>
          <w:jc w:val="center"/>
        </w:trPr>
        <w:tc>
          <w:tcPr>
            <w:tcW w:w="356" w:type="pct"/>
            <w:tcBorders>
              <w:top w:val="nil"/>
              <w:bottom w:val="single" w:sz="4" w:space="0" w:color="auto"/>
            </w:tcBorders>
          </w:tcPr>
          <w:p w:rsidR="00CB5E31" w:rsidRPr="00CB5E31" w:rsidRDefault="00CB5E31" w:rsidP="00E04696">
            <w:pPr>
              <w:widowControl w:val="0"/>
              <w:autoSpaceDE w:val="0"/>
              <w:autoSpaceDN w:val="0"/>
              <w:adjustRightInd w:val="0"/>
              <w:spacing w:before="15" w:line="118" w:lineRule="atLeast"/>
              <w:ind w:left="15"/>
              <w:rPr>
                <w:rFonts w:ascii="Times New Roman" w:hAnsi="Times New Roman"/>
                <w:color w:val="000000"/>
                <w:sz w:val="20"/>
                <w:szCs w:val="20"/>
              </w:rPr>
            </w:pPr>
            <w:r w:rsidRPr="00CB5E31">
              <w:rPr>
                <w:rFonts w:ascii="Times New Roman" w:hAnsi="Times New Roman"/>
                <w:color w:val="000000"/>
                <w:sz w:val="20"/>
                <w:szCs w:val="20"/>
              </w:rPr>
              <w:t>Осина</w:t>
            </w:r>
          </w:p>
        </w:tc>
        <w:tc>
          <w:tcPr>
            <w:tcW w:w="19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1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9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1"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4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5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6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4"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45"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62"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6"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8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4"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8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2"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4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r>
      <w:tr w:rsidR="00CB5E31" w:rsidRPr="00CB5E31" w:rsidTr="00CB5E31">
        <w:trPr>
          <w:trHeight w:hRule="exact" w:val="237"/>
          <w:jc w:val="center"/>
        </w:trPr>
        <w:tc>
          <w:tcPr>
            <w:tcW w:w="356" w:type="pct"/>
            <w:tcBorders>
              <w:bottom w:val="nil"/>
            </w:tcBorders>
          </w:tcPr>
          <w:p w:rsidR="00CB5E31" w:rsidRPr="00CB5E31" w:rsidRDefault="00CB5E31" w:rsidP="00E04696">
            <w:pPr>
              <w:widowControl w:val="0"/>
              <w:autoSpaceDE w:val="0"/>
              <w:autoSpaceDN w:val="0"/>
              <w:adjustRightInd w:val="0"/>
              <w:spacing w:before="15" w:line="118" w:lineRule="atLeast"/>
              <w:ind w:left="15"/>
              <w:rPr>
                <w:rFonts w:ascii="Times New Roman" w:hAnsi="Times New Roman"/>
                <w:color w:val="000000"/>
                <w:sz w:val="20"/>
                <w:szCs w:val="20"/>
              </w:rPr>
            </w:pPr>
            <w:r w:rsidRPr="00CB5E31">
              <w:rPr>
                <w:rFonts w:ascii="Times New Roman" w:hAnsi="Times New Roman"/>
                <w:color w:val="000000"/>
                <w:sz w:val="20"/>
                <w:szCs w:val="20"/>
              </w:rPr>
              <w:t>Осиновая</w:t>
            </w:r>
          </w:p>
        </w:tc>
        <w:tc>
          <w:tcPr>
            <w:tcW w:w="19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316</w:t>
            </w:r>
          </w:p>
        </w:tc>
        <w:tc>
          <w:tcPr>
            <w:tcW w:w="21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11</w:t>
            </w:r>
          </w:p>
        </w:tc>
        <w:tc>
          <w:tcPr>
            <w:tcW w:w="11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189</w:t>
            </w:r>
          </w:p>
        </w:tc>
        <w:tc>
          <w:tcPr>
            <w:tcW w:w="19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90</w:t>
            </w:r>
          </w:p>
        </w:tc>
        <w:tc>
          <w:tcPr>
            <w:tcW w:w="291"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94</w:t>
            </w:r>
          </w:p>
        </w:tc>
        <w:tc>
          <w:tcPr>
            <w:tcW w:w="11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21</w:t>
            </w:r>
          </w:p>
        </w:tc>
        <w:tc>
          <w:tcPr>
            <w:tcW w:w="140"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6</w:t>
            </w:r>
          </w:p>
        </w:tc>
        <w:tc>
          <w:tcPr>
            <w:tcW w:w="25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1.5</w:t>
            </w:r>
          </w:p>
        </w:tc>
        <w:tc>
          <w:tcPr>
            <w:tcW w:w="110"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71</w:t>
            </w:r>
          </w:p>
        </w:tc>
        <w:tc>
          <w:tcPr>
            <w:tcW w:w="168" w:type="pct"/>
            <w:vMerge w:val="restart"/>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0.6</w:t>
            </w:r>
          </w:p>
        </w:tc>
        <w:tc>
          <w:tcPr>
            <w:tcW w:w="154"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41</w:t>
            </w:r>
          </w:p>
        </w:tc>
        <w:tc>
          <w:tcPr>
            <w:tcW w:w="245"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8</w:t>
            </w:r>
          </w:p>
        </w:tc>
        <w:tc>
          <w:tcPr>
            <w:tcW w:w="20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7</w:t>
            </w:r>
          </w:p>
        </w:tc>
        <w:tc>
          <w:tcPr>
            <w:tcW w:w="20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6</w:t>
            </w:r>
          </w:p>
        </w:tc>
        <w:tc>
          <w:tcPr>
            <w:tcW w:w="262"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7</w:t>
            </w:r>
          </w:p>
        </w:tc>
        <w:tc>
          <w:tcPr>
            <w:tcW w:w="206"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87"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09"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14"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57"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58"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80"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5</w:t>
            </w:r>
          </w:p>
        </w:tc>
        <w:tc>
          <w:tcPr>
            <w:tcW w:w="292"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89</w:t>
            </w:r>
          </w:p>
        </w:tc>
        <w:tc>
          <w:tcPr>
            <w:tcW w:w="14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114</w:t>
            </w:r>
          </w:p>
        </w:tc>
      </w:tr>
      <w:tr w:rsidR="00CB5E31" w:rsidRPr="00CB5E31" w:rsidTr="00CB5E31">
        <w:trPr>
          <w:trHeight w:hRule="exact" w:val="241"/>
          <w:jc w:val="center"/>
        </w:trPr>
        <w:tc>
          <w:tcPr>
            <w:tcW w:w="356" w:type="pct"/>
            <w:tcBorders>
              <w:top w:val="nil"/>
              <w:bottom w:val="single" w:sz="4" w:space="0" w:color="auto"/>
            </w:tcBorders>
          </w:tcPr>
          <w:p w:rsidR="00CB5E31" w:rsidRPr="00CB5E31" w:rsidRDefault="00CB5E31" w:rsidP="00E04696">
            <w:pPr>
              <w:widowControl w:val="0"/>
              <w:autoSpaceDE w:val="0"/>
              <w:autoSpaceDN w:val="0"/>
              <w:adjustRightInd w:val="0"/>
              <w:spacing w:before="15" w:line="118" w:lineRule="atLeast"/>
              <w:ind w:left="15"/>
              <w:rPr>
                <w:rFonts w:ascii="Times New Roman" w:hAnsi="Times New Roman"/>
                <w:color w:val="000000"/>
                <w:sz w:val="20"/>
                <w:szCs w:val="20"/>
              </w:rPr>
            </w:pPr>
            <w:r w:rsidRPr="00CB5E31">
              <w:rPr>
                <w:rFonts w:ascii="Times New Roman" w:hAnsi="Times New Roman"/>
                <w:color w:val="000000"/>
                <w:sz w:val="20"/>
                <w:szCs w:val="20"/>
              </w:rPr>
              <w:t>Ольха серая</w:t>
            </w:r>
          </w:p>
        </w:tc>
        <w:tc>
          <w:tcPr>
            <w:tcW w:w="19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1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9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1"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4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5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6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4"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45"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62"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6"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8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4"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7"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8"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80"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2"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49" w:type="pct"/>
            <w:vMerge/>
          </w:tcPr>
          <w:p w:rsidR="00CB5E31" w:rsidRPr="00CB5E31" w:rsidRDefault="00CB5E31" w:rsidP="00E04696">
            <w:pPr>
              <w:widowControl w:val="0"/>
              <w:autoSpaceDE w:val="0"/>
              <w:autoSpaceDN w:val="0"/>
              <w:adjustRightInd w:val="0"/>
              <w:rPr>
                <w:rFonts w:ascii="Times New Roman" w:hAnsi="Times New Roman"/>
                <w:sz w:val="20"/>
                <w:szCs w:val="20"/>
              </w:rPr>
            </w:pPr>
          </w:p>
        </w:tc>
      </w:tr>
      <w:tr w:rsidR="00CB5E31" w:rsidRPr="00CB5E31" w:rsidTr="00CB5E31">
        <w:trPr>
          <w:trHeight w:hRule="exact" w:val="237"/>
          <w:jc w:val="center"/>
        </w:trPr>
        <w:tc>
          <w:tcPr>
            <w:tcW w:w="356" w:type="pct"/>
            <w:tcBorders>
              <w:bottom w:val="nil"/>
            </w:tcBorders>
          </w:tcPr>
          <w:p w:rsidR="00CB5E31" w:rsidRPr="00CB5E31" w:rsidRDefault="00CB5E31" w:rsidP="00E04696">
            <w:pPr>
              <w:widowControl w:val="0"/>
              <w:autoSpaceDE w:val="0"/>
              <w:autoSpaceDN w:val="0"/>
              <w:adjustRightInd w:val="0"/>
              <w:spacing w:before="15" w:line="118" w:lineRule="atLeast"/>
              <w:ind w:left="15"/>
              <w:rPr>
                <w:rFonts w:ascii="Times New Roman" w:hAnsi="Times New Roman"/>
                <w:color w:val="000000"/>
                <w:sz w:val="20"/>
                <w:szCs w:val="20"/>
              </w:rPr>
            </w:pPr>
            <w:r w:rsidRPr="00CB5E31">
              <w:rPr>
                <w:rFonts w:ascii="Times New Roman" w:hAnsi="Times New Roman"/>
                <w:color w:val="000000"/>
                <w:sz w:val="20"/>
                <w:szCs w:val="20"/>
              </w:rPr>
              <w:t>Осиновая</w:t>
            </w:r>
          </w:p>
        </w:tc>
        <w:tc>
          <w:tcPr>
            <w:tcW w:w="19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123</w:t>
            </w:r>
          </w:p>
        </w:tc>
        <w:tc>
          <w:tcPr>
            <w:tcW w:w="21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16</w:t>
            </w:r>
          </w:p>
        </w:tc>
        <w:tc>
          <w:tcPr>
            <w:tcW w:w="11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59</w:t>
            </w:r>
          </w:p>
        </w:tc>
        <w:tc>
          <w:tcPr>
            <w:tcW w:w="197"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38</w:t>
            </w:r>
          </w:p>
        </w:tc>
        <w:tc>
          <w:tcPr>
            <w:tcW w:w="291"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49</w:t>
            </w:r>
          </w:p>
        </w:tc>
        <w:tc>
          <w:tcPr>
            <w:tcW w:w="117"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40"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58"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10"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68" w:type="pct"/>
            <w:vMerge w:val="restart"/>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0.2</w:t>
            </w:r>
          </w:p>
        </w:tc>
        <w:tc>
          <w:tcPr>
            <w:tcW w:w="154"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41</w:t>
            </w:r>
          </w:p>
        </w:tc>
        <w:tc>
          <w:tcPr>
            <w:tcW w:w="245"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w:t>
            </w:r>
          </w:p>
        </w:tc>
        <w:tc>
          <w:tcPr>
            <w:tcW w:w="20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w:t>
            </w:r>
          </w:p>
        </w:tc>
        <w:tc>
          <w:tcPr>
            <w:tcW w:w="208"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w:t>
            </w:r>
          </w:p>
        </w:tc>
        <w:tc>
          <w:tcPr>
            <w:tcW w:w="262"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w:t>
            </w:r>
          </w:p>
        </w:tc>
        <w:tc>
          <w:tcPr>
            <w:tcW w:w="206"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87"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09"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14"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57"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58"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80" w:type="pct"/>
            <w:vMerge w:val="restart"/>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292"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37</w:t>
            </w:r>
          </w:p>
        </w:tc>
        <w:tc>
          <w:tcPr>
            <w:tcW w:w="149" w:type="pct"/>
            <w:vMerge w:val="restart"/>
            <w:vAlign w:val="center"/>
          </w:tcPr>
          <w:p w:rsidR="00CB5E31" w:rsidRPr="00CB5E31" w:rsidRDefault="00CB5E31" w:rsidP="00E04696">
            <w:pPr>
              <w:widowControl w:val="0"/>
              <w:autoSpaceDE w:val="0"/>
              <w:autoSpaceDN w:val="0"/>
              <w:adjustRightInd w:val="0"/>
              <w:spacing w:before="15" w:line="118"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48</w:t>
            </w:r>
          </w:p>
        </w:tc>
      </w:tr>
      <w:tr w:rsidR="00CB5E31" w:rsidRPr="00CB5E31" w:rsidTr="00CB5E31">
        <w:trPr>
          <w:trHeight w:hRule="exact" w:val="379"/>
          <w:jc w:val="center"/>
        </w:trPr>
        <w:tc>
          <w:tcPr>
            <w:tcW w:w="356" w:type="pct"/>
            <w:tcBorders>
              <w:top w:val="nil"/>
              <w:bottom w:val="single" w:sz="4" w:space="0" w:color="auto"/>
            </w:tcBorders>
          </w:tcPr>
          <w:p w:rsidR="00CB5E31" w:rsidRPr="00CB5E31" w:rsidRDefault="00CB5E31" w:rsidP="00E04696">
            <w:pPr>
              <w:widowControl w:val="0"/>
              <w:autoSpaceDE w:val="0"/>
              <w:autoSpaceDN w:val="0"/>
              <w:adjustRightInd w:val="0"/>
              <w:spacing w:before="15" w:line="118" w:lineRule="atLeast"/>
              <w:ind w:left="15"/>
              <w:rPr>
                <w:rFonts w:ascii="Times New Roman" w:hAnsi="Times New Roman"/>
                <w:color w:val="000000"/>
                <w:sz w:val="20"/>
                <w:szCs w:val="20"/>
              </w:rPr>
            </w:pPr>
            <w:r w:rsidRPr="00CB5E31">
              <w:rPr>
                <w:rFonts w:ascii="Times New Roman" w:hAnsi="Times New Roman"/>
                <w:color w:val="000000"/>
                <w:sz w:val="20"/>
                <w:szCs w:val="20"/>
              </w:rPr>
              <w:t>Ива древовидная</w:t>
            </w:r>
          </w:p>
        </w:tc>
        <w:tc>
          <w:tcPr>
            <w:tcW w:w="199"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19"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97"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1"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7"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40"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58"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0"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68"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4"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45"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8"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8"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62"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6"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87"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09"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14"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7"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58"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80"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292"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c>
          <w:tcPr>
            <w:tcW w:w="149" w:type="pct"/>
            <w:vMerge/>
            <w:tcBorders>
              <w:bottom w:val="single" w:sz="4" w:space="0" w:color="auto"/>
            </w:tcBorders>
          </w:tcPr>
          <w:p w:rsidR="00CB5E31" w:rsidRPr="00CB5E31" w:rsidRDefault="00CB5E31" w:rsidP="00E04696">
            <w:pPr>
              <w:widowControl w:val="0"/>
              <w:autoSpaceDE w:val="0"/>
              <w:autoSpaceDN w:val="0"/>
              <w:adjustRightInd w:val="0"/>
              <w:rPr>
                <w:rFonts w:ascii="Times New Roman" w:hAnsi="Times New Roman"/>
                <w:sz w:val="20"/>
                <w:szCs w:val="20"/>
              </w:rPr>
            </w:pPr>
          </w:p>
        </w:tc>
      </w:tr>
      <w:tr w:rsidR="00CB5E31" w:rsidRPr="00CB5E31" w:rsidTr="00CB5E31">
        <w:trPr>
          <w:trHeight w:hRule="exact" w:val="421"/>
          <w:jc w:val="center"/>
        </w:trPr>
        <w:tc>
          <w:tcPr>
            <w:tcW w:w="356"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right"/>
              <w:rPr>
                <w:rFonts w:ascii="Times New Roman" w:hAnsi="Times New Roman"/>
                <w:color w:val="000000"/>
                <w:sz w:val="20"/>
                <w:szCs w:val="20"/>
              </w:rPr>
            </w:pPr>
            <w:r w:rsidRPr="00CB5E31">
              <w:rPr>
                <w:rFonts w:ascii="Times New Roman" w:hAnsi="Times New Roman"/>
                <w:color w:val="000000"/>
                <w:sz w:val="20"/>
                <w:szCs w:val="20"/>
              </w:rPr>
              <w:t>Итого по объекту:</w:t>
            </w:r>
          </w:p>
        </w:tc>
        <w:tc>
          <w:tcPr>
            <w:tcW w:w="199"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101618</w:t>
            </w:r>
          </w:p>
        </w:tc>
        <w:tc>
          <w:tcPr>
            <w:tcW w:w="219"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18401</w:t>
            </w:r>
          </w:p>
        </w:tc>
        <w:tc>
          <w:tcPr>
            <w:tcW w:w="117"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27714</w:t>
            </w:r>
          </w:p>
        </w:tc>
        <w:tc>
          <w:tcPr>
            <w:tcW w:w="197"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14722</w:t>
            </w:r>
          </w:p>
        </w:tc>
        <w:tc>
          <w:tcPr>
            <w:tcW w:w="291"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20050</w:t>
            </w:r>
          </w:p>
        </w:tc>
        <w:tc>
          <w:tcPr>
            <w:tcW w:w="117"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35454</w:t>
            </w:r>
          </w:p>
        </w:tc>
        <w:tc>
          <w:tcPr>
            <w:tcW w:w="140"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3939</w:t>
            </w:r>
          </w:p>
        </w:tc>
        <w:tc>
          <w:tcPr>
            <w:tcW w:w="258"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7593.6</w:t>
            </w:r>
          </w:p>
        </w:tc>
        <w:tc>
          <w:tcPr>
            <w:tcW w:w="432" w:type="pct"/>
            <w:gridSpan w:val="3"/>
            <w:vMerge w:val="restart"/>
            <w:tcBorders>
              <w:top w:val="single" w:sz="4" w:space="0" w:color="auto"/>
              <w:left w:val="single" w:sz="4" w:space="0" w:color="auto"/>
              <w:bottom w:val="single" w:sz="4" w:space="0" w:color="auto"/>
              <w:right w:val="single" w:sz="4" w:space="0" w:color="auto"/>
            </w:tcBorders>
          </w:tcPr>
          <w:p w:rsidR="00CB5E31" w:rsidRPr="00CB5E31" w:rsidRDefault="00CB5E31" w:rsidP="00E04696">
            <w:pPr>
              <w:widowControl w:val="0"/>
              <w:autoSpaceDE w:val="0"/>
              <w:autoSpaceDN w:val="0"/>
              <w:adjustRightInd w:val="0"/>
              <w:rPr>
                <w:rFonts w:ascii="Times New Roman" w:hAnsi="Times New Roman"/>
                <w:color w:val="000000"/>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1652</w:t>
            </w:r>
          </w:p>
        </w:tc>
        <w:tc>
          <w:tcPr>
            <w:tcW w:w="208"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1871</w:t>
            </w:r>
          </w:p>
        </w:tc>
        <w:tc>
          <w:tcPr>
            <w:tcW w:w="208"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2186</w:t>
            </w:r>
          </w:p>
        </w:tc>
        <w:tc>
          <w:tcPr>
            <w:tcW w:w="262"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1850</w:t>
            </w:r>
          </w:p>
        </w:tc>
        <w:tc>
          <w:tcPr>
            <w:tcW w:w="206"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87"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1454</w:t>
            </w:r>
          </w:p>
        </w:tc>
        <w:tc>
          <w:tcPr>
            <w:tcW w:w="209"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304.5</w:t>
            </w:r>
          </w:p>
        </w:tc>
        <w:tc>
          <w:tcPr>
            <w:tcW w:w="114"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266.7</w:t>
            </w:r>
          </w:p>
        </w:tc>
        <w:tc>
          <w:tcPr>
            <w:tcW w:w="157"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160.3</w:t>
            </w:r>
          </w:p>
        </w:tc>
        <w:tc>
          <w:tcPr>
            <w:tcW w:w="438" w:type="pct"/>
            <w:gridSpan w:val="2"/>
            <w:vMerge w:val="restart"/>
            <w:tcBorders>
              <w:top w:val="single" w:sz="4" w:space="0" w:color="auto"/>
              <w:left w:val="single" w:sz="4" w:space="0" w:color="auto"/>
              <w:bottom w:val="single" w:sz="4" w:space="0" w:color="auto"/>
              <w:right w:val="single" w:sz="4" w:space="0" w:color="auto"/>
            </w:tcBorders>
          </w:tcPr>
          <w:p w:rsidR="00CB5E31" w:rsidRPr="00CB5E31" w:rsidRDefault="00CB5E31" w:rsidP="00E04696">
            <w:pPr>
              <w:widowControl w:val="0"/>
              <w:autoSpaceDE w:val="0"/>
              <w:autoSpaceDN w:val="0"/>
              <w:adjustRightInd w:val="0"/>
              <w:rPr>
                <w:rFonts w:ascii="Times New Roman" w:hAnsi="Times New Roman"/>
                <w:color w:val="000000"/>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14788</w:t>
            </w:r>
          </w:p>
        </w:tc>
        <w:tc>
          <w:tcPr>
            <w:tcW w:w="149" w:type="pct"/>
            <w:tcBorders>
              <w:top w:val="single" w:sz="4" w:space="0" w:color="auto"/>
              <w:left w:val="single" w:sz="4" w:space="0" w:color="auto"/>
              <w:bottom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37985</w:t>
            </w:r>
          </w:p>
        </w:tc>
      </w:tr>
      <w:tr w:rsidR="00CB5E31" w:rsidRPr="00CB5E31" w:rsidTr="00CB5E31">
        <w:trPr>
          <w:trHeight w:hRule="exact" w:val="427"/>
          <w:jc w:val="center"/>
        </w:trPr>
        <w:tc>
          <w:tcPr>
            <w:tcW w:w="356"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right"/>
              <w:rPr>
                <w:rFonts w:ascii="Times New Roman" w:hAnsi="Times New Roman"/>
                <w:color w:val="000000"/>
                <w:sz w:val="20"/>
                <w:szCs w:val="20"/>
              </w:rPr>
            </w:pPr>
            <w:r w:rsidRPr="00CB5E31">
              <w:rPr>
                <w:rFonts w:ascii="Times New Roman" w:hAnsi="Times New Roman"/>
                <w:color w:val="000000"/>
                <w:sz w:val="20"/>
                <w:szCs w:val="20"/>
              </w:rPr>
              <w:t>Хвойные:</w:t>
            </w:r>
          </w:p>
        </w:tc>
        <w:tc>
          <w:tcPr>
            <w:tcW w:w="199"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37152</w:t>
            </w:r>
          </w:p>
        </w:tc>
        <w:tc>
          <w:tcPr>
            <w:tcW w:w="219"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8448</w:t>
            </w:r>
          </w:p>
        </w:tc>
        <w:tc>
          <w:tcPr>
            <w:tcW w:w="117"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5174</w:t>
            </w:r>
          </w:p>
        </w:tc>
        <w:tc>
          <w:tcPr>
            <w:tcW w:w="197"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4685</w:t>
            </w:r>
          </w:p>
        </w:tc>
        <w:tc>
          <w:tcPr>
            <w:tcW w:w="291"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5552</w:t>
            </w:r>
          </w:p>
        </w:tc>
        <w:tc>
          <w:tcPr>
            <w:tcW w:w="117"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17978</w:t>
            </w:r>
          </w:p>
        </w:tc>
        <w:tc>
          <w:tcPr>
            <w:tcW w:w="140"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255</w:t>
            </w:r>
          </w:p>
        </w:tc>
        <w:tc>
          <w:tcPr>
            <w:tcW w:w="258"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4097.3</w:t>
            </w:r>
          </w:p>
        </w:tc>
        <w:tc>
          <w:tcPr>
            <w:tcW w:w="432" w:type="pct"/>
            <w:gridSpan w:val="3"/>
            <w:vMerge/>
            <w:tcBorders>
              <w:top w:val="single" w:sz="4" w:space="0" w:color="auto"/>
              <w:left w:val="single" w:sz="4" w:space="0" w:color="auto"/>
              <w:bottom w:val="single" w:sz="4" w:space="0" w:color="auto"/>
              <w:right w:val="single" w:sz="4" w:space="0" w:color="auto"/>
            </w:tcBorders>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451</w:t>
            </w:r>
          </w:p>
        </w:tc>
        <w:tc>
          <w:tcPr>
            <w:tcW w:w="208"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471</w:t>
            </w:r>
          </w:p>
        </w:tc>
        <w:tc>
          <w:tcPr>
            <w:tcW w:w="208"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587</w:t>
            </w:r>
          </w:p>
        </w:tc>
        <w:tc>
          <w:tcPr>
            <w:tcW w:w="262"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450</w:t>
            </w:r>
          </w:p>
        </w:tc>
        <w:tc>
          <w:tcPr>
            <w:tcW w:w="206"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87"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450</w:t>
            </w:r>
          </w:p>
        </w:tc>
        <w:tc>
          <w:tcPr>
            <w:tcW w:w="209"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102.2</w:t>
            </w:r>
          </w:p>
        </w:tc>
        <w:tc>
          <w:tcPr>
            <w:tcW w:w="114"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90.9</w:t>
            </w:r>
          </w:p>
        </w:tc>
        <w:tc>
          <w:tcPr>
            <w:tcW w:w="157"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86.1</w:t>
            </w:r>
          </w:p>
        </w:tc>
        <w:tc>
          <w:tcPr>
            <w:tcW w:w="438" w:type="pct"/>
            <w:gridSpan w:val="2"/>
            <w:vMerge/>
            <w:tcBorders>
              <w:top w:val="single" w:sz="4" w:space="0" w:color="auto"/>
              <w:left w:val="single" w:sz="4" w:space="0" w:color="auto"/>
              <w:bottom w:val="single" w:sz="4" w:space="0" w:color="auto"/>
              <w:right w:val="single" w:sz="4" w:space="0" w:color="auto"/>
            </w:tcBorders>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4753</w:t>
            </w:r>
          </w:p>
        </w:tc>
        <w:tc>
          <w:tcPr>
            <w:tcW w:w="149" w:type="pct"/>
            <w:tcBorders>
              <w:top w:val="single" w:sz="4" w:space="0" w:color="auto"/>
              <w:left w:val="single" w:sz="4" w:space="0" w:color="auto"/>
              <w:bottom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16059</w:t>
            </w:r>
          </w:p>
        </w:tc>
      </w:tr>
      <w:tr w:rsidR="00CB5E31" w:rsidRPr="00CB5E31" w:rsidTr="00CB5E31">
        <w:trPr>
          <w:trHeight w:hRule="exact" w:val="603"/>
          <w:jc w:val="center"/>
        </w:trPr>
        <w:tc>
          <w:tcPr>
            <w:tcW w:w="356"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right"/>
              <w:rPr>
                <w:rFonts w:ascii="Times New Roman" w:hAnsi="Times New Roman"/>
                <w:color w:val="000000"/>
                <w:sz w:val="20"/>
                <w:szCs w:val="20"/>
              </w:rPr>
            </w:pPr>
            <w:r w:rsidRPr="00CB5E31">
              <w:rPr>
                <w:rFonts w:ascii="Times New Roman" w:hAnsi="Times New Roman"/>
                <w:color w:val="000000"/>
                <w:sz w:val="20"/>
                <w:szCs w:val="20"/>
              </w:rPr>
              <w:t>Мягколиственные:</w:t>
            </w:r>
          </w:p>
        </w:tc>
        <w:tc>
          <w:tcPr>
            <w:tcW w:w="199"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64467</w:t>
            </w:r>
          </w:p>
        </w:tc>
        <w:tc>
          <w:tcPr>
            <w:tcW w:w="219"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9953</w:t>
            </w:r>
          </w:p>
        </w:tc>
        <w:tc>
          <w:tcPr>
            <w:tcW w:w="117"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22540</w:t>
            </w:r>
          </w:p>
        </w:tc>
        <w:tc>
          <w:tcPr>
            <w:tcW w:w="197"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10038</w:t>
            </w:r>
          </w:p>
        </w:tc>
        <w:tc>
          <w:tcPr>
            <w:tcW w:w="291"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14498</w:t>
            </w:r>
          </w:p>
        </w:tc>
        <w:tc>
          <w:tcPr>
            <w:tcW w:w="117"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17476</w:t>
            </w:r>
          </w:p>
        </w:tc>
        <w:tc>
          <w:tcPr>
            <w:tcW w:w="140"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3684</w:t>
            </w:r>
          </w:p>
        </w:tc>
        <w:tc>
          <w:tcPr>
            <w:tcW w:w="258"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3496.3</w:t>
            </w:r>
          </w:p>
        </w:tc>
        <w:tc>
          <w:tcPr>
            <w:tcW w:w="432" w:type="pct"/>
            <w:gridSpan w:val="3"/>
            <w:vMerge/>
            <w:tcBorders>
              <w:top w:val="single" w:sz="4" w:space="0" w:color="auto"/>
              <w:left w:val="single" w:sz="4" w:space="0" w:color="auto"/>
              <w:bottom w:val="single" w:sz="4" w:space="0" w:color="auto"/>
              <w:right w:val="single" w:sz="4" w:space="0" w:color="auto"/>
            </w:tcBorders>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245"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1201</w:t>
            </w:r>
          </w:p>
        </w:tc>
        <w:tc>
          <w:tcPr>
            <w:tcW w:w="208"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1400</w:t>
            </w:r>
          </w:p>
        </w:tc>
        <w:tc>
          <w:tcPr>
            <w:tcW w:w="208"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1599</w:t>
            </w:r>
          </w:p>
        </w:tc>
        <w:tc>
          <w:tcPr>
            <w:tcW w:w="262"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1400</w:t>
            </w:r>
          </w:p>
        </w:tc>
        <w:tc>
          <w:tcPr>
            <w:tcW w:w="206"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jc w:val="center"/>
              <w:rPr>
                <w:rFonts w:ascii="Times New Roman" w:hAnsi="Times New Roman"/>
                <w:color w:val="000000"/>
                <w:sz w:val="20"/>
                <w:szCs w:val="20"/>
              </w:rPr>
            </w:pPr>
          </w:p>
        </w:tc>
        <w:tc>
          <w:tcPr>
            <w:tcW w:w="187"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1004</w:t>
            </w:r>
          </w:p>
        </w:tc>
        <w:tc>
          <w:tcPr>
            <w:tcW w:w="209"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202.3</w:t>
            </w:r>
          </w:p>
        </w:tc>
        <w:tc>
          <w:tcPr>
            <w:tcW w:w="114"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175.8</w:t>
            </w:r>
          </w:p>
        </w:tc>
        <w:tc>
          <w:tcPr>
            <w:tcW w:w="157"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74.2</w:t>
            </w:r>
          </w:p>
        </w:tc>
        <w:tc>
          <w:tcPr>
            <w:tcW w:w="438" w:type="pct"/>
            <w:gridSpan w:val="2"/>
            <w:vMerge/>
            <w:tcBorders>
              <w:top w:val="single" w:sz="4" w:space="0" w:color="auto"/>
              <w:left w:val="single" w:sz="4" w:space="0" w:color="auto"/>
              <w:bottom w:val="single" w:sz="4" w:space="0" w:color="auto"/>
              <w:right w:val="single" w:sz="4" w:space="0" w:color="auto"/>
            </w:tcBorders>
          </w:tcPr>
          <w:p w:rsidR="00CB5E31" w:rsidRPr="00CB5E31" w:rsidRDefault="00CB5E31" w:rsidP="00E04696">
            <w:pPr>
              <w:widowControl w:val="0"/>
              <w:autoSpaceDE w:val="0"/>
              <w:autoSpaceDN w:val="0"/>
              <w:adjustRightInd w:val="0"/>
              <w:jc w:val="center"/>
              <w:rPr>
                <w:rFonts w:ascii="Times New Roman" w:hAnsi="Times New Roman"/>
                <w:sz w:val="20"/>
                <w:szCs w:val="20"/>
              </w:rPr>
            </w:pPr>
          </w:p>
        </w:tc>
        <w:tc>
          <w:tcPr>
            <w:tcW w:w="292" w:type="pct"/>
            <w:tcBorders>
              <w:top w:val="single" w:sz="4" w:space="0" w:color="auto"/>
              <w:left w:val="single" w:sz="4" w:space="0" w:color="auto"/>
              <w:bottom w:val="single" w:sz="4" w:space="0" w:color="auto"/>
              <w:right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10035</w:t>
            </w:r>
          </w:p>
        </w:tc>
        <w:tc>
          <w:tcPr>
            <w:tcW w:w="149" w:type="pct"/>
            <w:tcBorders>
              <w:top w:val="single" w:sz="4" w:space="0" w:color="auto"/>
              <w:left w:val="single" w:sz="4" w:space="0" w:color="auto"/>
              <w:bottom w:val="single" w:sz="4" w:space="0" w:color="auto"/>
            </w:tcBorders>
            <w:vAlign w:val="center"/>
          </w:tcPr>
          <w:p w:rsidR="00CB5E31" w:rsidRPr="00CB5E31" w:rsidRDefault="00CB5E31" w:rsidP="00E04696">
            <w:pPr>
              <w:widowControl w:val="0"/>
              <w:autoSpaceDE w:val="0"/>
              <w:autoSpaceDN w:val="0"/>
              <w:adjustRightInd w:val="0"/>
              <w:spacing w:before="15" w:line="104" w:lineRule="atLeast"/>
              <w:ind w:left="15"/>
              <w:jc w:val="center"/>
              <w:rPr>
                <w:rFonts w:ascii="Times New Roman" w:hAnsi="Times New Roman"/>
                <w:color w:val="000000"/>
                <w:sz w:val="20"/>
                <w:szCs w:val="20"/>
              </w:rPr>
            </w:pPr>
            <w:r w:rsidRPr="00CB5E31">
              <w:rPr>
                <w:rFonts w:ascii="Times New Roman" w:hAnsi="Times New Roman"/>
                <w:color w:val="000000"/>
                <w:sz w:val="20"/>
                <w:szCs w:val="20"/>
              </w:rPr>
              <w:t>21926</w:t>
            </w:r>
          </w:p>
        </w:tc>
      </w:tr>
    </w:tbl>
    <w:p w:rsidR="00771019" w:rsidRPr="004D2D05" w:rsidRDefault="00771019" w:rsidP="007D3DD3">
      <w:pPr>
        <w:pStyle w:val="ConsPlusNormal"/>
        <w:jc w:val="both"/>
        <w:rPr>
          <w:rFonts w:ascii="Times New Roman" w:hAnsi="Times New Roman" w:cs="Times New Roman"/>
          <w:sz w:val="24"/>
          <w:szCs w:val="24"/>
        </w:rPr>
        <w:sectPr w:rsidR="00771019" w:rsidRPr="004D2D05" w:rsidSect="00CB5E31">
          <w:pgSz w:w="23814" w:h="16839" w:orient="landscape" w:code="8"/>
          <w:pgMar w:top="1134" w:right="1134" w:bottom="1134" w:left="1134" w:header="397" w:footer="397" w:gutter="0"/>
          <w:cols w:space="720"/>
          <w:noEndnote/>
          <w:docGrid w:linePitch="299"/>
        </w:sectPr>
      </w:pPr>
    </w:p>
    <w:p w:rsidR="00B67068" w:rsidRPr="004D2D05" w:rsidRDefault="00147256" w:rsidP="00B4421D">
      <w:pPr>
        <w:pStyle w:val="03"/>
      </w:pPr>
      <w:bookmarkStart w:id="101" w:name="_Toc520105947"/>
      <w:bookmarkStart w:id="102" w:name="_Toc520586212"/>
      <w:r w:rsidRPr="004D2D05">
        <w:t>Расчетная лесосека</w:t>
      </w:r>
      <w:r w:rsidR="00E50B13" w:rsidRPr="004D2D05">
        <w:t>: е</w:t>
      </w:r>
      <w:r w:rsidR="00B67068" w:rsidRPr="004D2D05">
        <w:t>жегодный допустимый объем изъятия древесины</w:t>
      </w:r>
      <w:r w:rsidR="0048131C" w:rsidRPr="004D2D05">
        <w:t xml:space="preserve"> </w:t>
      </w:r>
      <w:r w:rsidR="00B4421D">
        <w:br/>
      </w:r>
      <w:r w:rsidR="00B67068" w:rsidRPr="004D2D05">
        <w:t>в средневозрастных, приспевающих, спелых, перестойных</w:t>
      </w:r>
      <w:r w:rsidR="0048131C" w:rsidRPr="004D2D05">
        <w:t xml:space="preserve"> </w:t>
      </w:r>
      <w:r w:rsidR="00B67068" w:rsidRPr="004D2D05">
        <w:t xml:space="preserve">лесных насаждениях при уходе </w:t>
      </w:r>
      <w:r w:rsidR="00B4421D">
        <w:br/>
      </w:r>
      <w:r w:rsidR="00B67068" w:rsidRPr="004D2D05">
        <w:t>за лесами</w:t>
      </w:r>
      <w:r w:rsidR="0048131C" w:rsidRPr="004D2D05">
        <w:t xml:space="preserve"> </w:t>
      </w:r>
      <w:r w:rsidR="00B67068" w:rsidRPr="004D2D05">
        <w:t>в эксплуатационных и защитных лесах</w:t>
      </w:r>
      <w:bookmarkEnd w:id="101"/>
      <w:bookmarkEnd w:id="102"/>
    </w:p>
    <w:p w:rsidR="00E64055" w:rsidRPr="004D2D05" w:rsidRDefault="00E64055" w:rsidP="0048131C">
      <w:pPr>
        <w:pStyle w:val="095"/>
      </w:pPr>
      <w:r w:rsidRPr="004D2D05">
        <w:t xml:space="preserve">Рубки ухода за лесами (прореживания, проходные рубки, ландшафтные рубки, иные виды рубок ухода за лесами), направленные на улучшение породного состава и качества древостоев, повышение полезных функций лесов, осуществляются в форме выборочных рубок. Параметры и назначение рубок ухода за лесами определяются в соответствии со ст. 64 Лесного кодекса </w:t>
      </w:r>
      <w:r w:rsidR="00B447CC" w:rsidRPr="004D2D05">
        <w:t>Российской Федерации, приказом</w:t>
      </w:r>
      <w:hyperlink r:id="rId38" w:history="1">
        <w:r w:rsidR="00B447CC" w:rsidRPr="004D2D05">
          <w:rPr>
            <w:rStyle w:val="af"/>
            <w:color w:val="auto"/>
            <w:spacing w:val="2"/>
            <w:u w:val="none"/>
            <w:shd w:val="clear" w:color="auto" w:fill="FFFFFF"/>
          </w:rPr>
          <w:t xml:space="preserve"> Минприроды России от 22 ноября 2017 года N 626</w:t>
        </w:r>
      </w:hyperlink>
      <w:r w:rsidRPr="004D2D05">
        <w:t xml:space="preserve"> «Об утверждении правил ухода за лесами», приказом Федерального агентства лесного хозяйства  от 14  декабря 2010 №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B67068" w:rsidRPr="004D2D05" w:rsidRDefault="00E64055" w:rsidP="0048131C">
      <w:pPr>
        <w:pStyle w:val="095"/>
      </w:pPr>
      <w:r w:rsidRPr="004D2D05">
        <w:t>Ежегодный допустимый объем изъятия древесины в средневозрастных, приспевающих, спелых, перестойных лесных насаждениях</w:t>
      </w:r>
      <w:r w:rsidR="00147256" w:rsidRPr="004D2D05">
        <w:t xml:space="preserve"> </w:t>
      </w:r>
      <w:r w:rsidRPr="004D2D05">
        <w:t>при уход</w:t>
      </w:r>
      <w:r w:rsidR="000F3761" w:rsidRPr="004D2D05">
        <w:t xml:space="preserve">е за лесами приведен в таблице </w:t>
      </w:r>
      <w:r w:rsidR="00567B8C">
        <w:t>8</w:t>
      </w:r>
      <w:r w:rsidR="00197CF2" w:rsidRPr="004D2D05">
        <w:t>.</w:t>
      </w:r>
    </w:p>
    <w:p w:rsidR="00BB10F2" w:rsidRPr="004D2D05" w:rsidRDefault="00BB10F2" w:rsidP="007D3DD3">
      <w:pPr>
        <w:pStyle w:val="ConsPlusNormal"/>
        <w:jc w:val="right"/>
        <w:outlineLvl w:val="4"/>
        <w:rPr>
          <w:rFonts w:ascii="Times New Roman" w:hAnsi="Times New Roman" w:cs="Times New Roman"/>
          <w:sz w:val="24"/>
          <w:szCs w:val="24"/>
        </w:rPr>
        <w:sectPr w:rsidR="00BB10F2" w:rsidRPr="004D2D05" w:rsidSect="0048131C">
          <w:pgSz w:w="11907" w:h="16840" w:code="9"/>
          <w:pgMar w:top="567" w:right="567" w:bottom="567" w:left="1134" w:header="397" w:footer="397" w:gutter="0"/>
          <w:cols w:space="720"/>
          <w:noEndnote/>
          <w:docGrid w:linePitch="299"/>
        </w:sectPr>
      </w:pPr>
    </w:p>
    <w:p w:rsidR="00B67068" w:rsidRPr="004D2D05" w:rsidRDefault="000F3761" w:rsidP="007D3DD3">
      <w:pPr>
        <w:pStyle w:val="ConsPlusNormal"/>
        <w:jc w:val="right"/>
        <w:outlineLvl w:val="4"/>
        <w:rPr>
          <w:rFonts w:ascii="Times New Roman" w:hAnsi="Times New Roman" w:cs="Times New Roman"/>
          <w:sz w:val="24"/>
          <w:szCs w:val="24"/>
        </w:rPr>
      </w:pPr>
      <w:r w:rsidRPr="004D2D05">
        <w:rPr>
          <w:rFonts w:ascii="Times New Roman" w:hAnsi="Times New Roman" w:cs="Times New Roman"/>
          <w:sz w:val="24"/>
          <w:szCs w:val="24"/>
        </w:rPr>
        <w:t xml:space="preserve">Таблица </w:t>
      </w:r>
      <w:r w:rsidR="00567B8C">
        <w:rPr>
          <w:rFonts w:ascii="Times New Roman" w:hAnsi="Times New Roman" w:cs="Times New Roman"/>
          <w:sz w:val="24"/>
          <w:szCs w:val="24"/>
        </w:rPr>
        <w:t>8</w:t>
      </w:r>
    </w:p>
    <w:p w:rsidR="00C052B3" w:rsidRPr="004D2D05" w:rsidRDefault="006C340A" w:rsidP="007D3DD3">
      <w:pPr>
        <w:pStyle w:val="ConsPlusNormal"/>
        <w:jc w:val="center"/>
        <w:outlineLvl w:val="4"/>
        <w:rPr>
          <w:rFonts w:ascii="Times New Roman" w:hAnsi="Times New Roman" w:cs="Times New Roman"/>
          <w:sz w:val="24"/>
          <w:szCs w:val="24"/>
        </w:rPr>
      </w:pPr>
      <w:r w:rsidRPr="004D2D05">
        <w:rPr>
          <w:rFonts w:ascii="Times New Roman" w:hAnsi="Times New Roman" w:cs="Times New Roman"/>
          <w:sz w:val="24"/>
          <w:szCs w:val="24"/>
        </w:rPr>
        <w:t>Расчетная лесосека (е</w:t>
      </w:r>
      <w:r w:rsidR="00C052B3" w:rsidRPr="004D2D05">
        <w:rPr>
          <w:rFonts w:ascii="Times New Roman" w:hAnsi="Times New Roman" w:cs="Times New Roman"/>
          <w:sz w:val="24"/>
          <w:szCs w:val="24"/>
        </w:rPr>
        <w:t>жегодный допустимый объем изъятия древесины</w:t>
      </w:r>
      <w:r w:rsidRPr="004D2D05">
        <w:rPr>
          <w:rFonts w:ascii="Times New Roman" w:hAnsi="Times New Roman" w:cs="Times New Roman"/>
          <w:sz w:val="24"/>
          <w:szCs w:val="24"/>
        </w:rPr>
        <w:t>)</w:t>
      </w:r>
      <w:r w:rsidR="00C052B3" w:rsidRPr="004D2D05">
        <w:rPr>
          <w:rFonts w:ascii="Times New Roman" w:hAnsi="Times New Roman" w:cs="Times New Roman"/>
          <w:sz w:val="24"/>
          <w:szCs w:val="24"/>
        </w:rPr>
        <w:t xml:space="preserve"> </w:t>
      </w:r>
      <w:r w:rsidR="00B4421D">
        <w:rPr>
          <w:rFonts w:ascii="Times New Roman" w:hAnsi="Times New Roman" w:cs="Times New Roman"/>
          <w:sz w:val="24"/>
          <w:szCs w:val="24"/>
        </w:rPr>
        <w:br/>
      </w:r>
      <w:r w:rsidR="00C052B3" w:rsidRPr="004D2D05">
        <w:rPr>
          <w:rFonts w:ascii="Times New Roman" w:hAnsi="Times New Roman" w:cs="Times New Roman"/>
          <w:sz w:val="24"/>
          <w:szCs w:val="24"/>
        </w:rPr>
        <w:t>в средневозрастных, приспевающих, спелых, перестойных лесных насаждениях при уходе за лесами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000" w:firstRow="0" w:lastRow="0" w:firstColumn="0" w:lastColumn="0" w:noHBand="0" w:noVBand="0"/>
      </w:tblPr>
      <w:tblGrid>
        <w:gridCol w:w="499"/>
        <w:gridCol w:w="4088"/>
        <w:gridCol w:w="881"/>
        <w:gridCol w:w="1470"/>
        <w:gridCol w:w="1467"/>
        <w:gridCol w:w="1467"/>
        <w:gridCol w:w="1467"/>
        <w:gridCol w:w="1467"/>
        <w:gridCol w:w="1467"/>
        <w:gridCol w:w="1463"/>
      </w:tblGrid>
      <w:tr w:rsidR="003342EB" w:rsidRPr="004D2D05" w:rsidTr="00B4421D">
        <w:trPr>
          <w:trHeight w:hRule="exact" w:val="240"/>
          <w:tblHeader/>
          <w:jc w:val="center"/>
        </w:trPr>
        <w:tc>
          <w:tcPr>
            <w:tcW w:w="159"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 п.п.</w:t>
            </w:r>
          </w:p>
        </w:tc>
        <w:tc>
          <w:tcPr>
            <w:tcW w:w="1299"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Показатели</w:t>
            </w:r>
          </w:p>
        </w:tc>
        <w:tc>
          <w:tcPr>
            <w:tcW w:w="280"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Ед. изм.</w:t>
            </w:r>
          </w:p>
        </w:tc>
        <w:tc>
          <w:tcPr>
            <w:tcW w:w="3262" w:type="pct"/>
            <w:gridSpan w:val="7"/>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Виды ухода за лесами</w:t>
            </w:r>
          </w:p>
        </w:tc>
      </w:tr>
      <w:tr w:rsidR="003342EB" w:rsidRPr="004D2D05" w:rsidTr="00B4421D">
        <w:trPr>
          <w:trHeight w:hRule="exact" w:val="750"/>
          <w:tblHeader/>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280"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прорежи</w:t>
            </w:r>
            <w:r w:rsidR="00B4421D">
              <w:rPr>
                <w:rFonts w:ascii="Times New Roman" w:hAnsi="Times New Roman"/>
                <w:color w:val="000000"/>
                <w:sz w:val="20"/>
                <w:szCs w:val="20"/>
              </w:rPr>
              <w:softHyphen/>
            </w:r>
            <w:r w:rsidRPr="004D2D05">
              <w:rPr>
                <w:rFonts w:ascii="Times New Roman" w:hAnsi="Times New Roman"/>
                <w:color w:val="000000"/>
                <w:sz w:val="20"/>
                <w:szCs w:val="20"/>
              </w:rPr>
              <w:t>вания</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проходные</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рубки обновления</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рубки переформи</w:t>
            </w:r>
            <w:r w:rsidR="00B4421D">
              <w:rPr>
                <w:rFonts w:ascii="Times New Roman" w:hAnsi="Times New Roman"/>
                <w:color w:val="000000"/>
                <w:sz w:val="20"/>
                <w:szCs w:val="20"/>
              </w:rPr>
              <w:softHyphen/>
            </w:r>
            <w:r w:rsidRPr="004D2D05">
              <w:rPr>
                <w:rFonts w:ascii="Times New Roman" w:hAnsi="Times New Roman"/>
                <w:color w:val="000000"/>
                <w:sz w:val="20"/>
                <w:szCs w:val="20"/>
              </w:rPr>
              <w:t>рования</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рубки реконструкции</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рубка единичных деревьев</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итого</w:t>
            </w:r>
          </w:p>
        </w:tc>
      </w:tr>
      <w:tr w:rsidR="003342EB" w:rsidRPr="004D2D05" w:rsidTr="00B4421D">
        <w:trPr>
          <w:trHeight w:hRule="exact" w:val="240"/>
          <w:tblHeader/>
          <w:jc w:val="center"/>
        </w:trPr>
        <w:tc>
          <w:tcPr>
            <w:tcW w:w="159"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299"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6</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9</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11</w:t>
            </w:r>
          </w:p>
        </w:tc>
      </w:tr>
      <w:tr w:rsidR="003342EB" w:rsidRPr="004D2D05" w:rsidTr="00B4421D">
        <w:trPr>
          <w:trHeight w:hRule="exact" w:val="345"/>
          <w:jc w:val="center"/>
        </w:trPr>
        <w:tc>
          <w:tcPr>
            <w:tcW w:w="5000" w:type="pct"/>
            <w:gridSpan w:val="10"/>
          </w:tcPr>
          <w:p w:rsidR="003342EB" w:rsidRPr="004D2D05" w:rsidRDefault="003342EB" w:rsidP="00E04696">
            <w:pPr>
              <w:widowControl w:val="0"/>
              <w:autoSpaceDE w:val="0"/>
              <w:autoSpaceDN w:val="0"/>
              <w:adjustRightInd w:val="0"/>
              <w:spacing w:before="15"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Защитные полосы лесов, расп. вдоль ж/д путей, фед. а/дорог, а/дорог в собст.субъ.РФ</w:t>
            </w:r>
          </w:p>
        </w:tc>
      </w:tr>
      <w:tr w:rsidR="003342EB" w:rsidRPr="004D2D05" w:rsidTr="00B4421D">
        <w:trPr>
          <w:trHeight w:hRule="exact" w:val="240"/>
          <w:jc w:val="center"/>
        </w:trPr>
        <w:tc>
          <w:tcPr>
            <w:tcW w:w="5000" w:type="pct"/>
            <w:gridSpan w:val="10"/>
          </w:tcPr>
          <w:p w:rsidR="003342EB" w:rsidRPr="004D2D05" w:rsidRDefault="003342EB" w:rsidP="00E04696">
            <w:pPr>
              <w:widowControl w:val="0"/>
              <w:autoSpaceDE w:val="0"/>
              <w:autoSpaceDN w:val="0"/>
              <w:adjustRightInd w:val="0"/>
              <w:spacing w:before="15"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Хозяйство: Хвойное</w:t>
            </w:r>
          </w:p>
        </w:tc>
      </w:tr>
      <w:tr w:rsidR="003342EB" w:rsidRPr="004D2D05" w:rsidTr="00B4421D">
        <w:trPr>
          <w:trHeight w:hRule="exact" w:val="240"/>
          <w:jc w:val="center"/>
        </w:trPr>
        <w:tc>
          <w:tcPr>
            <w:tcW w:w="5000" w:type="pct"/>
            <w:gridSpan w:val="10"/>
          </w:tcPr>
          <w:p w:rsidR="003342EB" w:rsidRPr="004D2D05" w:rsidRDefault="003342EB" w:rsidP="00E04696">
            <w:pPr>
              <w:widowControl w:val="0"/>
              <w:autoSpaceDE w:val="0"/>
              <w:autoSpaceDN w:val="0"/>
              <w:adjustRightInd w:val="0"/>
              <w:spacing w:before="15"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Сосна</w:t>
            </w:r>
          </w:p>
        </w:tc>
      </w:tr>
      <w:tr w:rsidR="003342EB" w:rsidRPr="004D2D05" w:rsidTr="00B4421D">
        <w:trPr>
          <w:trHeight w:hRule="exact" w:val="240"/>
          <w:jc w:val="center"/>
        </w:trPr>
        <w:tc>
          <w:tcPr>
            <w:tcW w:w="159"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299" w:type="pct"/>
            <w:vMerge w:val="restar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12</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12</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740.6</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740.6</w:t>
            </w:r>
          </w:p>
        </w:tc>
      </w:tr>
      <w:tr w:rsidR="003342EB" w:rsidRPr="004D2D05" w:rsidTr="00B4421D">
        <w:trPr>
          <w:trHeight w:hRule="exact" w:val="240"/>
          <w:jc w:val="center"/>
        </w:trPr>
        <w:tc>
          <w:tcPr>
            <w:tcW w:w="159"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Срок повторяемости</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лет</w:t>
            </w: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20</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280"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w:t>
            </w:r>
          </w:p>
        </w:tc>
        <w:tc>
          <w:tcPr>
            <w:tcW w:w="280"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80"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37</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37</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280"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32</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32</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280"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26</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26</w:t>
            </w:r>
          </w:p>
        </w:tc>
      </w:tr>
      <w:tr w:rsidR="003342EB" w:rsidRPr="004D2D05" w:rsidTr="00B4421D">
        <w:trPr>
          <w:trHeight w:hRule="exact" w:val="226"/>
          <w:jc w:val="center"/>
        </w:trPr>
        <w:tc>
          <w:tcPr>
            <w:tcW w:w="5000" w:type="pct"/>
            <w:gridSpan w:val="10"/>
          </w:tcPr>
          <w:p w:rsidR="003342EB" w:rsidRPr="004D2D05" w:rsidRDefault="003342EB" w:rsidP="00E04696">
            <w:pPr>
              <w:widowControl w:val="0"/>
              <w:autoSpaceDE w:val="0"/>
              <w:autoSpaceDN w:val="0"/>
              <w:adjustRightInd w:val="0"/>
              <w:spacing w:before="15"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Ель</w:t>
            </w:r>
          </w:p>
        </w:tc>
      </w:tr>
      <w:tr w:rsidR="003342EB" w:rsidRPr="004D2D05" w:rsidTr="00B4421D">
        <w:trPr>
          <w:trHeight w:hRule="exact" w:val="240"/>
          <w:jc w:val="center"/>
        </w:trPr>
        <w:tc>
          <w:tcPr>
            <w:tcW w:w="159"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299" w:type="pct"/>
            <w:vMerge w:val="restar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22</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22</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740.1</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740.1</w:t>
            </w:r>
          </w:p>
        </w:tc>
      </w:tr>
      <w:tr w:rsidR="003342EB" w:rsidRPr="004D2D05" w:rsidTr="00B4421D">
        <w:trPr>
          <w:trHeight w:hRule="exact" w:val="240"/>
          <w:jc w:val="center"/>
        </w:trPr>
        <w:tc>
          <w:tcPr>
            <w:tcW w:w="159"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Срок повторяемости</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лет</w:t>
            </w: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20</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280"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w:t>
            </w:r>
          </w:p>
        </w:tc>
        <w:tc>
          <w:tcPr>
            <w:tcW w:w="280"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80"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37</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37</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280"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32</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32</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280"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26</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26</w:t>
            </w:r>
          </w:p>
        </w:tc>
      </w:tr>
      <w:tr w:rsidR="003342EB" w:rsidRPr="004D2D05" w:rsidTr="00B4421D">
        <w:trPr>
          <w:trHeight w:hRule="exact" w:val="240"/>
          <w:jc w:val="center"/>
        </w:trPr>
        <w:tc>
          <w:tcPr>
            <w:tcW w:w="5000" w:type="pct"/>
            <w:gridSpan w:val="10"/>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Итого по хозяйству: Хвойное</w:t>
            </w:r>
          </w:p>
        </w:tc>
      </w:tr>
      <w:tr w:rsidR="003342EB" w:rsidRPr="004D2D05" w:rsidTr="00B4421D">
        <w:trPr>
          <w:trHeight w:hRule="exact" w:val="240"/>
          <w:jc w:val="center"/>
        </w:trPr>
        <w:tc>
          <w:tcPr>
            <w:tcW w:w="159"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299" w:type="pct"/>
            <w:vMerge w:val="restar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34</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34</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1480.8</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1480.8</w:t>
            </w:r>
          </w:p>
        </w:tc>
      </w:tr>
      <w:tr w:rsidR="003342EB" w:rsidRPr="004D2D05" w:rsidTr="00B4421D">
        <w:trPr>
          <w:trHeight w:hRule="exact" w:val="240"/>
          <w:jc w:val="center"/>
        </w:trPr>
        <w:tc>
          <w:tcPr>
            <w:tcW w:w="159"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299"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280"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280"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w:t>
            </w:r>
          </w:p>
        </w:tc>
        <w:tc>
          <w:tcPr>
            <w:tcW w:w="280"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80"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74</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74</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280"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64</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64</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280"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52</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52</w:t>
            </w:r>
          </w:p>
        </w:tc>
      </w:tr>
      <w:tr w:rsidR="003342EB" w:rsidRPr="004D2D05" w:rsidTr="00B4421D">
        <w:trPr>
          <w:trHeight w:hRule="exact" w:val="345"/>
          <w:jc w:val="center"/>
        </w:trPr>
        <w:tc>
          <w:tcPr>
            <w:tcW w:w="5000" w:type="pct"/>
            <w:gridSpan w:val="10"/>
          </w:tcPr>
          <w:p w:rsidR="003342EB" w:rsidRPr="004D2D05" w:rsidRDefault="003342EB" w:rsidP="00E04696">
            <w:pPr>
              <w:widowControl w:val="0"/>
              <w:autoSpaceDE w:val="0"/>
              <w:autoSpaceDN w:val="0"/>
              <w:adjustRightInd w:val="0"/>
              <w:spacing w:before="15"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Эксплуатационные леса</w:t>
            </w:r>
          </w:p>
        </w:tc>
      </w:tr>
      <w:tr w:rsidR="003342EB" w:rsidRPr="004D2D05" w:rsidTr="00B4421D">
        <w:trPr>
          <w:trHeight w:hRule="exact" w:val="240"/>
          <w:jc w:val="center"/>
        </w:trPr>
        <w:tc>
          <w:tcPr>
            <w:tcW w:w="5000" w:type="pct"/>
            <w:gridSpan w:val="10"/>
          </w:tcPr>
          <w:p w:rsidR="003342EB" w:rsidRPr="004D2D05" w:rsidRDefault="003342EB" w:rsidP="00E04696">
            <w:pPr>
              <w:widowControl w:val="0"/>
              <w:autoSpaceDE w:val="0"/>
              <w:autoSpaceDN w:val="0"/>
              <w:adjustRightInd w:val="0"/>
              <w:spacing w:before="15"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Хозяйство: Хвойное</w:t>
            </w:r>
          </w:p>
        </w:tc>
      </w:tr>
      <w:tr w:rsidR="003342EB" w:rsidRPr="004D2D05" w:rsidTr="00B4421D">
        <w:trPr>
          <w:trHeight w:hRule="exact" w:val="240"/>
          <w:jc w:val="center"/>
        </w:trPr>
        <w:tc>
          <w:tcPr>
            <w:tcW w:w="5000" w:type="pct"/>
            <w:gridSpan w:val="10"/>
          </w:tcPr>
          <w:p w:rsidR="003342EB" w:rsidRPr="004D2D05" w:rsidRDefault="003342EB" w:rsidP="00E04696">
            <w:pPr>
              <w:widowControl w:val="0"/>
              <w:autoSpaceDE w:val="0"/>
              <w:autoSpaceDN w:val="0"/>
              <w:adjustRightInd w:val="0"/>
              <w:spacing w:before="15"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Сосна</w:t>
            </w:r>
          </w:p>
        </w:tc>
      </w:tr>
      <w:tr w:rsidR="003342EB" w:rsidRPr="004D2D05" w:rsidTr="00B4421D">
        <w:trPr>
          <w:trHeight w:hRule="exact" w:val="240"/>
          <w:jc w:val="center"/>
        </w:trPr>
        <w:tc>
          <w:tcPr>
            <w:tcW w:w="159"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299" w:type="pct"/>
            <w:vMerge w:val="restar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265</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740</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1005</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9592.4</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40920.3</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50512.8</w:t>
            </w:r>
          </w:p>
        </w:tc>
      </w:tr>
      <w:tr w:rsidR="003342EB" w:rsidRPr="004D2D05" w:rsidTr="00B4421D">
        <w:trPr>
          <w:trHeight w:hRule="exact" w:val="240"/>
          <w:jc w:val="center"/>
        </w:trPr>
        <w:tc>
          <w:tcPr>
            <w:tcW w:w="159"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Срок повторяемости</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лет</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15</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20</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280"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18</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37</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55</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w:t>
            </w:r>
          </w:p>
        </w:tc>
        <w:tc>
          <w:tcPr>
            <w:tcW w:w="280"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80"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639</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2077</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2716</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280"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480</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1755</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2235</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280"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352</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1428</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1780</w:t>
            </w:r>
          </w:p>
        </w:tc>
      </w:tr>
      <w:tr w:rsidR="003342EB" w:rsidRPr="004D2D05" w:rsidTr="00B4421D">
        <w:trPr>
          <w:trHeight w:hRule="exact" w:val="240"/>
          <w:jc w:val="center"/>
        </w:trPr>
        <w:tc>
          <w:tcPr>
            <w:tcW w:w="5000" w:type="pct"/>
            <w:gridSpan w:val="10"/>
          </w:tcPr>
          <w:p w:rsidR="003342EB" w:rsidRPr="004D2D05" w:rsidRDefault="003342EB" w:rsidP="00E04696">
            <w:pPr>
              <w:widowControl w:val="0"/>
              <w:autoSpaceDE w:val="0"/>
              <w:autoSpaceDN w:val="0"/>
              <w:adjustRightInd w:val="0"/>
              <w:spacing w:before="15"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Ель</w:t>
            </w:r>
          </w:p>
        </w:tc>
      </w:tr>
      <w:tr w:rsidR="003342EB" w:rsidRPr="004D2D05" w:rsidTr="00B4421D">
        <w:trPr>
          <w:trHeight w:hRule="exact" w:val="240"/>
          <w:jc w:val="center"/>
        </w:trPr>
        <w:tc>
          <w:tcPr>
            <w:tcW w:w="159"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299" w:type="pct"/>
            <w:vMerge w:val="restar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870</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145</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1015</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16332.8</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5740.7</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22073.6</w:t>
            </w:r>
          </w:p>
        </w:tc>
      </w:tr>
      <w:tr w:rsidR="003342EB" w:rsidRPr="004D2D05" w:rsidTr="00B4421D">
        <w:trPr>
          <w:trHeight w:hRule="exact" w:val="240"/>
          <w:jc w:val="center"/>
        </w:trPr>
        <w:tc>
          <w:tcPr>
            <w:tcW w:w="159"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Срок повторяемости</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лет</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15</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20</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280"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58</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65</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w:t>
            </w:r>
          </w:p>
        </w:tc>
        <w:tc>
          <w:tcPr>
            <w:tcW w:w="280"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80"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1089</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298</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1387</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280"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817</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245</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1062</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280"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544</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200</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744</w:t>
            </w:r>
          </w:p>
        </w:tc>
      </w:tr>
      <w:tr w:rsidR="003342EB" w:rsidRPr="004D2D05" w:rsidTr="00B4421D">
        <w:trPr>
          <w:trHeight w:hRule="exact" w:val="199"/>
          <w:jc w:val="center"/>
        </w:trPr>
        <w:tc>
          <w:tcPr>
            <w:tcW w:w="5000" w:type="pct"/>
            <w:gridSpan w:val="10"/>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r>
      <w:tr w:rsidR="003342EB" w:rsidRPr="004D2D05" w:rsidTr="00B4421D">
        <w:trPr>
          <w:trHeight w:hRule="exact" w:val="240"/>
          <w:jc w:val="center"/>
        </w:trPr>
        <w:tc>
          <w:tcPr>
            <w:tcW w:w="5000" w:type="pct"/>
            <w:gridSpan w:val="10"/>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Итого по хозяйству: Хвойное</w:t>
            </w:r>
          </w:p>
        </w:tc>
      </w:tr>
      <w:tr w:rsidR="003342EB" w:rsidRPr="004D2D05" w:rsidTr="00B4421D">
        <w:trPr>
          <w:trHeight w:hRule="exact" w:val="240"/>
          <w:jc w:val="center"/>
        </w:trPr>
        <w:tc>
          <w:tcPr>
            <w:tcW w:w="159"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299" w:type="pct"/>
            <w:vMerge w:val="restar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1135</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885</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2020</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25925.3</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46661</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72586.3</w:t>
            </w:r>
          </w:p>
        </w:tc>
      </w:tr>
      <w:tr w:rsidR="003342EB" w:rsidRPr="004D2D05" w:rsidTr="00B4421D">
        <w:trPr>
          <w:trHeight w:hRule="exact" w:val="240"/>
          <w:jc w:val="center"/>
        </w:trPr>
        <w:tc>
          <w:tcPr>
            <w:tcW w:w="159"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299"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280"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280"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76</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44</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120</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w:t>
            </w:r>
          </w:p>
        </w:tc>
        <w:tc>
          <w:tcPr>
            <w:tcW w:w="280"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80"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1728</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2375</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4103</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280"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1297</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2000</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3297</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280"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896</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1628</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2524</w:t>
            </w:r>
          </w:p>
        </w:tc>
      </w:tr>
      <w:tr w:rsidR="003342EB" w:rsidRPr="004D2D05" w:rsidTr="00B4421D">
        <w:trPr>
          <w:trHeight w:hRule="exact" w:val="225"/>
          <w:jc w:val="center"/>
        </w:trPr>
        <w:tc>
          <w:tcPr>
            <w:tcW w:w="5000" w:type="pct"/>
            <w:gridSpan w:val="10"/>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r>
      <w:tr w:rsidR="003342EB" w:rsidRPr="004D2D05" w:rsidTr="00B4421D">
        <w:trPr>
          <w:trHeight w:hRule="exact" w:val="240"/>
          <w:jc w:val="center"/>
        </w:trPr>
        <w:tc>
          <w:tcPr>
            <w:tcW w:w="5000" w:type="pct"/>
            <w:gridSpan w:val="10"/>
          </w:tcPr>
          <w:p w:rsidR="003342EB" w:rsidRPr="004D2D05" w:rsidRDefault="003342EB" w:rsidP="00E04696">
            <w:pPr>
              <w:widowControl w:val="0"/>
              <w:autoSpaceDE w:val="0"/>
              <w:autoSpaceDN w:val="0"/>
              <w:adjustRightInd w:val="0"/>
              <w:spacing w:before="15"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Хозяйство: Мягколиственное</w:t>
            </w:r>
          </w:p>
        </w:tc>
      </w:tr>
      <w:tr w:rsidR="003342EB" w:rsidRPr="004D2D05" w:rsidTr="00B4421D">
        <w:trPr>
          <w:trHeight w:hRule="exact" w:val="240"/>
          <w:jc w:val="center"/>
        </w:trPr>
        <w:tc>
          <w:tcPr>
            <w:tcW w:w="5000" w:type="pct"/>
            <w:gridSpan w:val="10"/>
          </w:tcPr>
          <w:p w:rsidR="003342EB" w:rsidRPr="004D2D05" w:rsidRDefault="003342EB" w:rsidP="00E04696">
            <w:pPr>
              <w:widowControl w:val="0"/>
              <w:autoSpaceDE w:val="0"/>
              <w:autoSpaceDN w:val="0"/>
              <w:adjustRightInd w:val="0"/>
              <w:spacing w:before="15"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Береза</w:t>
            </w:r>
          </w:p>
        </w:tc>
      </w:tr>
      <w:tr w:rsidR="003342EB" w:rsidRPr="004D2D05" w:rsidTr="00B4421D">
        <w:trPr>
          <w:trHeight w:hRule="exact" w:val="240"/>
          <w:jc w:val="center"/>
        </w:trPr>
        <w:tc>
          <w:tcPr>
            <w:tcW w:w="159"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299" w:type="pct"/>
            <w:vMerge w:val="restar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318</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87</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405</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8976.2</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4106</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13082.2</w:t>
            </w:r>
          </w:p>
        </w:tc>
      </w:tr>
      <w:tr w:rsidR="003342EB" w:rsidRPr="004D2D05" w:rsidTr="00B4421D">
        <w:trPr>
          <w:trHeight w:hRule="exact" w:val="240"/>
          <w:jc w:val="center"/>
        </w:trPr>
        <w:tc>
          <w:tcPr>
            <w:tcW w:w="159"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Срок повторяемости</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лет</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15</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20</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280"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21</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25</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w:t>
            </w:r>
          </w:p>
        </w:tc>
        <w:tc>
          <w:tcPr>
            <w:tcW w:w="280"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80"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675</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205</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880</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280"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405</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177</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582</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280"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203</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103</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306</w:t>
            </w:r>
          </w:p>
        </w:tc>
      </w:tr>
      <w:tr w:rsidR="003342EB" w:rsidRPr="004D2D05" w:rsidTr="00B4421D">
        <w:trPr>
          <w:trHeight w:hRule="exact" w:val="240"/>
          <w:jc w:val="center"/>
        </w:trPr>
        <w:tc>
          <w:tcPr>
            <w:tcW w:w="5000" w:type="pct"/>
            <w:gridSpan w:val="10"/>
          </w:tcPr>
          <w:p w:rsidR="003342EB" w:rsidRPr="004D2D05" w:rsidRDefault="003342EB" w:rsidP="00E04696">
            <w:pPr>
              <w:widowControl w:val="0"/>
              <w:autoSpaceDE w:val="0"/>
              <w:autoSpaceDN w:val="0"/>
              <w:adjustRightInd w:val="0"/>
              <w:spacing w:before="15"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Осина</w:t>
            </w:r>
          </w:p>
        </w:tc>
      </w:tr>
      <w:tr w:rsidR="003342EB" w:rsidRPr="004D2D05" w:rsidTr="00B4421D">
        <w:trPr>
          <w:trHeight w:hRule="exact" w:val="240"/>
          <w:jc w:val="center"/>
        </w:trPr>
        <w:tc>
          <w:tcPr>
            <w:tcW w:w="159"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299" w:type="pct"/>
            <w:vMerge w:val="restar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28</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98</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126</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702.2</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2451.7</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3153.9</w:t>
            </w:r>
          </w:p>
        </w:tc>
      </w:tr>
      <w:tr w:rsidR="003342EB" w:rsidRPr="004D2D05" w:rsidTr="00B4421D">
        <w:trPr>
          <w:trHeight w:hRule="exact" w:val="240"/>
          <w:jc w:val="center"/>
        </w:trPr>
        <w:tc>
          <w:tcPr>
            <w:tcW w:w="159"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Срок повторяемости</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лет</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15</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20</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280"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w:t>
            </w:r>
          </w:p>
        </w:tc>
        <w:tc>
          <w:tcPr>
            <w:tcW w:w="280"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80"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47</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123</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170</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280"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30</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98</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128</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280"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9</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43</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52</w:t>
            </w:r>
          </w:p>
        </w:tc>
      </w:tr>
      <w:tr w:rsidR="003342EB" w:rsidRPr="004D2D05" w:rsidTr="00B4421D">
        <w:trPr>
          <w:trHeight w:hRule="exact" w:val="240"/>
          <w:jc w:val="center"/>
        </w:trPr>
        <w:tc>
          <w:tcPr>
            <w:tcW w:w="5000" w:type="pct"/>
            <w:gridSpan w:val="10"/>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Итого по хозяйству: Мягколиственное</w:t>
            </w:r>
          </w:p>
        </w:tc>
      </w:tr>
      <w:tr w:rsidR="003342EB" w:rsidRPr="004D2D05" w:rsidTr="00B4421D">
        <w:trPr>
          <w:trHeight w:hRule="exact" w:val="240"/>
          <w:jc w:val="center"/>
        </w:trPr>
        <w:tc>
          <w:tcPr>
            <w:tcW w:w="159"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299" w:type="pct"/>
            <w:vMerge w:val="restar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346</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185</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531</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9678.4</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6557.8</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16236.1</w:t>
            </w:r>
          </w:p>
        </w:tc>
      </w:tr>
      <w:tr w:rsidR="003342EB" w:rsidRPr="004D2D05" w:rsidTr="00B4421D">
        <w:trPr>
          <w:trHeight w:hRule="exact" w:val="240"/>
          <w:jc w:val="center"/>
        </w:trPr>
        <w:tc>
          <w:tcPr>
            <w:tcW w:w="159"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299"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280"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280"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280"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23</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9</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32</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w:t>
            </w:r>
          </w:p>
        </w:tc>
        <w:tc>
          <w:tcPr>
            <w:tcW w:w="280"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80" w:type="pct"/>
            <w:vMerge w:val="restar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722</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328</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1050</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280"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435</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275</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710</w:t>
            </w:r>
          </w:p>
        </w:tc>
      </w:tr>
      <w:tr w:rsidR="003342EB" w:rsidRPr="004D2D05" w:rsidTr="00B4421D">
        <w:trPr>
          <w:trHeight w:hRule="exact" w:val="240"/>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5"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280"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467"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212</w:t>
            </w: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146</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358</w:t>
            </w:r>
          </w:p>
        </w:tc>
      </w:tr>
      <w:tr w:rsidR="003342EB" w:rsidRPr="004D2D05" w:rsidTr="00B4421D">
        <w:trPr>
          <w:trHeight w:hRule="exact" w:val="296"/>
          <w:jc w:val="center"/>
        </w:trPr>
        <w:tc>
          <w:tcPr>
            <w:tcW w:w="5000" w:type="pct"/>
            <w:gridSpan w:val="10"/>
          </w:tcPr>
          <w:p w:rsidR="003342EB" w:rsidRPr="004D2D05" w:rsidRDefault="003342EB" w:rsidP="00E04696">
            <w:pPr>
              <w:widowControl w:val="0"/>
              <w:autoSpaceDE w:val="0"/>
              <w:autoSpaceDN w:val="0"/>
              <w:adjustRightInd w:val="0"/>
              <w:spacing w:before="15" w:line="133" w:lineRule="atLeast"/>
              <w:ind w:left="15"/>
              <w:rPr>
                <w:rFonts w:ascii="Times New Roman" w:hAnsi="Times New Roman"/>
                <w:color w:val="000000"/>
                <w:sz w:val="20"/>
                <w:szCs w:val="20"/>
              </w:rPr>
            </w:pPr>
            <w:r w:rsidRPr="004D2D05">
              <w:rPr>
                <w:rFonts w:ascii="Times New Roman" w:hAnsi="Times New Roman"/>
                <w:color w:val="000000"/>
                <w:sz w:val="20"/>
                <w:szCs w:val="20"/>
              </w:rPr>
              <w:t>Итого по объекту:</w:t>
            </w:r>
          </w:p>
        </w:tc>
      </w:tr>
      <w:tr w:rsidR="003342EB" w:rsidRPr="004D2D05" w:rsidTr="00B4421D">
        <w:trPr>
          <w:trHeight w:hRule="exact" w:val="237"/>
          <w:jc w:val="center"/>
        </w:trPr>
        <w:tc>
          <w:tcPr>
            <w:tcW w:w="159" w:type="pct"/>
            <w:vMerge w:val="restar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299" w:type="pct"/>
            <w:vMerge w:val="restart"/>
          </w:tcPr>
          <w:p w:rsidR="003342EB" w:rsidRPr="004D2D05" w:rsidRDefault="003342EB" w:rsidP="00E04696">
            <w:pPr>
              <w:widowControl w:val="0"/>
              <w:autoSpaceDE w:val="0"/>
              <w:autoSpaceDN w:val="0"/>
              <w:adjustRightInd w:val="0"/>
              <w:spacing w:before="15" w:line="133"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280" w:type="pc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67" w:type="pc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1481</w:t>
            </w:r>
          </w:p>
        </w:tc>
        <w:tc>
          <w:tcPr>
            <w:tcW w:w="466" w:type="pc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1104</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2585</w:t>
            </w:r>
          </w:p>
        </w:tc>
      </w:tr>
      <w:tr w:rsidR="003342EB" w:rsidRPr="004D2D05" w:rsidTr="00B4421D">
        <w:trPr>
          <w:trHeight w:hRule="exact" w:val="237"/>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280" w:type="pc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67" w:type="pc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35603.7</w:t>
            </w:r>
          </w:p>
        </w:tc>
        <w:tc>
          <w:tcPr>
            <w:tcW w:w="466" w:type="pc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54699.5</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90303.2</w:t>
            </w:r>
          </w:p>
        </w:tc>
      </w:tr>
      <w:tr w:rsidR="003342EB" w:rsidRPr="004D2D05" w:rsidTr="00B4421D">
        <w:trPr>
          <w:trHeight w:hRule="exact" w:val="237"/>
          <w:jc w:val="center"/>
        </w:trPr>
        <w:tc>
          <w:tcPr>
            <w:tcW w:w="159" w:type="pc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299"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280"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56207D">
        <w:trPr>
          <w:trHeight w:hRule="exact" w:val="357"/>
          <w:jc w:val="center"/>
        </w:trPr>
        <w:tc>
          <w:tcPr>
            <w:tcW w:w="159" w:type="pct"/>
            <w:vMerge w:val="restart"/>
          </w:tcPr>
          <w:p w:rsidR="003342EB"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p w:rsidR="0056207D" w:rsidRPr="004D2D05" w:rsidRDefault="0056207D"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p>
        </w:tc>
        <w:tc>
          <w:tcPr>
            <w:tcW w:w="1299" w:type="pct"/>
          </w:tcPr>
          <w:p w:rsidR="003342EB" w:rsidRPr="004D2D05" w:rsidRDefault="003342EB" w:rsidP="00E04696">
            <w:pPr>
              <w:widowControl w:val="0"/>
              <w:autoSpaceDE w:val="0"/>
              <w:autoSpaceDN w:val="0"/>
              <w:adjustRightInd w:val="0"/>
              <w:spacing w:before="15" w:line="133"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280"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56207D">
        <w:trPr>
          <w:trHeight w:hRule="exact" w:val="338"/>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3"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280" w:type="pc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67" w:type="pc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99</w:t>
            </w:r>
          </w:p>
        </w:tc>
        <w:tc>
          <w:tcPr>
            <w:tcW w:w="466" w:type="pc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55</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154</w:t>
            </w:r>
          </w:p>
        </w:tc>
      </w:tr>
      <w:tr w:rsidR="003342EB" w:rsidRPr="004D2D05" w:rsidTr="00B4421D">
        <w:trPr>
          <w:trHeight w:hRule="exact" w:val="237"/>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3"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w:t>
            </w:r>
          </w:p>
        </w:tc>
        <w:tc>
          <w:tcPr>
            <w:tcW w:w="280" w:type="pct"/>
          </w:tcPr>
          <w:p w:rsidR="003342EB" w:rsidRPr="004D2D05" w:rsidRDefault="003342EB" w:rsidP="00E04696">
            <w:pPr>
              <w:widowControl w:val="0"/>
              <w:autoSpaceDE w:val="0"/>
              <w:autoSpaceDN w:val="0"/>
              <w:adjustRightInd w:val="0"/>
              <w:rPr>
                <w:rFonts w:ascii="Times New Roman" w:hAnsi="Times New Roman"/>
                <w:color w:val="000000"/>
                <w:sz w:val="20"/>
                <w:szCs w:val="20"/>
              </w:rPr>
            </w:pPr>
          </w:p>
        </w:tc>
        <w:tc>
          <w:tcPr>
            <w:tcW w:w="467"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r>
      <w:tr w:rsidR="003342EB" w:rsidRPr="004D2D05" w:rsidTr="00B4421D">
        <w:trPr>
          <w:trHeight w:hRule="exact" w:val="237"/>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3"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280" w:type="pct"/>
            <w:vMerge w:val="restar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67" w:type="pc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2450</w:t>
            </w:r>
          </w:p>
        </w:tc>
        <w:tc>
          <w:tcPr>
            <w:tcW w:w="466" w:type="pc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2777</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5227</w:t>
            </w:r>
          </w:p>
        </w:tc>
      </w:tr>
      <w:tr w:rsidR="003342EB" w:rsidRPr="004D2D05" w:rsidTr="00B4421D">
        <w:trPr>
          <w:trHeight w:hRule="exact" w:val="237"/>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3"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280"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467" w:type="pc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1732</w:t>
            </w:r>
          </w:p>
        </w:tc>
        <w:tc>
          <w:tcPr>
            <w:tcW w:w="466" w:type="pc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2339</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4071</w:t>
            </w:r>
          </w:p>
        </w:tc>
      </w:tr>
      <w:tr w:rsidR="003342EB" w:rsidRPr="004D2D05" w:rsidTr="00B4421D">
        <w:trPr>
          <w:trHeight w:hRule="exact" w:val="237"/>
          <w:jc w:val="center"/>
        </w:trPr>
        <w:tc>
          <w:tcPr>
            <w:tcW w:w="159"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1299" w:type="pct"/>
          </w:tcPr>
          <w:p w:rsidR="003342EB" w:rsidRPr="004D2D05" w:rsidRDefault="003342EB" w:rsidP="00E04696">
            <w:pPr>
              <w:widowControl w:val="0"/>
              <w:autoSpaceDE w:val="0"/>
              <w:autoSpaceDN w:val="0"/>
              <w:adjustRightInd w:val="0"/>
              <w:spacing w:before="15" w:line="133"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280" w:type="pct"/>
            <w:vMerge/>
          </w:tcPr>
          <w:p w:rsidR="003342EB" w:rsidRPr="004D2D05" w:rsidRDefault="003342EB" w:rsidP="00E04696">
            <w:pPr>
              <w:widowControl w:val="0"/>
              <w:autoSpaceDE w:val="0"/>
              <w:autoSpaceDN w:val="0"/>
              <w:adjustRightInd w:val="0"/>
              <w:rPr>
                <w:rFonts w:ascii="Times New Roman" w:hAnsi="Times New Roman"/>
                <w:sz w:val="20"/>
                <w:szCs w:val="20"/>
              </w:rPr>
            </w:pPr>
          </w:p>
        </w:tc>
        <w:tc>
          <w:tcPr>
            <w:tcW w:w="467" w:type="pc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1108</w:t>
            </w:r>
          </w:p>
        </w:tc>
        <w:tc>
          <w:tcPr>
            <w:tcW w:w="466" w:type="pc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1826</w:t>
            </w: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jc w:val="center"/>
              <w:rPr>
                <w:rFonts w:ascii="Times New Roman" w:hAnsi="Times New Roman"/>
                <w:color w:val="000000"/>
                <w:sz w:val="20"/>
                <w:szCs w:val="20"/>
              </w:rPr>
            </w:pPr>
          </w:p>
        </w:tc>
        <w:tc>
          <w:tcPr>
            <w:tcW w:w="466" w:type="pct"/>
          </w:tcPr>
          <w:p w:rsidR="003342EB" w:rsidRPr="004D2D05" w:rsidRDefault="003342EB" w:rsidP="00E04696">
            <w:pPr>
              <w:widowControl w:val="0"/>
              <w:autoSpaceDE w:val="0"/>
              <w:autoSpaceDN w:val="0"/>
              <w:adjustRightInd w:val="0"/>
              <w:spacing w:before="15"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2934</w:t>
            </w:r>
          </w:p>
        </w:tc>
      </w:tr>
    </w:tbl>
    <w:p w:rsidR="00BB10F2" w:rsidRPr="004D2D05" w:rsidRDefault="00BB10F2" w:rsidP="00BB10F2">
      <w:pPr>
        <w:widowControl w:val="0"/>
        <w:autoSpaceDE w:val="0"/>
        <w:autoSpaceDN w:val="0"/>
        <w:adjustRightInd w:val="0"/>
        <w:rPr>
          <w:rFonts w:ascii="Times New Roman" w:hAnsi="Times New Roman"/>
          <w:sz w:val="24"/>
          <w:szCs w:val="24"/>
        </w:rPr>
        <w:sectPr w:rsidR="00BB10F2" w:rsidRPr="004D2D05" w:rsidSect="0048131C">
          <w:pgSz w:w="16840" w:h="11907" w:orient="landscape" w:code="9"/>
          <w:pgMar w:top="1134" w:right="567" w:bottom="567" w:left="567" w:header="397" w:footer="397" w:gutter="0"/>
          <w:cols w:space="720"/>
          <w:noEndnote/>
          <w:docGrid w:linePitch="299"/>
        </w:sectPr>
      </w:pPr>
    </w:p>
    <w:p w:rsidR="00B67068" w:rsidRPr="004D2D05" w:rsidRDefault="00B67068" w:rsidP="00B4421D">
      <w:pPr>
        <w:pStyle w:val="03"/>
      </w:pPr>
      <w:bookmarkStart w:id="103" w:name="_Toc520105948"/>
      <w:bookmarkStart w:id="104" w:name="_Toc520586213"/>
      <w:r w:rsidRPr="004D2D05">
        <w:t>Расчетная лесосека (ежегодный допустимый объем</w:t>
      </w:r>
      <w:r w:rsidR="0048131C" w:rsidRPr="004D2D05">
        <w:t xml:space="preserve"> </w:t>
      </w:r>
      <w:r w:rsidRPr="004D2D05">
        <w:t xml:space="preserve">изъятия древесины) </w:t>
      </w:r>
      <w:r w:rsidR="00B4421D">
        <w:br/>
      </w:r>
      <w:r w:rsidRPr="004D2D05">
        <w:t>при всех видах рубок</w:t>
      </w:r>
      <w:bookmarkEnd w:id="103"/>
      <w:bookmarkEnd w:id="104"/>
    </w:p>
    <w:p w:rsidR="00E64055" w:rsidRPr="004D2D05" w:rsidRDefault="00E64055" w:rsidP="0048131C">
      <w:pPr>
        <w:pStyle w:val="095"/>
      </w:pPr>
      <w:r w:rsidRPr="004D2D05">
        <w:t>Ежего</w:t>
      </w:r>
      <w:r w:rsidR="009840AE" w:rsidRPr="004D2D05">
        <w:t xml:space="preserve">дный допустимый </w:t>
      </w:r>
      <w:r w:rsidRPr="004D2D05">
        <w:t>объем изъятия древесины при всех вид</w:t>
      </w:r>
      <w:r w:rsidR="000F3761" w:rsidRPr="004D2D05">
        <w:t xml:space="preserve">ах рубок представлен в таблице </w:t>
      </w:r>
      <w:r w:rsidR="00567B8C">
        <w:t>9</w:t>
      </w:r>
      <w:r w:rsidRPr="004D2D05">
        <w:t xml:space="preserve"> и составляет </w:t>
      </w:r>
      <w:r w:rsidR="002E6190" w:rsidRPr="004D2D05">
        <w:t>296,615</w:t>
      </w:r>
      <w:r w:rsidRPr="004D2D05">
        <w:t xml:space="preserve"> тыс. м</w:t>
      </w:r>
      <w:r w:rsidRPr="004D2D05">
        <w:rPr>
          <w:vertAlign w:val="superscript"/>
        </w:rPr>
        <w:t>3</w:t>
      </w:r>
      <w:r w:rsidRPr="004D2D05">
        <w:t xml:space="preserve"> ликвидной древесины. Объемы при рубке погибших и поврежденных насаждений должны ежегодно корректироваться согласно выявленному фонду нуждающихся в санитарно-оздоровительных мероприятиях насаждений. Основанием для корректировки объемов являются результаты лесопатологических обследований и данные лесопатологического мониторинга.</w:t>
      </w:r>
    </w:p>
    <w:p w:rsidR="00E64055" w:rsidRPr="004D2D05" w:rsidRDefault="00E64055" w:rsidP="0048131C">
      <w:pPr>
        <w:pStyle w:val="095"/>
      </w:pPr>
      <w:r w:rsidRPr="004D2D05">
        <w:t>Сроки ра</w:t>
      </w:r>
      <w:r w:rsidR="009840AE" w:rsidRPr="004D2D05">
        <w:t xml:space="preserve">зрешенного использования лесов </w:t>
      </w:r>
      <w:r w:rsidRPr="004D2D05">
        <w:t>определены с учетом:</w:t>
      </w:r>
    </w:p>
    <w:p w:rsidR="00E64055" w:rsidRPr="004D2D05" w:rsidRDefault="00E64055" w:rsidP="0048131C">
      <w:pPr>
        <w:pStyle w:val="095"/>
      </w:pPr>
      <w:r w:rsidRPr="004D2D05">
        <w:t>- Правил заготовки древесины, утвержденных приказом Министерства природных ресурсов и</w:t>
      </w:r>
      <w:r w:rsidR="009840AE" w:rsidRPr="004D2D05">
        <w:t xml:space="preserve"> экологии Российской Федерации </w:t>
      </w:r>
      <w:r w:rsidRPr="004D2D05">
        <w:t>от 13.09.2016 № 474;</w:t>
      </w:r>
    </w:p>
    <w:p w:rsidR="0048131C" w:rsidRPr="004D2D05" w:rsidRDefault="00E64055" w:rsidP="0048131C">
      <w:pPr>
        <w:pStyle w:val="095"/>
      </w:pPr>
      <w:r w:rsidRPr="004D2D05">
        <w:t>- Правил ухода за лесами, утвержд</w:t>
      </w:r>
      <w:r w:rsidR="005A5B6D" w:rsidRPr="004D2D05">
        <w:t>енных приказом</w:t>
      </w:r>
      <w:hyperlink r:id="rId39" w:history="1">
        <w:r w:rsidR="005A5B6D" w:rsidRPr="004D2D05">
          <w:rPr>
            <w:rStyle w:val="af"/>
            <w:color w:val="auto"/>
            <w:spacing w:val="2"/>
            <w:u w:val="none"/>
            <w:shd w:val="clear" w:color="auto" w:fill="FFFFFF"/>
          </w:rPr>
          <w:t xml:space="preserve"> Минприроды России от 22 ноября 2017 года N 626</w:t>
        </w:r>
      </w:hyperlink>
      <w:r w:rsidR="005A5B6D" w:rsidRPr="004D2D05">
        <w:rPr>
          <w:rStyle w:val="af"/>
          <w:color w:val="auto"/>
          <w:spacing w:val="2"/>
          <w:u w:val="none"/>
          <w:shd w:val="clear" w:color="auto" w:fill="FFFFFF"/>
        </w:rPr>
        <w:t>.</w:t>
      </w:r>
    </w:p>
    <w:p w:rsidR="00B67068" w:rsidRPr="004D2D05" w:rsidRDefault="004C52AB" w:rsidP="0048131C">
      <w:pPr>
        <w:pStyle w:val="095"/>
        <w:sectPr w:rsidR="00B67068" w:rsidRPr="004D2D05" w:rsidSect="005C4D36">
          <w:pgSz w:w="11906" w:h="16838"/>
          <w:pgMar w:top="567" w:right="567" w:bottom="567" w:left="1134" w:header="397" w:footer="397" w:gutter="0"/>
          <w:cols w:space="720"/>
          <w:noEndnote/>
          <w:docGrid w:linePitch="299"/>
        </w:sectPr>
      </w:pPr>
      <w:r w:rsidRPr="004D2D05">
        <w:t xml:space="preserve"> </w:t>
      </w:r>
    </w:p>
    <w:p w:rsidR="00B67068" w:rsidRPr="004D2D05" w:rsidRDefault="000F3761" w:rsidP="007D3DD3">
      <w:pPr>
        <w:pStyle w:val="ConsPlusNormal"/>
        <w:jc w:val="right"/>
        <w:outlineLvl w:val="4"/>
        <w:rPr>
          <w:rFonts w:ascii="Times New Roman" w:hAnsi="Times New Roman" w:cs="Times New Roman"/>
          <w:sz w:val="24"/>
          <w:szCs w:val="24"/>
        </w:rPr>
      </w:pPr>
      <w:r w:rsidRPr="004D2D05">
        <w:rPr>
          <w:rFonts w:ascii="Times New Roman" w:hAnsi="Times New Roman" w:cs="Times New Roman"/>
          <w:sz w:val="24"/>
          <w:szCs w:val="24"/>
        </w:rPr>
        <w:t xml:space="preserve">Таблица </w:t>
      </w:r>
      <w:r w:rsidR="00567B8C">
        <w:rPr>
          <w:rFonts w:ascii="Times New Roman" w:hAnsi="Times New Roman" w:cs="Times New Roman"/>
          <w:sz w:val="24"/>
          <w:szCs w:val="24"/>
        </w:rPr>
        <w:t>9</w:t>
      </w:r>
    </w:p>
    <w:p w:rsidR="00231A68" w:rsidRPr="004D2D05" w:rsidRDefault="00231A68" w:rsidP="007D3DD3">
      <w:pPr>
        <w:pStyle w:val="ConsPlusNormal"/>
        <w:jc w:val="center"/>
        <w:outlineLvl w:val="3"/>
        <w:rPr>
          <w:rFonts w:ascii="Times New Roman" w:hAnsi="Times New Roman" w:cs="Times New Roman"/>
          <w:sz w:val="24"/>
          <w:szCs w:val="24"/>
        </w:rPr>
      </w:pPr>
      <w:r w:rsidRPr="004D2D05">
        <w:rPr>
          <w:rFonts w:ascii="Times New Roman" w:hAnsi="Times New Roman" w:cs="Times New Roman"/>
          <w:sz w:val="24"/>
          <w:szCs w:val="24"/>
        </w:rPr>
        <w:t>Расчетная лесосека (ежегодный допустимый объем изъятия древесины) при всех видах рубок</w:t>
      </w:r>
    </w:p>
    <w:p w:rsidR="00B67068" w:rsidRPr="004D2D05" w:rsidRDefault="00B67068" w:rsidP="007D3DD3">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Площадь - га, запас - тыс. куб. м</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454"/>
        <w:gridCol w:w="1016"/>
        <w:gridCol w:w="934"/>
        <w:gridCol w:w="905"/>
        <w:gridCol w:w="1016"/>
        <w:gridCol w:w="934"/>
        <w:gridCol w:w="684"/>
        <w:gridCol w:w="1016"/>
        <w:gridCol w:w="934"/>
        <w:gridCol w:w="674"/>
        <w:gridCol w:w="1016"/>
        <w:gridCol w:w="1089"/>
        <w:gridCol w:w="1174"/>
        <w:gridCol w:w="1152"/>
        <w:gridCol w:w="934"/>
        <w:gridCol w:w="896"/>
      </w:tblGrid>
      <w:tr w:rsidR="005D4B7E" w:rsidRPr="004D2D05" w:rsidTr="000F3761">
        <w:trPr>
          <w:trHeight w:val="342"/>
          <w:jc w:val="center"/>
        </w:trPr>
        <w:tc>
          <w:tcPr>
            <w:tcW w:w="459" w:type="pct"/>
            <w:vMerge w:val="restart"/>
            <w:tcBorders>
              <w:top w:val="single" w:sz="4" w:space="0" w:color="auto"/>
              <w:left w:val="single" w:sz="4" w:space="0" w:color="auto"/>
              <w:bottom w:val="single" w:sz="4" w:space="0" w:color="auto"/>
              <w:right w:val="single" w:sz="4" w:space="0" w:color="auto"/>
            </w:tcBorders>
            <w:vAlign w:val="center"/>
          </w:tcPr>
          <w:p w:rsidR="005D4B7E" w:rsidRPr="004D2D05" w:rsidRDefault="005D4B7E" w:rsidP="007D3DD3">
            <w:pPr>
              <w:pStyle w:val="ConsPlusNormal"/>
              <w:jc w:val="center"/>
              <w:rPr>
                <w:rFonts w:ascii="Times New Roman" w:hAnsi="Times New Roman" w:cs="Times New Roman"/>
              </w:rPr>
            </w:pPr>
            <w:r w:rsidRPr="004D2D05">
              <w:rPr>
                <w:rFonts w:ascii="Times New Roman" w:hAnsi="Times New Roman" w:cs="Times New Roman"/>
              </w:rPr>
              <w:t>Хозяйства</w:t>
            </w:r>
          </w:p>
        </w:tc>
        <w:tc>
          <w:tcPr>
            <w:tcW w:w="4541" w:type="pct"/>
            <w:gridSpan w:val="15"/>
            <w:tcBorders>
              <w:top w:val="single" w:sz="4" w:space="0" w:color="auto"/>
              <w:left w:val="single" w:sz="4" w:space="0" w:color="auto"/>
              <w:bottom w:val="single" w:sz="4" w:space="0" w:color="auto"/>
              <w:right w:val="single" w:sz="4" w:space="0" w:color="auto"/>
            </w:tcBorders>
            <w:vAlign w:val="center"/>
          </w:tcPr>
          <w:p w:rsidR="005D4B7E" w:rsidRPr="004D2D05" w:rsidRDefault="005D4B7E" w:rsidP="004C52AB">
            <w:pPr>
              <w:pStyle w:val="ConsPlusNormal"/>
              <w:jc w:val="center"/>
              <w:rPr>
                <w:rFonts w:ascii="Times New Roman" w:hAnsi="Times New Roman" w:cs="Times New Roman"/>
              </w:rPr>
            </w:pPr>
            <w:r w:rsidRPr="004D2D05">
              <w:rPr>
                <w:rFonts w:ascii="Times New Roman" w:hAnsi="Times New Roman" w:cs="Times New Roman"/>
              </w:rPr>
              <w:t>Ежегодный допустимый объем изъятия древесины</w:t>
            </w:r>
          </w:p>
        </w:tc>
      </w:tr>
      <w:tr w:rsidR="005D4B7E" w:rsidRPr="004D2D05" w:rsidTr="000F3761">
        <w:trPr>
          <w:trHeight w:val="2746"/>
          <w:jc w:val="center"/>
        </w:trPr>
        <w:tc>
          <w:tcPr>
            <w:tcW w:w="459" w:type="pct"/>
            <w:vMerge/>
            <w:tcBorders>
              <w:top w:val="single" w:sz="4" w:space="0" w:color="auto"/>
              <w:left w:val="single" w:sz="4" w:space="0" w:color="auto"/>
              <w:bottom w:val="single" w:sz="4" w:space="0" w:color="auto"/>
              <w:right w:val="single" w:sz="4" w:space="0" w:color="auto"/>
            </w:tcBorders>
            <w:vAlign w:val="center"/>
          </w:tcPr>
          <w:p w:rsidR="005D4B7E" w:rsidRPr="004D2D05" w:rsidRDefault="005D4B7E" w:rsidP="007D3DD3">
            <w:pPr>
              <w:pStyle w:val="ConsPlusNormal"/>
              <w:jc w:val="center"/>
              <w:rPr>
                <w:rFonts w:ascii="Times New Roman" w:hAnsi="Times New Roman" w:cs="Times New Roman"/>
              </w:rPr>
            </w:pPr>
          </w:p>
        </w:tc>
        <w:tc>
          <w:tcPr>
            <w:tcW w:w="901" w:type="pct"/>
            <w:gridSpan w:val="3"/>
            <w:tcBorders>
              <w:top w:val="single" w:sz="4" w:space="0" w:color="auto"/>
              <w:left w:val="single" w:sz="4" w:space="0" w:color="auto"/>
              <w:bottom w:val="single" w:sz="4" w:space="0" w:color="auto"/>
              <w:right w:val="single" w:sz="4" w:space="0" w:color="auto"/>
            </w:tcBorders>
            <w:vAlign w:val="center"/>
          </w:tcPr>
          <w:p w:rsidR="005D4B7E" w:rsidRPr="004D2D05" w:rsidRDefault="005D4B7E" w:rsidP="007D3DD3">
            <w:pPr>
              <w:pStyle w:val="ConsPlusNormal"/>
              <w:jc w:val="center"/>
              <w:rPr>
                <w:rFonts w:ascii="Times New Roman" w:hAnsi="Times New Roman" w:cs="Times New Roman"/>
              </w:rPr>
            </w:pPr>
            <w:r w:rsidRPr="004D2D05">
              <w:rPr>
                <w:rFonts w:ascii="Times New Roman" w:hAnsi="Times New Roman" w:cs="Times New Roman"/>
              </w:rPr>
              <w:t>При рубке спелых и перестойных лесных насаждений</w:t>
            </w:r>
          </w:p>
        </w:tc>
        <w:tc>
          <w:tcPr>
            <w:tcW w:w="832" w:type="pct"/>
            <w:gridSpan w:val="3"/>
            <w:tcBorders>
              <w:top w:val="single" w:sz="4" w:space="0" w:color="auto"/>
              <w:left w:val="single" w:sz="4" w:space="0" w:color="auto"/>
              <w:bottom w:val="single" w:sz="4" w:space="0" w:color="auto"/>
              <w:right w:val="single" w:sz="4" w:space="0" w:color="auto"/>
            </w:tcBorders>
            <w:vAlign w:val="center"/>
          </w:tcPr>
          <w:p w:rsidR="005D4B7E" w:rsidRPr="004D2D05" w:rsidRDefault="005D4B7E" w:rsidP="007D3DD3">
            <w:pPr>
              <w:pStyle w:val="ConsPlusNormal"/>
              <w:jc w:val="center"/>
              <w:rPr>
                <w:rFonts w:ascii="Times New Roman" w:hAnsi="Times New Roman" w:cs="Times New Roman"/>
              </w:rPr>
            </w:pPr>
            <w:r w:rsidRPr="004D2D05">
              <w:rPr>
                <w:rFonts w:ascii="Times New Roman" w:hAnsi="Times New Roman" w:cs="Times New Roman"/>
              </w:rPr>
              <w:t>При рубке лесных насаждений при уходе за лесами</w:t>
            </w:r>
          </w:p>
        </w:tc>
        <w:tc>
          <w:tcPr>
            <w:tcW w:w="828" w:type="pct"/>
            <w:gridSpan w:val="3"/>
            <w:tcBorders>
              <w:top w:val="single" w:sz="4" w:space="0" w:color="auto"/>
              <w:left w:val="single" w:sz="4" w:space="0" w:color="auto"/>
              <w:bottom w:val="single" w:sz="4" w:space="0" w:color="auto"/>
              <w:right w:val="single" w:sz="4" w:space="0" w:color="auto"/>
            </w:tcBorders>
            <w:vAlign w:val="center"/>
          </w:tcPr>
          <w:p w:rsidR="005D4B7E" w:rsidRPr="004D2D05" w:rsidRDefault="005D4B7E" w:rsidP="007D3DD3">
            <w:pPr>
              <w:pStyle w:val="ConsPlusNormal"/>
              <w:jc w:val="center"/>
              <w:rPr>
                <w:rFonts w:ascii="Times New Roman" w:hAnsi="Times New Roman" w:cs="Times New Roman"/>
              </w:rPr>
            </w:pPr>
            <w:r w:rsidRPr="004D2D05">
              <w:rPr>
                <w:rFonts w:ascii="Times New Roman" w:hAnsi="Times New Roman" w:cs="Times New Roman"/>
              </w:rPr>
              <w:t>При рубке поврежденных и погибших лесных насаждений</w:t>
            </w:r>
          </w:p>
        </w:tc>
        <w:tc>
          <w:tcPr>
            <w:tcW w:w="1036" w:type="pct"/>
            <w:gridSpan w:val="3"/>
            <w:tcBorders>
              <w:top w:val="single" w:sz="4" w:space="0" w:color="auto"/>
              <w:left w:val="single" w:sz="4" w:space="0" w:color="auto"/>
              <w:bottom w:val="single" w:sz="4" w:space="0" w:color="auto"/>
              <w:right w:val="single" w:sz="4" w:space="0" w:color="auto"/>
            </w:tcBorders>
            <w:vAlign w:val="center"/>
          </w:tcPr>
          <w:p w:rsidR="005D4B7E" w:rsidRPr="004D2D05" w:rsidRDefault="005D4B7E" w:rsidP="007D3DD3">
            <w:pPr>
              <w:pStyle w:val="ConsPlusNormal"/>
              <w:jc w:val="center"/>
              <w:rPr>
                <w:rFonts w:ascii="Times New Roman" w:hAnsi="Times New Roman" w:cs="Times New Roman"/>
              </w:rPr>
            </w:pPr>
            <w:r w:rsidRPr="004D2D05">
              <w:rPr>
                <w:rFonts w:ascii="Times New Roman" w:hAnsi="Times New Roman" w:cs="Times New Roman"/>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 &lt;*&gt;</w:t>
            </w:r>
          </w:p>
        </w:tc>
        <w:tc>
          <w:tcPr>
            <w:tcW w:w="944" w:type="pct"/>
            <w:gridSpan w:val="3"/>
            <w:tcBorders>
              <w:top w:val="single" w:sz="4" w:space="0" w:color="auto"/>
              <w:left w:val="single" w:sz="4" w:space="0" w:color="auto"/>
              <w:bottom w:val="single" w:sz="4" w:space="0" w:color="auto"/>
              <w:right w:val="single" w:sz="4" w:space="0" w:color="auto"/>
            </w:tcBorders>
            <w:vAlign w:val="center"/>
          </w:tcPr>
          <w:p w:rsidR="005D4B7E" w:rsidRPr="004D2D05" w:rsidRDefault="005D4B7E" w:rsidP="007D3DD3">
            <w:pPr>
              <w:pStyle w:val="ConsPlusNormal"/>
              <w:jc w:val="center"/>
              <w:rPr>
                <w:rFonts w:ascii="Times New Roman" w:hAnsi="Times New Roman" w:cs="Times New Roman"/>
              </w:rPr>
            </w:pPr>
            <w:r w:rsidRPr="004D2D05">
              <w:rPr>
                <w:rFonts w:ascii="Times New Roman" w:hAnsi="Times New Roman" w:cs="Times New Roman"/>
              </w:rPr>
              <w:t>Всего</w:t>
            </w:r>
          </w:p>
        </w:tc>
      </w:tr>
      <w:tr w:rsidR="00B67068" w:rsidRPr="004D2D05" w:rsidTr="000F3761">
        <w:trPr>
          <w:jc w:val="center"/>
        </w:trPr>
        <w:tc>
          <w:tcPr>
            <w:tcW w:w="459" w:type="pct"/>
            <w:vMerge/>
            <w:tcBorders>
              <w:top w:val="single" w:sz="4" w:space="0" w:color="auto"/>
              <w:left w:val="single" w:sz="4" w:space="0" w:color="auto"/>
              <w:bottom w:val="single" w:sz="4" w:space="0" w:color="auto"/>
              <w:right w:val="single" w:sz="4" w:space="0" w:color="auto"/>
            </w:tcBorders>
          </w:tcPr>
          <w:p w:rsidR="00B67068" w:rsidRPr="004D2D05" w:rsidRDefault="00B67068" w:rsidP="007D3DD3">
            <w:pPr>
              <w:pStyle w:val="ConsPlusNormal"/>
              <w:jc w:val="right"/>
              <w:rPr>
                <w:rFonts w:ascii="Times New Roman" w:hAnsi="Times New Roman" w:cs="Times New Roman"/>
              </w:rPr>
            </w:pPr>
          </w:p>
        </w:tc>
        <w:tc>
          <w:tcPr>
            <w:tcW w:w="321" w:type="pct"/>
            <w:vMerge w:val="restar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площадь</w:t>
            </w:r>
          </w:p>
        </w:tc>
        <w:tc>
          <w:tcPr>
            <w:tcW w:w="580" w:type="pct"/>
            <w:gridSpan w:val="2"/>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запас</w:t>
            </w:r>
          </w:p>
        </w:tc>
        <w:tc>
          <w:tcPr>
            <w:tcW w:w="321" w:type="pct"/>
            <w:vMerge w:val="restar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площадь</w:t>
            </w:r>
          </w:p>
        </w:tc>
        <w:tc>
          <w:tcPr>
            <w:tcW w:w="511" w:type="pct"/>
            <w:gridSpan w:val="2"/>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запас</w:t>
            </w:r>
          </w:p>
        </w:tc>
        <w:tc>
          <w:tcPr>
            <w:tcW w:w="321" w:type="pct"/>
            <w:vMerge w:val="restar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площадь</w:t>
            </w:r>
          </w:p>
        </w:tc>
        <w:tc>
          <w:tcPr>
            <w:tcW w:w="507" w:type="pct"/>
            <w:gridSpan w:val="2"/>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запас</w:t>
            </w:r>
          </w:p>
        </w:tc>
        <w:tc>
          <w:tcPr>
            <w:tcW w:w="321" w:type="pct"/>
            <w:vMerge w:val="restar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площадь</w:t>
            </w:r>
          </w:p>
        </w:tc>
        <w:tc>
          <w:tcPr>
            <w:tcW w:w="715" w:type="pct"/>
            <w:gridSpan w:val="2"/>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запас</w:t>
            </w:r>
          </w:p>
        </w:tc>
        <w:tc>
          <w:tcPr>
            <w:tcW w:w="364" w:type="pct"/>
            <w:vMerge w:val="restar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площадь</w:t>
            </w:r>
          </w:p>
        </w:tc>
        <w:tc>
          <w:tcPr>
            <w:tcW w:w="580" w:type="pct"/>
            <w:gridSpan w:val="2"/>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запас</w:t>
            </w:r>
          </w:p>
        </w:tc>
      </w:tr>
      <w:tr w:rsidR="00B67068" w:rsidRPr="004D2D05" w:rsidTr="000F3761">
        <w:trPr>
          <w:jc w:val="center"/>
        </w:trPr>
        <w:tc>
          <w:tcPr>
            <w:tcW w:w="459" w:type="pct"/>
            <w:vMerge/>
            <w:tcBorders>
              <w:top w:val="single" w:sz="4" w:space="0" w:color="auto"/>
              <w:left w:val="single" w:sz="4" w:space="0" w:color="auto"/>
              <w:bottom w:val="single" w:sz="4" w:space="0" w:color="auto"/>
              <w:right w:val="single" w:sz="4" w:space="0" w:color="auto"/>
            </w:tcBorders>
          </w:tcPr>
          <w:p w:rsidR="00B67068" w:rsidRPr="004D2D05" w:rsidRDefault="00B67068" w:rsidP="007D3DD3">
            <w:pPr>
              <w:pStyle w:val="ConsPlusNormal"/>
              <w:jc w:val="right"/>
              <w:rPr>
                <w:rFonts w:ascii="Times New Roman" w:hAnsi="Times New Roman" w:cs="Times New Roman"/>
              </w:rPr>
            </w:pPr>
          </w:p>
        </w:tc>
        <w:tc>
          <w:tcPr>
            <w:tcW w:w="321" w:type="pct"/>
            <w:vMerge/>
            <w:tcBorders>
              <w:top w:val="single" w:sz="4" w:space="0" w:color="auto"/>
              <w:left w:val="single" w:sz="4" w:space="0" w:color="auto"/>
              <w:bottom w:val="single" w:sz="4" w:space="0" w:color="auto"/>
              <w:right w:val="single" w:sz="4" w:space="0" w:color="auto"/>
            </w:tcBorders>
          </w:tcPr>
          <w:p w:rsidR="00B67068" w:rsidRPr="004D2D05" w:rsidRDefault="00B67068" w:rsidP="007D3DD3">
            <w:pPr>
              <w:pStyle w:val="ConsPlusNormal"/>
              <w:jc w:val="right"/>
              <w:rPr>
                <w:rFonts w:ascii="Times New Roman" w:hAnsi="Times New Roman" w:cs="Times New Roman"/>
              </w:rPr>
            </w:pPr>
          </w:p>
        </w:tc>
        <w:tc>
          <w:tcPr>
            <w:tcW w:w="295"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ликвид</w:t>
            </w:r>
            <w:r w:rsidR="005C4D36" w:rsidRPr="004D2D05">
              <w:rPr>
                <w:rFonts w:ascii="Times New Roman" w:hAnsi="Times New Roman" w:cs="Times New Roman"/>
              </w:rPr>
              <w:softHyphen/>
            </w:r>
            <w:r w:rsidRPr="004D2D05">
              <w:rPr>
                <w:rFonts w:ascii="Times New Roman" w:hAnsi="Times New Roman" w:cs="Times New Roman"/>
              </w:rPr>
              <w:t>ный</w:t>
            </w:r>
          </w:p>
        </w:tc>
        <w:tc>
          <w:tcPr>
            <w:tcW w:w="286"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дело</w:t>
            </w:r>
            <w:r w:rsidR="005C4D36" w:rsidRPr="004D2D05">
              <w:rPr>
                <w:rFonts w:ascii="Times New Roman" w:hAnsi="Times New Roman" w:cs="Times New Roman"/>
              </w:rPr>
              <w:softHyphen/>
            </w:r>
            <w:r w:rsidRPr="004D2D05">
              <w:rPr>
                <w:rFonts w:ascii="Times New Roman" w:hAnsi="Times New Roman" w:cs="Times New Roman"/>
              </w:rPr>
              <w:t>вой</w:t>
            </w:r>
          </w:p>
        </w:tc>
        <w:tc>
          <w:tcPr>
            <w:tcW w:w="321" w:type="pct"/>
            <w:vMerge/>
            <w:tcBorders>
              <w:top w:val="single" w:sz="4" w:space="0" w:color="auto"/>
              <w:left w:val="single" w:sz="4" w:space="0" w:color="auto"/>
              <w:bottom w:val="single" w:sz="4" w:space="0" w:color="auto"/>
              <w:right w:val="single" w:sz="4" w:space="0" w:color="auto"/>
            </w:tcBorders>
          </w:tcPr>
          <w:p w:rsidR="00B67068" w:rsidRPr="004D2D05" w:rsidRDefault="00B67068" w:rsidP="007D3DD3">
            <w:pPr>
              <w:pStyle w:val="ConsPlusNormal"/>
              <w:jc w:val="center"/>
              <w:rPr>
                <w:rFonts w:ascii="Times New Roman" w:hAnsi="Times New Roman" w:cs="Times New Roman"/>
              </w:rPr>
            </w:pPr>
          </w:p>
        </w:tc>
        <w:tc>
          <w:tcPr>
            <w:tcW w:w="295"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ликвид</w:t>
            </w:r>
            <w:r w:rsidR="005C4D36" w:rsidRPr="004D2D05">
              <w:rPr>
                <w:rFonts w:ascii="Times New Roman" w:hAnsi="Times New Roman" w:cs="Times New Roman"/>
              </w:rPr>
              <w:softHyphen/>
            </w:r>
            <w:r w:rsidRPr="004D2D05">
              <w:rPr>
                <w:rFonts w:ascii="Times New Roman" w:hAnsi="Times New Roman" w:cs="Times New Roman"/>
              </w:rPr>
              <w:t>ный</w:t>
            </w:r>
          </w:p>
        </w:tc>
        <w:tc>
          <w:tcPr>
            <w:tcW w:w="216"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дело</w:t>
            </w:r>
            <w:r w:rsidR="005C4D36" w:rsidRPr="004D2D05">
              <w:rPr>
                <w:rFonts w:ascii="Times New Roman" w:hAnsi="Times New Roman" w:cs="Times New Roman"/>
              </w:rPr>
              <w:softHyphen/>
            </w:r>
            <w:r w:rsidRPr="004D2D05">
              <w:rPr>
                <w:rFonts w:ascii="Times New Roman" w:hAnsi="Times New Roman" w:cs="Times New Roman"/>
              </w:rPr>
              <w:t>вой</w:t>
            </w:r>
          </w:p>
        </w:tc>
        <w:tc>
          <w:tcPr>
            <w:tcW w:w="321" w:type="pct"/>
            <w:vMerge/>
            <w:tcBorders>
              <w:top w:val="single" w:sz="4" w:space="0" w:color="auto"/>
              <w:left w:val="single" w:sz="4" w:space="0" w:color="auto"/>
              <w:bottom w:val="single" w:sz="4" w:space="0" w:color="auto"/>
              <w:right w:val="single" w:sz="4" w:space="0" w:color="auto"/>
            </w:tcBorders>
          </w:tcPr>
          <w:p w:rsidR="00B67068" w:rsidRPr="004D2D05" w:rsidRDefault="00B67068" w:rsidP="007D3DD3">
            <w:pPr>
              <w:pStyle w:val="ConsPlusNormal"/>
              <w:jc w:val="center"/>
              <w:rPr>
                <w:rFonts w:ascii="Times New Roman" w:hAnsi="Times New Roman" w:cs="Times New Roman"/>
              </w:rPr>
            </w:pPr>
          </w:p>
        </w:tc>
        <w:tc>
          <w:tcPr>
            <w:tcW w:w="295"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ликвид</w:t>
            </w:r>
            <w:r w:rsidR="005C4D36" w:rsidRPr="004D2D05">
              <w:rPr>
                <w:rFonts w:ascii="Times New Roman" w:hAnsi="Times New Roman" w:cs="Times New Roman"/>
              </w:rPr>
              <w:softHyphen/>
            </w:r>
            <w:r w:rsidRPr="004D2D05">
              <w:rPr>
                <w:rFonts w:ascii="Times New Roman" w:hAnsi="Times New Roman" w:cs="Times New Roman"/>
              </w:rPr>
              <w:t>ный</w:t>
            </w:r>
          </w:p>
        </w:tc>
        <w:tc>
          <w:tcPr>
            <w:tcW w:w="213"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дело</w:t>
            </w:r>
            <w:r w:rsidR="005C4D36" w:rsidRPr="004D2D05">
              <w:rPr>
                <w:rFonts w:ascii="Times New Roman" w:hAnsi="Times New Roman" w:cs="Times New Roman"/>
              </w:rPr>
              <w:softHyphen/>
            </w:r>
            <w:r w:rsidRPr="004D2D05">
              <w:rPr>
                <w:rFonts w:ascii="Times New Roman" w:hAnsi="Times New Roman" w:cs="Times New Roman"/>
              </w:rPr>
              <w:t>вой</w:t>
            </w:r>
          </w:p>
        </w:tc>
        <w:tc>
          <w:tcPr>
            <w:tcW w:w="321" w:type="pct"/>
            <w:vMerge/>
            <w:tcBorders>
              <w:top w:val="single" w:sz="4" w:space="0" w:color="auto"/>
              <w:left w:val="single" w:sz="4" w:space="0" w:color="auto"/>
              <w:bottom w:val="single" w:sz="4" w:space="0" w:color="auto"/>
              <w:right w:val="single" w:sz="4" w:space="0" w:color="auto"/>
            </w:tcBorders>
          </w:tcPr>
          <w:p w:rsidR="00B67068" w:rsidRPr="004D2D05" w:rsidRDefault="00B67068" w:rsidP="007D3DD3">
            <w:pPr>
              <w:pStyle w:val="ConsPlusNormal"/>
              <w:jc w:val="center"/>
              <w:rPr>
                <w:rFonts w:ascii="Times New Roman" w:hAnsi="Times New Roman" w:cs="Times New Roman"/>
              </w:rPr>
            </w:pPr>
          </w:p>
        </w:tc>
        <w:tc>
          <w:tcPr>
            <w:tcW w:w="344"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ликвид</w:t>
            </w:r>
            <w:r w:rsidR="005C4D36" w:rsidRPr="004D2D05">
              <w:rPr>
                <w:rFonts w:ascii="Times New Roman" w:hAnsi="Times New Roman" w:cs="Times New Roman"/>
              </w:rPr>
              <w:softHyphen/>
            </w:r>
            <w:r w:rsidRPr="004D2D05">
              <w:rPr>
                <w:rFonts w:ascii="Times New Roman" w:hAnsi="Times New Roman" w:cs="Times New Roman"/>
              </w:rPr>
              <w:t>ный</w:t>
            </w:r>
          </w:p>
        </w:tc>
        <w:tc>
          <w:tcPr>
            <w:tcW w:w="371"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дело</w:t>
            </w:r>
            <w:r w:rsidR="005C4D36" w:rsidRPr="004D2D05">
              <w:rPr>
                <w:rFonts w:ascii="Times New Roman" w:hAnsi="Times New Roman" w:cs="Times New Roman"/>
              </w:rPr>
              <w:softHyphen/>
            </w:r>
            <w:r w:rsidRPr="004D2D05">
              <w:rPr>
                <w:rFonts w:ascii="Times New Roman" w:hAnsi="Times New Roman" w:cs="Times New Roman"/>
              </w:rPr>
              <w:t>вой</w:t>
            </w:r>
          </w:p>
        </w:tc>
        <w:tc>
          <w:tcPr>
            <w:tcW w:w="364" w:type="pct"/>
            <w:vMerge/>
            <w:tcBorders>
              <w:top w:val="single" w:sz="4" w:space="0" w:color="auto"/>
              <w:left w:val="single" w:sz="4" w:space="0" w:color="auto"/>
              <w:bottom w:val="single" w:sz="4" w:space="0" w:color="auto"/>
              <w:right w:val="single" w:sz="4" w:space="0" w:color="auto"/>
            </w:tcBorders>
          </w:tcPr>
          <w:p w:rsidR="00B67068" w:rsidRPr="004D2D05" w:rsidRDefault="00B67068" w:rsidP="007D3DD3">
            <w:pPr>
              <w:pStyle w:val="ConsPlusNormal"/>
              <w:jc w:val="center"/>
              <w:rPr>
                <w:rFonts w:ascii="Times New Roman" w:hAnsi="Times New Roman" w:cs="Times New Roman"/>
              </w:rPr>
            </w:pPr>
          </w:p>
        </w:tc>
        <w:tc>
          <w:tcPr>
            <w:tcW w:w="295"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ликвид</w:t>
            </w:r>
            <w:r w:rsidR="005C4D36" w:rsidRPr="004D2D05">
              <w:rPr>
                <w:rFonts w:ascii="Times New Roman" w:hAnsi="Times New Roman" w:cs="Times New Roman"/>
              </w:rPr>
              <w:softHyphen/>
            </w:r>
            <w:r w:rsidRPr="004D2D05">
              <w:rPr>
                <w:rFonts w:ascii="Times New Roman" w:hAnsi="Times New Roman" w:cs="Times New Roman"/>
              </w:rPr>
              <w:t>ный</w:t>
            </w:r>
          </w:p>
        </w:tc>
        <w:tc>
          <w:tcPr>
            <w:tcW w:w="286"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дело</w:t>
            </w:r>
            <w:r w:rsidR="005C4D36" w:rsidRPr="004D2D05">
              <w:rPr>
                <w:rFonts w:ascii="Times New Roman" w:hAnsi="Times New Roman" w:cs="Times New Roman"/>
              </w:rPr>
              <w:softHyphen/>
            </w:r>
            <w:r w:rsidRPr="004D2D05">
              <w:rPr>
                <w:rFonts w:ascii="Times New Roman" w:hAnsi="Times New Roman" w:cs="Times New Roman"/>
              </w:rPr>
              <w:t>вой</w:t>
            </w:r>
          </w:p>
        </w:tc>
      </w:tr>
      <w:tr w:rsidR="00B67068" w:rsidRPr="004D2D05" w:rsidTr="000F3761">
        <w:trPr>
          <w:jc w:val="center"/>
        </w:trPr>
        <w:tc>
          <w:tcPr>
            <w:tcW w:w="459"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1</w:t>
            </w:r>
          </w:p>
        </w:tc>
        <w:tc>
          <w:tcPr>
            <w:tcW w:w="321"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2</w:t>
            </w:r>
          </w:p>
        </w:tc>
        <w:tc>
          <w:tcPr>
            <w:tcW w:w="295"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3</w:t>
            </w:r>
          </w:p>
        </w:tc>
        <w:tc>
          <w:tcPr>
            <w:tcW w:w="286"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4</w:t>
            </w:r>
          </w:p>
        </w:tc>
        <w:tc>
          <w:tcPr>
            <w:tcW w:w="321"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5</w:t>
            </w:r>
          </w:p>
        </w:tc>
        <w:tc>
          <w:tcPr>
            <w:tcW w:w="295"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6</w:t>
            </w:r>
          </w:p>
        </w:tc>
        <w:tc>
          <w:tcPr>
            <w:tcW w:w="216"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7</w:t>
            </w:r>
          </w:p>
        </w:tc>
        <w:tc>
          <w:tcPr>
            <w:tcW w:w="321"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8</w:t>
            </w:r>
          </w:p>
        </w:tc>
        <w:tc>
          <w:tcPr>
            <w:tcW w:w="295"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9</w:t>
            </w:r>
          </w:p>
        </w:tc>
        <w:tc>
          <w:tcPr>
            <w:tcW w:w="213"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10</w:t>
            </w:r>
          </w:p>
        </w:tc>
        <w:tc>
          <w:tcPr>
            <w:tcW w:w="321"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11</w:t>
            </w:r>
          </w:p>
        </w:tc>
        <w:tc>
          <w:tcPr>
            <w:tcW w:w="344"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12</w:t>
            </w:r>
          </w:p>
        </w:tc>
        <w:tc>
          <w:tcPr>
            <w:tcW w:w="371"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13</w:t>
            </w:r>
          </w:p>
        </w:tc>
        <w:tc>
          <w:tcPr>
            <w:tcW w:w="364"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14</w:t>
            </w:r>
          </w:p>
        </w:tc>
        <w:tc>
          <w:tcPr>
            <w:tcW w:w="295"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15</w:t>
            </w:r>
          </w:p>
        </w:tc>
        <w:tc>
          <w:tcPr>
            <w:tcW w:w="286"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16</w:t>
            </w:r>
          </w:p>
        </w:tc>
      </w:tr>
      <w:tr w:rsidR="002A30FD" w:rsidRPr="004D2D05" w:rsidTr="000F3761">
        <w:trPr>
          <w:jc w:val="center"/>
        </w:trPr>
        <w:tc>
          <w:tcPr>
            <w:tcW w:w="459" w:type="pct"/>
            <w:tcBorders>
              <w:top w:val="single" w:sz="4" w:space="0" w:color="auto"/>
              <w:left w:val="single" w:sz="4" w:space="0" w:color="auto"/>
              <w:bottom w:val="single" w:sz="4" w:space="0" w:color="auto"/>
              <w:right w:val="single" w:sz="4" w:space="0" w:color="auto"/>
            </w:tcBorders>
            <w:vAlign w:val="center"/>
          </w:tcPr>
          <w:p w:rsidR="002A30FD" w:rsidRPr="004D2D05" w:rsidRDefault="002A30FD" w:rsidP="00757571">
            <w:pPr>
              <w:pStyle w:val="ConsPlusNormal"/>
              <w:jc w:val="center"/>
              <w:rPr>
                <w:rFonts w:ascii="Times New Roman" w:hAnsi="Times New Roman" w:cs="Times New Roman"/>
              </w:rPr>
            </w:pPr>
            <w:r w:rsidRPr="004D2D05">
              <w:rPr>
                <w:rFonts w:ascii="Times New Roman" w:hAnsi="Times New Roman" w:cs="Times New Roman"/>
              </w:rPr>
              <w:t>Хвойные</w:t>
            </w:r>
          </w:p>
        </w:tc>
        <w:tc>
          <w:tcPr>
            <w:tcW w:w="321" w:type="pct"/>
            <w:tcBorders>
              <w:top w:val="single" w:sz="4" w:space="0" w:color="auto"/>
              <w:left w:val="single" w:sz="4" w:space="0" w:color="auto"/>
              <w:bottom w:val="single" w:sz="4" w:space="0" w:color="auto"/>
              <w:right w:val="single" w:sz="4" w:space="0" w:color="auto"/>
            </w:tcBorders>
            <w:vAlign w:val="center"/>
          </w:tcPr>
          <w:p w:rsidR="002A30FD" w:rsidRPr="004D2D05" w:rsidRDefault="002A30FD" w:rsidP="00757571">
            <w:pPr>
              <w:pStyle w:val="ConsPlusNormal"/>
              <w:jc w:val="center"/>
              <w:rPr>
                <w:rFonts w:ascii="Times New Roman" w:hAnsi="Times New Roman" w:cs="Times New Roman"/>
              </w:rPr>
            </w:pPr>
            <w:r w:rsidRPr="004D2D05">
              <w:rPr>
                <w:rFonts w:ascii="Times New Roman" w:hAnsi="Times New Roman" w:cs="Times New Roman"/>
              </w:rPr>
              <w:t>450</w:t>
            </w:r>
          </w:p>
        </w:tc>
        <w:tc>
          <w:tcPr>
            <w:tcW w:w="295" w:type="pct"/>
            <w:tcBorders>
              <w:top w:val="single" w:sz="4" w:space="0" w:color="auto"/>
              <w:left w:val="single" w:sz="4" w:space="0" w:color="auto"/>
              <w:bottom w:val="single" w:sz="4" w:space="0" w:color="auto"/>
              <w:right w:val="single" w:sz="4" w:space="0" w:color="auto"/>
            </w:tcBorders>
            <w:vAlign w:val="center"/>
          </w:tcPr>
          <w:p w:rsidR="002A30FD" w:rsidRPr="004D2D05" w:rsidRDefault="00C87950" w:rsidP="002A30FD">
            <w:pPr>
              <w:pStyle w:val="ConsPlusNormal"/>
              <w:jc w:val="center"/>
              <w:rPr>
                <w:rFonts w:ascii="Times New Roman" w:hAnsi="Times New Roman" w:cs="Times New Roman"/>
              </w:rPr>
            </w:pPr>
            <w:r w:rsidRPr="004D2D05">
              <w:rPr>
                <w:rFonts w:ascii="Times New Roman" w:hAnsi="Times New Roman" w:cs="Times New Roman"/>
              </w:rPr>
              <w:t>90,9</w:t>
            </w:r>
          </w:p>
        </w:tc>
        <w:tc>
          <w:tcPr>
            <w:tcW w:w="286" w:type="pct"/>
            <w:tcBorders>
              <w:top w:val="single" w:sz="4" w:space="0" w:color="auto"/>
              <w:left w:val="single" w:sz="4" w:space="0" w:color="auto"/>
              <w:bottom w:val="single" w:sz="4" w:space="0" w:color="auto"/>
              <w:right w:val="single" w:sz="4" w:space="0" w:color="auto"/>
            </w:tcBorders>
            <w:vAlign w:val="center"/>
          </w:tcPr>
          <w:p w:rsidR="002A30FD" w:rsidRPr="004D2D05" w:rsidRDefault="002A30FD" w:rsidP="00757571">
            <w:pPr>
              <w:pStyle w:val="ConsPlusNormal"/>
              <w:jc w:val="center"/>
              <w:rPr>
                <w:rFonts w:ascii="Times New Roman" w:hAnsi="Times New Roman" w:cs="Times New Roman"/>
              </w:rPr>
            </w:pPr>
            <w:r w:rsidRPr="004D2D05">
              <w:rPr>
                <w:rFonts w:ascii="Times New Roman" w:hAnsi="Times New Roman" w:cs="Times New Roman"/>
              </w:rPr>
              <w:t>86,1</w:t>
            </w:r>
          </w:p>
        </w:tc>
        <w:tc>
          <w:tcPr>
            <w:tcW w:w="321" w:type="pct"/>
            <w:tcBorders>
              <w:top w:val="single" w:sz="4" w:space="0" w:color="auto"/>
              <w:left w:val="single" w:sz="4" w:space="0" w:color="auto"/>
              <w:bottom w:val="single" w:sz="4" w:space="0" w:color="auto"/>
              <w:right w:val="single" w:sz="4" w:space="0" w:color="auto"/>
            </w:tcBorders>
            <w:vAlign w:val="center"/>
          </w:tcPr>
          <w:p w:rsidR="002A30FD" w:rsidRPr="004D2D05" w:rsidRDefault="009B3A8D" w:rsidP="00757571">
            <w:pPr>
              <w:pStyle w:val="ConsPlusNormal"/>
              <w:jc w:val="center"/>
              <w:rPr>
                <w:rFonts w:ascii="Times New Roman" w:hAnsi="Times New Roman" w:cs="Times New Roman"/>
              </w:rPr>
            </w:pPr>
            <w:r w:rsidRPr="004D2D05">
              <w:rPr>
                <w:rFonts w:ascii="Times New Roman" w:hAnsi="Times New Roman" w:cs="Times New Roman"/>
              </w:rPr>
              <w:t>122</w:t>
            </w:r>
          </w:p>
        </w:tc>
        <w:tc>
          <w:tcPr>
            <w:tcW w:w="295" w:type="pct"/>
            <w:tcBorders>
              <w:top w:val="single" w:sz="4" w:space="0" w:color="auto"/>
              <w:left w:val="single" w:sz="4" w:space="0" w:color="auto"/>
              <w:bottom w:val="single" w:sz="4" w:space="0" w:color="auto"/>
              <w:right w:val="single" w:sz="4" w:space="0" w:color="auto"/>
            </w:tcBorders>
            <w:vAlign w:val="center"/>
          </w:tcPr>
          <w:p w:rsidR="002A30FD" w:rsidRPr="004D2D05" w:rsidRDefault="009B3A8D" w:rsidP="00757571">
            <w:pPr>
              <w:pStyle w:val="ConsPlusNormal"/>
              <w:jc w:val="center"/>
              <w:rPr>
                <w:rFonts w:ascii="Times New Roman" w:hAnsi="Times New Roman" w:cs="Times New Roman"/>
              </w:rPr>
            </w:pPr>
            <w:r w:rsidRPr="004D2D05">
              <w:rPr>
                <w:rFonts w:ascii="Times New Roman" w:hAnsi="Times New Roman" w:cs="Times New Roman"/>
              </w:rPr>
              <w:t>3,361</w:t>
            </w:r>
          </w:p>
        </w:tc>
        <w:tc>
          <w:tcPr>
            <w:tcW w:w="216" w:type="pct"/>
            <w:tcBorders>
              <w:top w:val="single" w:sz="4" w:space="0" w:color="auto"/>
              <w:left w:val="single" w:sz="4" w:space="0" w:color="auto"/>
              <w:bottom w:val="single" w:sz="4" w:space="0" w:color="auto"/>
              <w:right w:val="single" w:sz="4" w:space="0" w:color="auto"/>
            </w:tcBorders>
            <w:vAlign w:val="center"/>
          </w:tcPr>
          <w:p w:rsidR="002A30FD" w:rsidRPr="004D2D05" w:rsidRDefault="009B3A8D" w:rsidP="00757571">
            <w:pPr>
              <w:pStyle w:val="ConsPlusNormal"/>
              <w:jc w:val="center"/>
              <w:rPr>
                <w:rFonts w:ascii="Times New Roman" w:hAnsi="Times New Roman" w:cs="Times New Roman"/>
              </w:rPr>
            </w:pPr>
            <w:r w:rsidRPr="004D2D05">
              <w:rPr>
                <w:rFonts w:ascii="Times New Roman" w:hAnsi="Times New Roman" w:cs="Times New Roman"/>
              </w:rPr>
              <w:t>2,576</w:t>
            </w:r>
          </w:p>
        </w:tc>
        <w:tc>
          <w:tcPr>
            <w:tcW w:w="321" w:type="pct"/>
            <w:tcBorders>
              <w:top w:val="single" w:sz="4" w:space="0" w:color="auto"/>
              <w:left w:val="single" w:sz="4" w:space="0" w:color="auto"/>
              <w:bottom w:val="single" w:sz="4" w:space="0" w:color="auto"/>
              <w:right w:val="single" w:sz="4" w:space="0" w:color="auto"/>
            </w:tcBorders>
            <w:vAlign w:val="center"/>
          </w:tcPr>
          <w:p w:rsidR="002A30FD" w:rsidRPr="004D2D05" w:rsidRDefault="00A62C48" w:rsidP="00757571">
            <w:pPr>
              <w:pStyle w:val="ConsPlusNormal"/>
              <w:jc w:val="center"/>
              <w:rPr>
                <w:rFonts w:ascii="Times New Roman" w:hAnsi="Times New Roman" w:cs="Times New Roman"/>
              </w:rPr>
            </w:pPr>
            <w:r w:rsidRPr="004D2D05">
              <w:rPr>
                <w:rFonts w:ascii="Times New Roman" w:hAnsi="Times New Roman" w:cs="Times New Roman"/>
              </w:rPr>
              <w:t>-</w:t>
            </w:r>
          </w:p>
        </w:tc>
        <w:tc>
          <w:tcPr>
            <w:tcW w:w="295" w:type="pct"/>
            <w:tcBorders>
              <w:top w:val="single" w:sz="4" w:space="0" w:color="auto"/>
              <w:left w:val="single" w:sz="4" w:space="0" w:color="auto"/>
              <w:bottom w:val="single" w:sz="4" w:space="0" w:color="auto"/>
              <w:right w:val="single" w:sz="4" w:space="0" w:color="auto"/>
            </w:tcBorders>
            <w:vAlign w:val="center"/>
          </w:tcPr>
          <w:p w:rsidR="002A30FD" w:rsidRPr="004D2D05" w:rsidRDefault="00A62C48" w:rsidP="00757571">
            <w:pPr>
              <w:pStyle w:val="ConsPlusNormal"/>
              <w:jc w:val="center"/>
              <w:rPr>
                <w:rFonts w:ascii="Times New Roman" w:hAnsi="Times New Roman" w:cs="Times New Roman"/>
              </w:rPr>
            </w:pPr>
            <w:r w:rsidRPr="004D2D05">
              <w:rPr>
                <w:rFonts w:ascii="Times New Roman" w:hAnsi="Times New Roman" w:cs="Times New Roman"/>
              </w:rPr>
              <w:t>-</w:t>
            </w:r>
          </w:p>
        </w:tc>
        <w:tc>
          <w:tcPr>
            <w:tcW w:w="213" w:type="pct"/>
            <w:tcBorders>
              <w:top w:val="single" w:sz="4" w:space="0" w:color="auto"/>
              <w:left w:val="single" w:sz="4" w:space="0" w:color="auto"/>
              <w:bottom w:val="single" w:sz="4" w:space="0" w:color="auto"/>
              <w:right w:val="single" w:sz="4" w:space="0" w:color="auto"/>
            </w:tcBorders>
            <w:vAlign w:val="center"/>
          </w:tcPr>
          <w:p w:rsidR="002A30FD" w:rsidRPr="004D2D05" w:rsidRDefault="00A62C48" w:rsidP="00757571">
            <w:pPr>
              <w:pStyle w:val="ConsPlusNormal"/>
              <w:jc w:val="center"/>
              <w:rPr>
                <w:rFonts w:ascii="Times New Roman" w:hAnsi="Times New Roman" w:cs="Times New Roman"/>
              </w:rPr>
            </w:pPr>
            <w:r w:rsidRPr="004D2D05">
              <w:rPr>
                <w:rFonts w:ascii="Times New Roman" w:hAnsi="Times New Roman" w:cs="Times New Roman"/>
              </w:rPr>
              <w:t>-</w:t>
            </w:r>
          </w:p>
        </w:tc>
        <w:tc>
          <w:tcPr>
            <w:tcW w:w="321" w:type="pct"/>
            <w:tcBorders>
              <w:top w:val="single" w:sz="4" w:space="0" w:color="auto"/>
              <w:left w:val="single" w:sz="4" w:space="0" w:color="auto"/>
              <w:bottom w:val="single" w:sz="4" w:space="0" w:color="auto"/>
              <w:right w:val="single" w:sz="4" w:space="0" w:color="auto"/>
            </w:tcBorders>
            <w:vAlign w:val="center"/>
          </w:tcPr>
          <w:p w:rsidR="002A30FD" w:rsidRPr="004D2D05" w:rsidRDefault="006E1468" w:rsidP="00757571">
            <w:pPr>
              <w:pStyle w:val="ConsPlusNormal"/>
              <w:jc w:val="center"/>
              <w:rPr>
                <w:rFonts w:ascii="Times New Roman" w:hAnsi="Times New Roman" w:cs="Times New Roman"/>
              </w:rPr>
            </w:pPr>
            <w:r w:rsidRPr="004D2D05">
              <w:rPr>
                <w:rFonts w:ascii="Times New Roman" w:hAnsi="Times New Roman" w:cs="Times New Roman"/>
              </w:rPr>
              <w:t>63</w:t>
            </w:r>
          </w:p>
        </w:tc>
        <w:tc>
          <w:tcPr>
            <w:tcW w:w="344" w:type="pct"/>
            <w:tcBorders>
              <w:top w:val="single" w:sz="4" w:space="0" w:color="auto"/>
              <w:left w:val="single" w:sz="4" w:space="0" w:color="auto"/>
              <w:bottom w:val="single" w:sz="4" w:space="0" w:color="auto"/>
              <w:right w:val="single" w:sz="4" w:space="0" w:color="auto"/>
            </w:tcBorders>
            <w:vAlign w:val="center"/>
          </w:tcPr>
          <w:p w:rsidR="002A30FD" w:rsidRPr="004D2D05" w:rsidRDefault="006E1468" w:rsidP="00757571">
            <w:pPr>
              <w:pStyle w:val="ConsPlusNormal"/>
              <w:jc w:val="center"/>
              <w:rPr>
                <w:rFonts w:ascii="Times New Roman" w:hAnsi="Times New Roman" w:cs="Times New Roman"/>
              </w:rPr>
            </w:pPr>
            <w:r w:rsidRPr="004D2D05">
              <w:rPr>
                <w:rFonts w:ascii="Times New Roman" w:hAnsi="Times New Roman" w:cs="Times New Roman"/>
              </w:rPr>
              <w:t>2</w:t>
            </w:r>
            <w:r w:rsidR="00057743" w:rsidRPr="004D2D05">
              <w:rPr>
                <w:rFonts w:ascii="Times New Roman" w:hAnsi="Times New Roman" w:cs="Times New Roman"/>
              </w:rPr>
              <w:t>,</w:t>
            </w:r>
            <w:r w:rsidRPr="004D2D05">
              <w:rPr>
                <w:rFonts w:ascii="Times New Roman" w:hAnsi="Times New Roman" w:cs="Times New Roman"/>
              </w:rPr>
              <w:t>589</w:t>
            </w:r>
          </w:p>
        </w:tc>
        <w:tc>
          <w:tcPr>
            <w:tcW w:w="371" w:type="pct"/>
            <w:tcBorders>
              <w:top w:val="single" w:sz="4" w:space="0" w:color="auto"/>
              <w:left w:val="single" w:sz="4" w:space="0" w:color="auto"/>
              <w:bottom w:val="single" w:sz="4" w:space="0" w:color="auto"/>
              <w:right w:val="single" w:sz="4" w:space="0" w:color="auto"/>
            </w:tcBorders>
            <w:vAlign w:val="center"/>
          </w:tcPr>
          <w:p w:rsidR="002A30FD" w:rsidRPr="004D2D05" w:rsidRDefault="00057743" w:rsidP="00757571">
            <w:pPr>
              <w:pStyle w:val="ConsPlusNormal"/>
              <w:jc w:val="center"/>
              <w:rPr>
                <w:rFonts w:ascii="Times New Roman" w:hAnsi="Times New Roman" w:cs="Times New Roman"/>
              </w:rPr>
            </w:pPr>
            <w:r w:rsidRPr="004D2D05">
              <w:rPr>
                <w:rFonts w:ascii="Times New Roman" w:hAnsi="Times New Roman" w:cs="Times New Roman"/>
              </w:rPr>
              <w:t>0,</w:t>
            </w:r>
            <w:r w:rsidR="006E1468" w:rsidRPr="004D2D05">
              <w:rPr>
                <w:rFonts w:ascii="Times New Roman" w:hAnsi="Times New Roman" w:cs="Times New Roman"/>
              </w:rPr>
              <w:t>973</w:t>
            </w:r>
          </w:p>
        </w:tc>
        <w:tc>
          <w:tcPr>
            <w:tcW w:w="364" w:type="pct"/>
            <w:tcBorders>
              <w:top w:val="single" w:sz="4" w:space="0" w:color="auto"/>
              <w:left w:val="single" w:sz="4" w:space="0" w:color="auto"/>
              <w:bottom w:val="single" w:sz="4" w:space="0" w:color="auto"/>
              <w:right w:val="single" w:sz="4" w:space="0" w:color="auto"/>
            </w:tcBorders>
            <w:vAlign w:val="center"/>
          </w:tcPr>
          <w:p w:rsidR="002A30FD" w:rsidRPr="004D2D05" w:rsidRDefault="00057743" w:rsidP="00757571">
            <w:pPr>
              <w:pStyle w:val="ConsPlusNormal"/>
              <w:jc w:val="center"/>
              <w:rPr>
                <w:rFonts w:ascii="Times New Roman" w:hAnsi="Times New Roman" w:cs="Times New Roman"/>
              </w:rPr>
            </w:pPr>
            <w:r w:rsidRPr="004D2D05">
              <w:rPr>
                <w:rFonts w:ascii="Times New Roman" w:hAnsi="Times New Roman" w:cs="Times New Roman"/>
              </w:rPr>
              <w:t>635</w:t>
            </w:r>
          </w:p>
        </w:tc>
        <w:tc>
          <w:tcPr>
            <w:tcW w:w="295" w:type="pct"/>
            <w:tcBorders>
              <w:top w:val="single" w:sz="4" w:space="0" w:color="auto"/>
              <w:left w:val="single" w:sz="4" w:space="0" w:color="auto"/>
              <w:bottom w:val="single" w:sz="4" w:space="0" w:color="auto"/>
              <w:right w:val="single" w:sz="4" w:space="0" w:color="auto"/>
            </w:tcBorders>
            <w:vAlign w:val="center"/>
          </w:tcPr>
          <w:p w:rsidR="002A30FD" w:rsidRPr="004D2D05" w:rsidRDefault="009B3A8D" w:rsidP="00757571">
            <w:pPr>
              <w:pStyle w:val="ConsPlusNormal"/>
              <w:jc w:val="center"/>
              <w:rPr>
                <w:rFonts w:ascii="Times New Roman" w:hAnsi="Times New Roman" w:cs="Times New Roman"/>
              </w:rPr>
            </w:pPr>
            <w:r w:rsidRPr="004D2D05">
              <w:rPr>
                <w:rFonts w:ascii="Times New Roman" w:hAnsi="Times New Roman" w:cs="Times New Roman"/>
              </w:rPr>
              <w:t>94</w:t>
            </w:r>
            <w:r w:rsidR="002A30FD" w:rsidRPr="004D2D05">
              <w:rPr>
                <w:rFonts w:ascii="Times New Roman" w:hAnsi="Times New Roman" w:cs="Times New Roman"/>
              </w:rPr>
              <w:t>,</w:t>
            </w:r>
            <w:r w:rsidR="001E408D" w:rsidRPr="004D2D05">
              <w:rPr>
                <w:rFonts w:ascii="Times New Roman" w:hAnsi="Times New Roman" w:cs="Times New Roman"/>
              </w:rPr>
              <w:t>85</w:t>
            </w:r>
          </w:p>
        </w:tc>
        <w:tc>
          <w:tcPr>
            <w:tcW w:w="286" w:type="pct"/>
            <w:tcBorders>
              <w:top w:val="single" w:sz="4" w:space="0" w:color="auto"/>
              <w:left w:val="single" w:sz="4" w:space="0" w:color="auto"/>
              <w:bottom w:val="single" w:sz="4" w:space="0" w:color="auto"/>
              <w:right w:val="single" w:sz="4" w:space="0" w:color="auto"/>
            </w:tcBorders>
            <w:vAlign w:val="center"/>
          </w:tcPr>
          <w:p w:rsidR="002A30FD" w:rsidRPr="004D2D05" w:rsidRDefault="001E408D" w:rsidP="00757571">
            <w:pPr>
              <w:pStyle w:val="ConsPlusNormal"/>
              <w:jc w:val="center"/>
              <w:rPr>
                <w:rFonts w:ascii="Times New Roman" w:hAnsi="Times New Roman" w:cs="Times New Roman"/>
              </w:rPr>
            </w:pPr>
            <w:r w:rsidRPr="004D2D05">
              <w:rPr>
                <w:rFonts w:ascii="Times New Roman" w:hAnsi="Times New Roman" w:cs="Times New Roman"/>
              </w:rPr>
              <w:t>89</w:t>
            </w:r>
            <w:r w:rsidR="002A30FD" w:rsidRPr="004D2D05">
              <w:rPr>
                <w:rFonts w:ascii="Times New Roman" w:hAnsi="Times New Roman" w:cs="Times New Roman"/>
              </w:rPr>
              <w:t>,</w:t>
            </w:r>
            <w:r w:rsidR="009B3A8D" w:rsidRPr="004D2D05">
              <w:rPr>
                <w:rFonts w:ascii="Times New Roman" w:hAnsi="Times New Roman" w:cs="Times New Roman"/>
              </w:rPr>
              <w:t>6</w:t>
            </w:r>
            <w:r w:rsidRPr="004D2D05">
              <w:rPr>
                <w:rFonts w:ascii="Times New Roman" w:hAnsi="Times New Roman" w:cs="Times New Roman"/>
              </w:rPr>
              <w:t>49</w:t>
            </w:r>
          </w:p>
        </w:tc>
      </w:tr>
      <w:tr w:rsidR="002A30FD" w:rsidRPr="004D2D05" w:rsidTr="000F3761">
        <w:trPr>
          <w:jc w:val="center"/>
        </w:trPr>
        <w:tc>
          <w:tcPr>
            <w:tcW w:w="459" w:type="pct"/>
            <w:tcBorders>
              <w:top w:val="single" w:sz="4" w:space="0" w:color="auto"/>
              <w:left w:val="single" w:sz="4" w:space="0" w:color="auto"/>
              <w:bottom w:val="single" w:sz="4" w:space="0" w:color="auto"/>
              <w:right w:val="single" w:sz="4" w:space="0" w:color="auto"/>
            </w:tcBorders>
            <w:vAlign w:val="center"/>
          </w:tcPr>
          <w:p w:rsidR="002A30FD" w:rsidRPr="004D2D05" w:rsidRDefault="002A30FD" w:rsidP="00757571">
            <w:pPr>
              <w:pStyle w:val="ConsPlusNormal"/>
              <w:jc w:val="center"/>
              <w:rPr>
                <w:rFonts w:ascii="Times New Roman" w:hAnsi="Times New Roman" w:cs="Times New Roman"/>
              </w:rPr>
            </w:pPr>
            <w:r w:rsidRPr="004D2D05">
              <w:rPr>
                <w:rFonts w:ascii="Times New Roman" w:hAnsi="Times New Roman" w:cs="Times New Roman"/>
              </w:rPr>
              <w:t>Твердо</w:t>
            </w:r>
            <w:r w:rsidRPr="004D2D05">
              <w:rPr>
                <w:rFonts w:ascii="Times New Roman" w:hAnsi="Times New Roman" w:cs="Times New Roman"/>
              </w:rPr>
              <w:softHyphen/>
              <w:t>лиственные</w:t>
            </w:r>
          </w:p>
        </w:tc>
        <w:tc>
          <w:tcPr>
            <w:tcW w:w="321" w:type="pct"/>
            <w:tcBorders>
              <w:top w:val="single" w:sz="4" w:space="0" w:color="auto"/>
              <w:left w:val="single" w:sz="4" w:space="0" w:color="auto"/>
              <w:bottom w:val="single" w:sz="4" w:space="0" w:color="auto"/>
              <w:right w:val="single" w:sz="4" w:space="0" w:color="auto"/>
            </w:tcBorders>
            <w:vAlign w:val="center"/>
          </w:tcPr>
          <w:p w:rsidR="002A30FD" w:rsidRPr="004D2D05" w:rsidRDefault="002A30FD" w:rsidP="00757571">
            <w:pPr>
              <w:pStyle w:val="ConsPlusNormal"/>
              <w:jc w:val="center"/>
              <w:rPr>
                <w:rFonts w:ascii="Times New Roman" w:hAnsi="Times New Roman" w:cs="Times New Roman"/>
              </w:rPr>
            </w:pPr>
          </w:p>
        </w:tc>
        <w:tc>
          <w:tcPr>
            <w:tcW w:w="295" w:type="pct"/>
            <w:tcBorders>
              <w:top w:val="single" w:sz="4" w:space="0" w:color="auto"/>
              <w:left w:val="single" w:sz="4" w:space="0" w:color="auto"/>
              <w:bottom w:val="single" w:sz="4" w:space="0" w:color="auto"/>
              <w:right w:val="single" w:sz="4" w:space="0" w:color="auto"/>
            </w:tcBorders>
            <w:vAlign w:val="center"/>
          </w:tcPr>
          <w:p w:rsidR="002A30FD" w:rsidRPr="004D2D05" w:rsidRDefault="002A30FD" w:rsidP="002A30FD">
            <w:pPr>
              <w:pStyle w:val="ConsPlusNormal"/>
              <w:jc w:val="center"/>
              <w:rPr>
                <w:rFonts w:ascii="Times New Roman" w:hAnsi="Times New Roman" w:cs="Times New Roman"/>
              </w:rPr>
            </w:pPr>
          </w:p>
        </w:tc>
        <w:tc>
          <w:tcPr>
            <w:tcW w:w="286" w:type="pct"/>
            <w:tcBorders>
              <w:top w:val="single" w:sz="4" w:space="0" w:color="auto"/>
              <w:left w:val="single" w:sz="4" w:space="0" w:color="auto"/>
              <w:bottom w:val="single" w:sz="4" w:space="0" w:color="auto"/>
              <w:right w:val="single" w:sz="4" w:space="0" w:color="auto"/>
            </w:tcBorders>
            <w:vAlign w:val="center"/>
          </w:tcPr>
          <w:p w:rsidR="002A30FD" w:rsidRPr="004D2D05" w:rsidRDefault="002A30FD" w:rsidP="00757571">
            <w:pPr>
              <w:pStyle w:val="ConsPlusNormal"/>
              <w:jc w:val="center"/>
              <w:rPr>
                <w:rFonts w:ascii="Times New Roman" w:hAnsi="Times New Roman" w:cs="Times New Roman"/>
              </w:rPr>
            </w:pPr>
          </w:p>
        </w:tc>
        <w:tc>
          <w:tcPr>
            <w:tcW w:w="321" w:type="pct"/>
            <w:tcBorders>
              <w:top w:val="single" w:sz="4" w:space="0" w:color="auto"/>
              <w:left w:val="single" w:sz="4" w:space="0" w:color="auto"/>
              <w:bottom w:val="single" w:sz="4" w:space="0" w:color="auto"/>
              <w:right w:val="single" w:sz="4" w:space="0" w:color="auto"/>
            </w:tcBorders>
            <w:vAlign w:val="center"/>
          </w:tcPr>
          <w:p w:rsidR="002A30FD" w:rsidRPr="004D2D05" w:rsidRDefault="002A30FD" w:rsidP="00757571">
            <w:pPr>
              <w:pStyle w:val="ConsPlusNormal"/>
              <w:jc w:val="center"/>
              <w:rPr>
                <w:rFonts w:ascii="Times New Roman" w:hAnsi="Times New Roman" w:cs="Times New Roman"/>
              </w:rPr>
            </w:pPr>
          </w:p>
        </w:tc>
        <w:tc>
          <w:tcPr>
            <w:tcW w:w="295" w:type="pct"/>
            <w:tcBorders>
              <w:top w:val="single" w:sz="4" w:space="0" w:color="auto"/>
              <w:left w:val="single" w:sz="4" w:space="0" w:color="auto"/>
              <w:bottom w:val="single" w:sz="4" w:space="0" w:color="auto"/>
              <w:right w:val="single" w:sz="4" w:space="0" w:color="auto"/>
            </w:tcBorders>
            <w:vAlign w:val="center"/>
          </w:tcPr>
          <w:p w:rsidR="002A30FD" w:rsidRPr="004D2D05" w:rsidRDefault="002A30FD" w:rsidP="00757571">
            <w:pPr>
              <w:pStyle w:val="ConsPlusNormal"/>
              <w:jc w:val="center"/>
              <w:rPr>
                <w:rFonts w:ascii="Times New Roman" w:hAnsi="Times New Roman" w:cs="Times New Roman"/>
              </w:rPr>
            </w:pPr>
          </w:p>
        </w:tc>
        <w:tc>
          <w:tcPr>
            <w:tcW w:w="216" w:type="pct"/>
            <w:tcBorders>
              <w:top w:val="single" w:sz="4" w:space="0" w:color="auto"/>
              <w:left w:val="single" w:sz="4" w:space="0" w:color="auto"/>
              <w:bottom w:val="single" w:sz="4" w:space="0" w:color="auto"/>
              <w:right w:val="single" w:sz="4" w:space="0" w:color="auto"/>
            </w:tcBorders>
            <w:vAlign w:val="center"/>
          </w:tcPr>
          <w:p w:rsidR="002A30FD" w:rsidRPr="004D2D05" w:rsidRDefault="002A30FD" w:rsidP="00757571">
            <w:pPr>
              <w:pStyle w:val="ConsPlusNormal"/>
              <w:jc w:val="center"/>
              <w:rPr>
                <w:rFonts w:ascii="Times New Roman" w:hAnsi="Times New Roman" w:cs="Times New Roman"/>
              </w:rPr>
            </w:pPr>
          </w:p>
        </w:tc>
        <w:tc>
          <w:tcPr>
            <w:tcW w:w="321" w:type="pct"/>
            <w:tcBorders>
              <w:top w:val="single" w:sz="4" w:space="0" w:color="auto"/>
              <w:left w:val="single" w:sz="4" w:space="0" w:color="auto"/>
              <w:bottom w:val="single" w:sz="4" w:space="0" w:color="auto"/>
              <w:right w:val="single" w:sz="4" w:space="0" w:color="auto"/>
            </w:tcBorders>
            <w:vAlign w:val="center"/>
          </w:tcPr>
          <w:p w:rsidR="002A30FD" w:rsidRPr="004D2D05" w:rsidRDefault="002A30FD" w:rsidP="00757571">
            <w:pPr>
              <w:pStyle w:val="ConsPlusNormal"/>
              <w:jc w:val="center"/>
              <w:rPr>
                <w:rFonts w:ascii="Times New Roman" w:hAnsi="Times New Roman" w:cs="Times New Roman"/>
              </w:rPr>
            </w:pPr>
          </w:p>
        </w:tc>
        <w:tc>
          <w:tcPr>
            <w:tcW w:w="295" w:type="pct"/>
            <w:tcBorders>
              <w:top w:val="single" w:sz="4" w:space="0" w:color="auto"/>
              <w:left w:val="single" w:sz="4" w:space="0" w:color="auto"/>
              <w:bottom w:val="single" w:sz="4" w:space="0" w:color="auto"/>
              <w:right w:val="single" w:sz="4" w:space="0" w:color="auto"/>
            </w:tcBorders>
            <w:vAlign w:val="center"/>
          </w:tcPr>
          <w:p w:rsidR="002A30FD" w:rsidRPr="004D2D05" w:rsidRDefault="002A30FD" w:rsidP="00757571">
            <w:pPr>
              <w:pStyle w:val="ConsPlusNormal"/>
              <w:jc w:val="center"/>
              <w:rPr>
                <w:rFonts w:ascii="Times New Roman" w:hAnsi="Times New Roman" w:cs="Times New Roman"/>
              </w:rPr>
            </w:pPr>
          </w:p>
        </w:tc>
        <w:tc>
          <w:tcPr>
            <w:tcW w:w="213" w:type="pct"/>
            <w:tcBorders>
              <w:top w:val="single" w:sz="4" w:space="0" w:color="auto"/>
              <w:left w:val="single" w:sz="4" w:space="0" w:color="auto"/>
              <w:bottom w:val="single" w:sz="4" w:space="0" w:color="auto"/>
              <w:right w:val="single" w:sz="4" w:space="0" w:color="auto"/>
            </w:tcBorders>
            <w:vAlign w:val="center"/>
          </w:tcPr>
          <w:p w:rsidR="002A30FD" w:rsidRPr="004D2D05" w:rsidRDefault="002A30FD" w:rsidP="00757571">
            <w:pPr>
              <w:pStyle w:val="ConsPlusNormal"/>
              <w:jc w:val="center"/>
              <w:rPr>
                <w:rFonts w:ascii="Times New Roman" w:hAnsi="Times New Roman" w:cs="Times New Roman"/>
              </w:rPr>
            </w:pPr>
          </w:p>
        </w:tc>
        <w:tc>
          <w:tcPr>
            <w:tcW w:w="321" w:type="pct"/>
            <w:tcBorders>
              <w:top w:val="single" w:sz="4" w:space="0" w:color="auto"/>
              <w:left w:val="single" w:sz="4" w:space="0" w:color="auto"/>
              <w:bottom w:val="single" w:sz="4" w:space="0" w:color="auto"/>
              <w:right w:val="single" w:sz="4" w:space="0" w:color="auto"/>
            </w:tcBorders>
            <w:vAlign w:val="center"/>
          </w:tcPr>
          <w:p w:rsidR="002A30FD" w:rsidRPr="004D2D05" w:rsidRDefault="002A30FD" w:rsidP="00757571">
            <w:pPr>
              <w:pStyle w:val="ConsPlusNormal"/>
              <w:jc w:val="center"/>
              <w:rPr>
                <w:rFonts w:ascii="Times New Roman" w:hAnsi="Times New Roman" w:cs="Times New Roman"/>
              </w:rPr>
            </w:pPr>
          </w:p>
        </w:tc>
        <w:tc>
          <w:tcPr>
            <w:tcW w:w="344" w:type="pct"/>
            <w:tcBorders>
              <w:top w:val="single" w:sz="4" w:space="0" w:color="auto"/>
              <w:left w:val="single" w:sz="4" w:space="0" w:color="auto"/>
              <w:bottom w:val="single" w:sz="4" w:space="0" w:color="auto"/>
              <w:right w:val="single" w:sz="4" w:space="0" w:color="auto"/>
            </w:tcBorders>
            <w:vAlign w:val="center"/>
          </w:tcPr>
          <w:p w:rsidR="002A30FD" w:rsidRPr="004D2D05" w:rsidRDefault="002A30FD" w:rsidP="00757571">
            <w:pPr>
              <w:pStyle w:val="ConsPlusNormal"/>
              <w:jc w:val="center"/>
              <w:rPr>
                <w:rFonts w:ascii="Times New Roman" w:hAnsi="Times New Roman" w:cs="Times New Roman"/>
              </w:rPr>
            </w:pPr>
          </w:p>
        </w:tc>
        <w:tc>
          <w:tcPr>
            <w:tcW w:w="371" w:type="pct"/>
            <w:tcBorders>
              <w:top w:val="single" w:sz="4" w:space="0" w:color="auto"/>
              <w:left w:val="single" w:sz="4" w:space="0" w:color="auto"/>
              <w:bottom w:val="single" w:sz="4" w:space="0" w:color="auto"/>
              <w:right w:val="single" w:sz="4" w:space="0" w:color="auto"/>
            </w:tcBorders>
            <w:vAlign w:val="center"/>
          </w:tcPr>
          <w:p w:rsidR="002A30FD" w:rsidRPr="004D2D05" w:rsidRDefault="002A30FD" w:rsidP="00757571">
            <w:pPr>
              <w:pStyle w:val="ConsPlusNormal"/>
              <w:jc w:val="center"/>
              <w:rPr>
                <w:rFonts w:ascii="Times New Roman" w:hAnsi="Times New Roman" w:cs="Times New Roman"/>
              </w:rPr>
            </w:pPr>
          </w:p>
        </w:tc>
        <w:tc>
          <w:tcPr>
            <w:tcW w:w="364" w:type="pct"/>
            <w:tcBorders>
              <w:top w:val="single" w:sz="4" w:space="0" w:color="auto"/>
              <w:left w:val="single" w:sz="4" w:space="0" w:color="auto"/>
              <w:bottom w:val="single" w:sz="4" w:space="0" w:color="auto"/>
              <w:right w:val="single" w:sz="4" w:space="0" w:color="auto"/>
            </w:tcBorders>
            <w:vAlign w:val="center"/>
          </w:tcPr>
          <w:p w:rsidR="002A30FD" w:rsidRPr="004D2D05" w:rsidRDefault="002A30FD" w:rsidP="00757571">
            <w:pPr>
              <w:pStyle w:val="ConsPlusNormal"/>
              <w:jc w:val="center"/>
              <w:rPr>
                <w:rFonts w:ascii="Times New Roman" w:hAnsi="Times New Roman" w:cs="Times New Roman"/>
              </w:rPr>
            </w:pPr>
          </w:p>
        </w:tc>
        <w:tc>
          <w:tcPr>
            <w:tcW w:w="295" w:type="pct"/>
            <w:tcBorders>
              <w:top w:val="single" w:sz="4" w:space="0" w:color="auto"/>
              <w:left w:val="single" w:sz="4" w:space="0" w:color="auto"/>
              <w:bottom w:val="single" w:sz="4" w:space="0" w:color="auto"/>
              <w:right w:val="single" w:sz="4" w:space="0" w:color="auto"/>
            </w:tcBorders>
            <w:vAlign w:val="center"/>
          </w:tcPr>
          <w:p w:rsidR="002A30FD" w:rsidRPr="004D2D05" w:rsidRDefault="002A30FD" w:rsidP="00757571">
            <w:pPr>
              <w:pStyle w:val="ConsPlusNormal"/>
              <w:jc w:val="center"/>
              <w:rPr>
                <w:rFonts w:ascii="Times New Roman" w:hAnsi="Times New Roman" w:cs="Times New Roman"/>
              </w:rPr>
            </w:pPr>
          </w:p>
        </w:tc>
        <w:tc>
          <w:tcPr>
            <w:tcW w:w="286" w:type="pct"/>
            <w:tcBorders>
              <w:top w:val="single" w:sz="4" w:space="0" w:color="auto"/>
              <w:left w:val="single" w:sz="4" w:space="0" w:color="auto"/>
              <w:bottom w:val="single" w:sz="4" w:space="0" w:color="auto"/>
              <w:right w:val="single" w:sz="4" w:space="0" w:color="auto"/>
            </w:tcBorders>
            <w:vAlign w:val="center"/>
          </w:tcPr>
          <w:p w:rsidR="002A30FD" w:rsidRPr="004D2D05" w:rsidRDefault="002A30FD" w:rsidP="00757571">
            <w:pPr>
              <w:pStyle w:val="ConsPlusNormal"/>
              <w:jc w:val="center"/>
              <w:rPr>
                <w:rFonts w:ascii="Times New Roman" w:hAnsi="Times New Roman" w:cs="Times New Roman"/>
              </w:rPr>
            </w:pPr>
          </w:p>
        </w:tc>
      </w:tr>
      <w:tr w:rsidR="002A30FD" w:rsidRPr="004D2D05" w:rsidTr="000F3761">
        <w:trPr>
          <w:jc w:val="center"/>
        </w:trPr>
        <w:tc>
          <w:tcPr>
            <w:tcW w:w="459" w:type="pct"/>
            <w:tcBorders>
              <w:top w:val="single" w:sz="4" w:space="0" w:color="auto"/>
              <w:left w:val="single" w:sz="4" w:space="0" w:color="auto"/>
              <w:bottom w:val="single" w:sz="4" w:space="0" w:color="auto"/>
              <w:right w:val="single" w:sz="4" w:space="0" w:color="auto"/>
            </w:tcBorders>
            <w:vAlign w:val="center"/>
          </w:tcPr>
          <w:p w:rsidR="002A30FD" w:rsidRPr="004D2D05" w:rsidRDefault="002A30FD" w:rsidP="00757571">
            <w:pPr>
              <w:pStyle w:val="ConsPlusNormal"/>
              <w:jc w:val="center"/>
              <w:rPr>
                <w:rFonts w:ascii="Times New Roman" w:hAnsi="Times New Roman" w:cs="Times New Roman"/>
              </w:rPr>
            </w:pPr>
            <w:r w:rsidRPr="004D2D05">
              <w:rPr>
                <w:rFonts w:ascii="Times New Roman" w:hAnsi="Times New Roman" w:cs="Times New Roman"/>
              </w:rPr>
              <w:t>Мягко</w:t>
            </w:r>
            <w:r w:rsidRPr="004D2D05">
              <w:rPr>
                <w:rFonts w:ascii="Times New Roman" w:hAnsi="Times New Roman" w:cs="Times New Roman"/>
              </w:rPr>
              <w:softHyphen/>
              <w:t>лиственные</w:t>
            </w:r>
          </w:p>
        </w:tc>
        <w:tc>
          <w:tcPr>
            <w:tcW w:w="321" w:type="pct"/>
            <w:tcBorders>
              <w:top w:val="single" w:sz="4" w:space="0" w:color="auto"/>
              <w:left w:val="single" w:sz="4" w:space="0" w:color="auto"/>
              <w:bottom w:val="single" w:sz="4" w:space="0" w:color="auto"/>
              <w:right w:val="single" w:sz="4" w:space="0" w:color="auto"/>
            </w:tcBorders>
            <w:vAlign w:val="center"/>
          </w:tcPr>
          <w:p w:rsidR="002A30FD" w:rsidRPr="004D2D05" w:rsidRDefault="002A30FD" w:rsidP="00757571">
            <w:pPr>
              <w:pStyle w:val="ConsPlusNormal"/>
              <w:jc w:val="center"/>
              <w:rPr>
                <w:rFonts w:ascii="Times New Roman" w:hAnsi="Times New Roman" w:cs="Times New Roman"/>
              </w:rPr>
            </w:pPr>
            <w:r w:rsidRPr="004D2D05">
              <w:rPr>
                <w:rFonts w:ascii="Times New Roman" w:hAnsi="Times New Roman" w:cs="Times New Roman"/>
              </w:rPr>
              <w:t>1</w:t>
            </w:r>
            <w:r w:rsidR="008068C5" w:rsidRPr="004D2D05">
              <w:rPr>
                <w:rFonts w:ascii="Times New Roman" w:hAnsi="Times New Roman" w:cs="Times New Roman"/>
              </w:rPr>
              <w:t>465,2</w:t>
            </w:r>
          </w:p>
        </w:tc>
        <w:tc>
          <w:tcPr>
            <w:tcW w:w="295" w:type="pct"/>
            <w:tcBorders>
              <w:top w:val="single" w:sz="4" w:space="0" w:color="auto"/>
              <w:left w:val="single" w:sz="4" w:space="0" w:color="auto"/>
              <w:bottom w:val="single" w:sz="4" w:space="0" w:color="auto"/>
              <w:right w:val="single" w:sz="4" w:space="0" w:color="auto"/>
            </w:tcBorders>
            <w:vAlign w:val="center"/>
          </w:tcPr>
          <w:p w:rsidR="002A30FD" w:rsidRPr="004D2D05" w:rsidRDefault="002E6190" w:rsidP="002A30FD">
            <w:pPr>
              <w:pStyle w:val="ConsPlusNormal"/>
              <w:jc w:val="center"/>
              <w:rPr>
                <w:rFonts w:ascii="Times New Roman" w:hAnsi="Times New Roman" w:cs="Times New Roman"/>
              </w:rPr>
            </w:pPr>
            <w:r w:rsidRPr="004D2D05">
              <w:rPr>
                <w:rFonts w:ascii="Times New Roman" w:hAnsi="Times New Roman" w:cs="Times New Roman"/>
              </w:rPr>
              <w:t>200,96</w:t>
            </w:r>
          </w:p>
        </w:tc>
        <w:tc>
          <w:tcPr>
            <w:tcW w:w="286" w:type="pct"/>
            <w:tcBorders>
              <w:top w:val="single" w:sz="4" w:space="0" w:color="auto"/>
              <w:left w:val="single" w:sz="4" w:space="0" w:color="auto"/>
              <w:bottom w:val="single" w:sz="4" w:space="0" w:color="auto"/>
              <w:right w:val="single" w:sz="4" w:space="0" w:color="auto"/>
            </w:tcBorders>
            <w:vAlign w:val="center"/>
          </w:tcPr>
          <w:p w:rsidR="002A30FD" w:rsidRPr="004D2D05" w:rsidRDefault="002E6190" w:rsidP="00757571">
            <w:pPr>
              <w:pStyle w:val="ConsPlusNormal"/>
              <w:jc w:val="center"/>
              <w:rPr>
                <w:rFonts w:ascii="Times New Roman" w:hAnsi="Times New Roman" w:cs="Times New Roman"/>
              </w:rPr>
            </w:pPr>
            <w:r w:rsidRPr="004D2D05">
              <w:rPr>
                <w:rFonts w:ascii="Times New Roman" w:hAnsi="Times New Roman" w:cs="Times New Roman"/>
              </w:rPr>
              <w:t>83,963</w:t>
            </w:r>
          </w:p>
        </w:tc>
        <w:tc>
          <w:tcPr>
            <w:tcW w:w="321" w:type="pct"/>
            <w:tcBorders>
              <w:top w:val="single" w:sz="4" w:space="0" w:color="auto"/>
              <w:left w:val="single" w:sz="4" w:space="0" w:color="auto"/>
              <w:bottom w:val="single" w:sz="4" w:space="0" w:color="auto"/>
              <w:right w:val="single" w:sz="4" w:space="0" w:color="auto"/>
            </w:tcBorders>
            <w:vAlign w:val="center"/>
          </w:tcPr>
          <w:p w:rsidR="002A30FD" w:rsidRPr="004D2D05" w:rsidRDefault="009B3A8D" w:rsidP="00757571">
            <w:pPr>
              <w:pStyle w:val="ConsPlusNormal"/>
              <w:jc w:val="center"/>
              <w:rPr>
                <w:rFonts w:ascii="Times New Roman" w:hAnsi="Times New Roman" w:cs="Times New Roman"/>
              </w:rPr>
            </w:pPr>
            <w:r w:rsidRPr="004D2D05">
              <w:rPr>
                <w:rFonts w:ascii="Times New Roman" w:hAnsi="Times New Roman" w:cs="Times New Roman"/>
              </w:rPr>
              <w:t>32</w:t>
            </w:r>
          </w:p>
        </w:tc>
        <w:tc>
          <w:tcPr>
            <w:tcW w:w="295" w:type="pct"/>
            <w:tcBorders>
              <w:top w:val="single" w:sz="4" w:space="0" w:color="auto"/>
              <w:left w:val="single" w:sz="4" w:space="0" w:color="auto"/>
              <w:bottom w:val="single" w:sz="4" w:space="0" w:color="auto"/>
              <w:right w:val="single" w:sz="4" w:space="0" w:color="auto"/>
            </w:tcBorders>
            <w:vAlign w:val="center"/>
          </w:tcPr>
          <w:p w:rsidR="002A30FD" w:rsidRPr="004D2D05" w:rsidRDefault="009B3A8D" w:rsidP="00757571">
            <w:pPr>
              <w:pStyle w:val="ConsPlusNormal"/>
              <w:jc w:val="center"/>
              <w:rPr>
                <w:rFonts w:ascii="Times New Roman" w:hAnsi="Times New Roman" w:cs="Times New Roman"/>
              </w:rPr>
            </w:pPr>
            <w:r w:rsidRPr="004D2D05">
              <w:rPr>
                <w:rFonts w:ascii="Times New Roman" w:hAnsi="Times New Roman" w:cs="Times New Roman"/>
              </w:rPr>
              <w:t>0,71</w:t>
            </w:r>
          </w:p>
        </w:tc>
        <w:tc>
          <w:tcPr>
            <w:tcW w:w="216" w:type="pct"/>
            <w:tcBorders>
              <w:top w:val="single" w:sz="4" w:space="0" w:color="auto"/>
              <w:left w:val="single" w:sz="4" w:space="0" w:color="auto"/>
              <w:bottom w:val="single" w:sz="4" w:space="0" w:color="auto"/>
              <w:right w:val="single" w:sz="4" w:space="0" w:color="auto"/>
            </w:tcBorders>
            <w:vAlign w:val="center"/>
          </w:tcPr>
          <w:p w:rsidR="002A30FD" w:rsidRPr="004D2D05" w:rsidRDefault="009B3A8D" w:rsidP="00757571">
            <w:pPr>
              <w:pStyle w:val="ConsPlusNormal"/>
              <w:jc w:val="center"/>
              <w:rPr>
                <w:rFonts w:ascii="Times New Roman" w:hAnsi="Times New Roman" w:cs="Times New Roman"/>
              </w:rPr>
            </w:pPr>
            <w:r w:rsidRPr="004D2D05">
              <w:rPr>
                <w:rFonts w:ascii="Times New Roman" w:hAnsi="Times New Roman" w:cs="Times New Roman"/>
              </w:rPr>
              <w:t>0,358</w:t>
            </w:r>
          </w:p>
        </w:tc>
        <w:tc>
          <w:tcPr>
            <w:tcW w:w="321" w:type="pct"/>
            <w:tcBorders>
              <w:top w:val="single" w:sz="4" w:space="0" w:color="auto"/>
              <w:left w:val="single" w:sz="4" w:space="0" w:color="auto"/>
              <w:bottom w:val="single" w:sz="4" w:space="0" w:color="auto"/>
              <w:right w:val="single" w:sz="4" w:space="0" w:color="auto"/>
            </w:tcBorders>
            <w:vAlign w:val="center"/>
          </w:tcPr>
          <w:p w:rsidR="002A30FD" w:rsidRPr="004D2D05" w:rsidRDefault="00A62C48" w:rsidP="00757571">
            <w:pPr>
              <w:pStyle w:val="ConsPlusNormal"/>
              <w:jc w:val="center"/>
              <w:rPr>
                <w:rFonts w:ascii="Times New Roman" w:hAnsi="Times New Roman" w:cs="Times New Roman"/>
              </w:rPr>
            </w:pPr>
            <w:r w:rsidRPr="004D2D05">
              <w:rPr>
                <w:rFonts w:ascii="Times New Roman" w:hAnsi="Times New Roman" w:cs="Times New Roman"/>
              </w:rPr>
              <w:t>-</w:t>
            </w:r>
          </w:p>
        </w:tc>
        <w:tc>
          <w:tcPr>
            <w:tcW w:w="295" w:type="pct"/>
            <w:tcBorders>
              <w:top w:val="single" w:sz="4" w:space="0" w:color="auto"/>
              <w:left w:val="single" w:sz="4" w:space="0" w:color="auto"/>
              <w:bottom w:val="single" w:sz="4" w:space="0" w:color="auto"/>
              <w:right w:val="single" w:sz="4" w:space="0" w:color="auto"/>
            </w:tcBorders>
            <w:vAlign w:val="center"/>
          </w:tcPr>
          <w:p w:rsidR="002A30FD" w:rsidRPr="004D2D05" w:rsidRDefault="00A62C48" w:rsidP="00757571">
            <w:pPr>
              <w:pStyle w:val="ConsPlusNormal"/>
              <w:jc w:val="center"/>
              <w:rPr>
                <w:rFonts w:ascii="Times New Roman" w:hAnsi="Times New Roman" w:cs="Times New Roman"/>
              </w:rPr>
            </w:pPr>
            <w:r w:rsidRPr="004D2D05">
              <w:rPr>
                <w:rFonts w:ascii="Times New Roman" w:hAnsi="Times New Roman" w:cs="Times New Roman"/>
              </w:rPr>
              <w:t>-</w:t>
            </w:r>
          </w:p>
        </w:tc>
        <w:tc>
          <w:tcPr>
            <w:tcW w:w="213" w:type="pct"/>
            <w:tcBorders>
              <w:top w:val="single" w:sz="4" w:space="0" w:color="auto"/>
              <w:left w:val="single" w:sz="4" w:space="0" w:color="auto"/>
              <w:bottom w:val="single" w:sz="4" w:space="0" w:color="auto"/>
              <w:right w:val="single" w:sz="4" w:space="0" w:color="auto"/>
            </w:tcBorders>
            <w:vAlign w:val="center"/>
          </w:tcPr>
          <w:p w:rsidR="002A30FD" w:rsidRPr="004D2D05" w:rsidRDefault="00A62C48" w:rsidP="00757571">
            <w:pPr>
              <w:pStyle w:val="ConsPlusNormal"/>
              <w:jc w:val="center"/>
              <w:rPr>
                <w:rFonts w:ascii="Times New Roman" w:hAnsi="Times New Roman" w:cs="Times New Roman"/>
              </w:rPr>
            </w:pPr>
            <w:r w:rsidRPr="004D2D05">
              <w:rPr>
                <w:rFonts w:ascii="Times New Roman" w:hAnsi="Times New Roman" w:cs="Times New Roman"/>
              </w:rPr>
              <w:t>-</w:t>
            </w:r>
          </w:p>
        </w:tc>
        <w:tc>
          <w:tcPr>
            <w:tcW w:w="321" w:type="pct"/>
            <w:tcBorders>
              <w:top w:val="single" w:sz="4" w:space="0" w:color="auto"/>
              <w:left w:val="single" w:sz="4" w:space="0" w:color="auto"/>
              <w:bottom w:val="single" w:sz="4" w:space="0" w:color="auto"/>
              <w:right w:val="single" w:sz="4" w:space="0" w:color="auto"/>
            </w:tcBorders>
            <w:vAlign w:val="center"/>
          </w:tcPr>
          <w:p w:rsidR="002A30FD" w:rsidRPr="004D2D05" w:rsidRDefault="006E1468" w:rsidP="00757571">
            <w:pPr>
              <w:pStyle w:val="ConsPlusNormal"/>
              <w:jc w:val="center"/>
              <w:rPr>
                <w:rFonts w:ascii="Times New Roman" w:hAnsi="Times New Roman" w:cs="Times New Roman"/>
              </w:rPr>
            </w:pPr>
            <w:r w:rsidRPr="004D2D05">
              <w:rPr>
                <w:rFonts w:ascii="Times New Roman" w:hAnsi="Times New Roman" w:cs="Times New Roman"/>
              </w:rPr>
              <w:t>5</w:t>
            </w:r>
          </w:p>
        </w:tc>
        <w:tc>
          <w:tcPr>
            <w:tcW w:w="344" w:type="pct"/>
            <w:tcBorders>
              <w:top w:val="single" w:sz="4" w:space="0" w:color="auto"/>
              <w:left w:val="single" w:sz="4" w:space="0" w:color="auto"/>
              <w:bottom w:val="single" w:sz="4" w:space="0" w:color="auto"/>
              <w:right w:val="single" w:sz="4" w:space="0" w:color="auto"/>
            </w:tcBorders>
            <w:vAlign w:val="center"/>
          </w:tcPr>
          <w:p w:rsidR="002A30FD" w:rsidRPr="004D2D05" w:rsidRDefault="00057743" w:rsidP="00757571">
            <w:pPr>
              <w:pStyle w:val="ConsPlusNormal"/>
              <w:jc w:val="center"/>
              <w:rPr>
                <w:rFonts w:ascii="Times New Roman" w:hAnsi="Times New Roman" w:cs="Times New Roman"/>
              </w:rPr>
            </w:pPr>
            <w:r w:rsidRPr="004D2D05">
              <w:rPr>
                <w:rFonts w:ascii="Times New Roman" w:hAnsi="Times New Roman" w:cs="Times New Roman"/>
              </w:rPr>
              <w:t>0,0</w:t>
            </w:r>
            <w:r w:rsidR="006E1468" w:rsidRPr="004D2D05">
              <w:rPr>
                <w:rFonts w:ascii="Times New Roman" w:hAnsi="Times New Roman" w:cs="Times New Roman"/>
              </w:rPr>
              <w:t>95</w:t>
            </w:r>
          </w:p>
        </w:tc>
        <w:tc>
          <w:tcPr>
            <w:tcW w:w="371" w:type="pct"/>
            <w:tcBorders>
              <w:top w:val="single" w:sz="4" w:space="0" w:color="auto"/>
              <w:left w:val="single" w:sz="4" w:space="0" w:color="auto"/>
              <w:bottom w:val="single" w:sz="4" w:space="0" w:color="auto"/>
              <w:right w:val="single" w:sz="4" w:space="0" w:color="auto"/>
            </w:tcBorders>
            <w:vAlign w:val="center"/>
          </w:tcPr>
          <w:p w:rsidR="002A30FD" w:rsidRPr="004D2D05" w:rsidRDefault="00057743" w:rsidP="00757571">
            <w:pPr>
              <w:pStyle w:val="ConsPlusNormal"/>
              <w:jc w:val="center"/>
              <w:rPr>
                <w:rFonts w:ascii="Times New Roman" w:hAnsi="Times New Roman" w:cs="Times New Roman"/>
              </w:rPr>
            </w:pPr>
            <w:r w:rsidRPr="004D2D05">
              <w:rPr>
                <w:rFonts w:ascii="Times New Roman" w:hAnsi="Times New Roman" w:cs="Times New Roman"/>
              </w:rPr>
              <w:t>0,0</w:t>
            </w:r>
            <w:r w:rsidR="006E1468" w:rsidRPr="004D2D05">
              <w:rPr>
                <w:rFonts w:ascii="Times New Roman" w:hAnsi="Times New Roman" w:cs="Times New Roman"/>
              </w:rPr>
              <w:t>29</w:t>
            </w:r>
          </w:p>
        </w:tc>
        <w:tc>
          <w:tcPr>
            <w:tcW w:w="364" w:type="pct"/>
            <w:tcBorders>
              <w:top w:val="single" w:sz="4" w:space="0" w:color="auto"/>
              <w:left w:val="single" w:sz="4" w:space="0" w:color="auto"/>
              <w:bottom w:val="single" w:sz="4" w:space="0" w:color="auto"/>
              <w:right w:val="single" w:sz="4" w:space="0" w:color="auto"/>
            </w:tcBorders>
            <w:vAlign w:val="center"/>
          </w:tcPr>
          <w:p w:rsidR="002A30FD" w:rsidRPr="004D2D05" w:rsidRDefault="00E04696" w:rsidP="00757571">
            <w:pPr>
              <w:pStyle w:val="ConsPlusNormal"/>
              <w:jc w:val="center"/>
              <w:rPr>
                <w:rFonts w:ascii="Times New Roman" w:hAnsi="Times New Roman" w:cs="Times New Roman"/>
              </w:rPr>
            </w:pPr>
            <w:r w:rsidRPr="004D2D05">
              <w:rPr>
                <w:rFonts w:ascii="Times New Roman" w:hAnsi="Times New Roman" w:cs="Times New Roman"/>
              </w:rPr>
              <w:t>1502,2</w:t>
            </w:r>
          </w:p>
        </w:tc>
        <w:tc>
          <w:tcPr>
            <w:tcW w:w="295" w:type="pct"/>
            <w:tcBorders>
              <w:top w:val="single" w:sz="4" w:space="0" w:color="auto"/>
              <w:left w:val="single" w:sz="4" w:space="0" w:color="auto"/>
              <w:bottom w:val="single" w:sz="4" w:space="0" w:color="auto"/>
              <w:right w:val="single" w:sz="4" w:space="0" w:color="auto"/>
            </w:tcBorders>
            <w:vAlign w:val="center"/>
          </w:tcPr>
          <w:p w:rsidR="002A30FD" w:rsidRPr="004D2D05" w:rsidRDefault="002E6190" w:rsidP="00757571">
            <w:pPr>
              <w:pStyle w:val="ConsPlusNormal"/>
              <w:jc w:val="center"/>
              <w:rPr>
                <w:rFonts w:ascii="Times New Roman" w:hAnsi="Times New Roman" w:cs="Times New Roman"/>
              </w:rPr>
            </w:pPr>
            <w:r w:rsidRPr="004D2D05">
              <w:rPr>
                <w:rFonts w:ascii="Times New Roman" w:hAnsi="Times New Roman" w:cs="Times New Roman"/>
              </w:rPr>
              <w:t>201,765</w:t>
            </w:r>
          </w:p>
        </w:tc>
        <w:tc>
          <w:tcPr>
            <w:tcW w:w="286" w:type="pct"/>
            <w:tcBorders>
              <w:top w:val="single" w:sz="4" w:space="0" w:color="auto"/>
              <w:left w:val="single" w:sz="4" w:space="0" w:color="auto"/>
              <w:bottom w:val="single" w:sz="4" w:space="0" w:color="auto"/>
              <w:right w:val="single" w:sz="4" w:space="0" w:color="auto"/>
            </w:tcBorders>
            <w:vAlign w:val="center"/>
          </w:tcPr>
          <w:p w:rsidR="002A30FD" w:rsidRPr="004D2D05" w:rsidRDefault="002E6190" w:rsidP="00757571">
            <w:pPr>
              <w:pStyle w:val="ConsPlusNormal"/>
              <w:jc w:val="center"/>
              <w:rPr>
                <w:rFonts w:ascii="Times New Roman" w:hAnsi="Times New Roman" w:cs="Times New Roman"/>
              </w:rPr>
            </w:pPr>
            <w:r w:rsidRPr="004D2D05">
              <w:rPr>
                <w:rFonts w:ascii="Times New Roman" w:hAnsi="Times New Roman" w:cs="Times New Roman"/>
              </w:rPr>
              <w:t>84,35</w:t>
            </w:r>
          </w:p>
        </w:tc>
      </w:tr>
      <w:tr w:rsidR="00A62C48" w:rsidRPr="004D2D05" w:rsidTr="000F3761">
        <w:trPr>
          <w:jc w:val="center"/>
        </w:trPr>
        <w:tc>
          <w:tcPr>
            <w:tcW w:w="459"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pStyle w:val="ConsPlusNormal"/>
              <w:jc w:val="center"/>
              <w:rPr>
                <w:rFonts w:ascii="Times New Roman" w:hAnsi="Times New Roman" w:cs="Times New Roman"/>
              </w:rPr>
            </w:pPr>
            <w:r w:rsidRPr="004D2D05">
              <w:rPr>
                <w:rFonts w:ascii="Times New Roman" w:hAnsi="Times New Roman" w:cs="Times New Roman"/>
              </w:rPr>
              <w:t>Итого</w:t>
            </w:r>
          </w:p>
        </w:tc>
        <w:tc>
          <w:tcPr>
            <w:tcW w:w="321"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pStyle w:val="ConsPlusNormal"/>
              <w:jc w:val="center"/>
              <w:rPr>
                <w:rFonts w:ascii="Times New Roman" w:hAnsi="Times New Roman" w:cs="Times New Roman"/>
              </w:rPr>
            </w:pPr>
            <w:r w:rsidRPr="004D2D05">
              <w:rPr>
                <w:rFonts w:ascii="Times New Roman" w:hAnsi="Times New Roman" w:cs="Times New Roman"/>
              </w:rPr>
              <w:t>1915,2</w:t>
            </w:r>
          </w:p>
        </w:tc>
        <w:tc>
          <w:tcPr>
            <w:tcW w:w="295"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pStyle w:val="ConsPlusNormal"/>
              <w:jc w:val="center"/>
              <w:rPr>
                <w:rFonts w:ascii="Times New Roman" w:hAnsi="Times New Roman" w:cs="Times New Roman"/>
              </w:rPr>
            </w:pPr>
            <w:r w:rsidRPr="004D2D05">
              <w:rPr>
                <w:rFonts w:ascii="Times New Roman" w:hAnsi="Times New Roman" w:cs="Times New Roman"/>
              </w:rPr>
              <w:t>2911,86</w:t>
            </w:r>
          </w:p>
        </w:tc>
        <w:tc>
          <w:tcPr>
            <w:tcW w:w="286"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pStyle w:val="ConsPlusNormal"/>
              <w:jc w:val="center"/>
              <w:rPr>
                <w:rFonts w:ascii="Times New Roman" w:hAnsi="Times New Roman" w:cs="Times New Roman"/>
              </w:rPr>
            </w:pPr>
            <w:r w:rsidRPr="004D2D05">
              <w:rPr>
                <w:rFonts w:ascii="Times New Roman" w:hAnsi="Times New Roman" w:cs="Times New Roman"/>
              </w:rPr>
              <w:t>170,063</w:t>
            </w:r>
          </w:p>
        </w:tc>
        <w:tc>
          <w:tcPr>
            <w:tcW w:w="321"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pStyle w:val="ConsPlusNormal"/>
              <w:jc w:val="center"/>
              <w:rPr>
                <w:rFonts w:ascii="Times New Roman" w:hAnsi="Times New Roman" w:cs="Times New Roman"/>
              </w:rPr>
            </w:pPr>
            <w:r w:rsidRPr="004D2D05">
              <w:rPr>
                <w:rFonts w:ascii="Times New Roman" w:hAnsi="Times New Roman" w:cs="Times New Roman"/>
              </w:rPr>
              <w:t>154</w:t>
            </w:r>
          </w:p>
        </w:tc>
        <w:tc>
          <w:tcPr>
            <w:tcW w:w="295"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pStyle w:val="ConsPlusNormal"/>
              <w:jc w:val="center"/>
              <w:rPr>
                <w:rFonts w:ascii="Times New Roman" w:hAnsi="Times New Roman" w:cs="Times New Roman"/>
              </w:rPr>
            </w:pPr>
            <w:r w:rsidRPr="004D2D05">
              <w:rPr>
                <w:rFonts w:ascii="Times New Roman" w:hAnsi="Times New Roman" w:cs="Times New Roman"/>
              </w:rPr>
              <w:t>4,071</w:t>
            </w:r>
          </w:p>
        </w:tc>
        <w:tc>
          <w:tcPr>
            <w:tcW w:w="216"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pStyle w:val="ConsPlusNormal"/>
              <w:jc w:val="center"/>
              <w:rPr>
                <w:rFonts w:ascii="Times New Roman" w:hAnsi="Times New Roman" w:cs="Times New Roman"/>
              </w:rPr>
            </w:pPr>
            <w:r w:rsidRPr="004D2D05">
              <w:rPr>
                <w:rFonts w:ascii="Times New Roman" w:hAnsi="Times New Roman" w:cs="Times New Roman"/>
              </w:rPr>
              <w:t>2,934</w:t>
            </w:r>
          </w:p>
        </w:tc>
        <w:tc>
          <w:tcPr>
            <w:tcW w:w="321"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pStyle w:val="ConsPlusNormal"/>
              <w:jc w:val="center"/>
              <w:rPr>
                <w:rFonts w:ascii="Times New Roman" w:hAnsi="Times New Roman" w:cs="Times New Roman"/>
              </w:rPr>
            </w:pPr>
            <w:r w:rsidRPr="004D2D05">
              <w:rPr>
                <w:rFonts w:ascii="Times New Roman" w:hAnsi="Times New Roman" w:cs="Times New Roman"/>
              </w:rPr>
              <w:t>-</w:t>
            </w:r>
          </w:p>
        </w:tc>
        <w:tc>
          <w:tcPr>
            <w:tcW w:w="295"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pStyle w:val="ConsPlusNormal"/>
              <w:jc w:val="center"/>
              <w:rPr>
                <w:rFonts w:ascii="Times New Roman" w:hAnsi="Times New Roman" w:cs="Times New Roman"/>
              </w:rPr>
            </w:pPr>
            <w:r w:rsidRPr="004D2D05">
              <w:rPr>
                <w:rFonts w:ascii="Times New Roman" w:hAnsi="Times New Roman" w:cs="Times New Roman"/>
              </w:rPr>
              <w:t>-</w:t>
            </w:r>
          </w:p>
        </w:tc>
        <w:tc>
          <w:tcPr>
            <w:tcW w:w="213"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pStyle w:val="ConsPlusNormal"/>
              <w:jc w:val="center"/>
              <w:rPr>
                <w:rFonts w:ascii="Times New Roman" w:hAnsi="Times New Roman" w:cs="Times New Roman"/>
              </w:rPr>
            </w:pPr>
            <w:r w:rsidRPr="004D2D05">
              <w:rPr>
                <w:rFonts w:ascii="Times New Roman" w:hAnsi="Times New Roman" w:cs="Times New Roman"/>
              </w:rPr>
              <w:t>-</w:t>
            </w:r>
          </w:p>
        </w:tc>
        <w:tc>
          <w:tcPr>
            <w:tcW w:w="321"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pStyle w:val="ConsPlusNormal"/>
              <w:jc w:val="center"/>
              <w:rPr>
                <w:rFonts w:ascii="Times New Roman" w:hAnsi="Times New Roman" w:cs="Times New Roman"/>
              </w:rPr>
            </w:pPr>
            <w:r w:rsidRPr="004D2D05">
              <w:rPr>
                <w:rFonts w:ascii="Times New Roman" w:hAnsi="Times New Roman" w:cs="Times New Roman"/>
              </w:rPr>
              <w:t>68</w:t>
            </w:r>
          </w:p>
        </w:tc>
        <w:tc>
          <w:tcPr>
            <w:tcW w:w="344"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pStyle w:val="ConsPlusNormal"/>
              <w:jc w:val="center"/>
              <w:rPr>
                <w:rFonts w:ascii="Times New Roman" w:hAnsi="Times New Roman" w:cs="Times New Roman"/>
              </w:rPr>
            </w:pPr>
            <w:r w:rsidRPr="004D2D05">
              <w:rPr>
                <w:rFonts w:ascii="Times New Roman" w:hAnsi="Times New Roman" w:cs="Times New Roman"/>
              </w:rPr>
              <w:t>2,684</w:t>
            </w:r>
          </w:p>
        </w:tc>
        <w:tc>
          <w:tcPr>
            <w:tcW w:w="371"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pStyle w:val="ConsPlusNormal"/>
              <w:jc w:val="center"/>
              <w:rPr>
                <w:rFonts w:ascii="Times New Roman" w:hAnsi="Times New Roman" w:cs="Times New Roman"/>
              </w:rPr>
            </w:pPr>
            <w:r w:rsidRPr="004D2D05">
              <w:rPr>
                <w:rFonts w:ascii="Times New Roman" w:hAnsi="Times New Roman" w:cs="Times New Roman"/>
              </w:rPr>
              <w:t>1,002</w:t>
            </w:r>
          </w:p>
        </w:tc>
        <w:tc>
          <w:tcPr>
            <w:tcW w:w="364"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pStyle w:val="ConsPlusNormal"/>
              <w:jc w:val="center"/>
              <w:rPr>
                <w:rFonts w:ascii="Times New Roman" w:hAnsi="Times New Roman" w:cs="Times New Roman"/>
              </w:rPr>
            </w:pPr>
            <w:r w:rsidRPr="004D2D05">
              <w:rPr>
                <w:rFonts w:ascii="Times New Roman" w:hAnsi="Times New Roman" w:cs="Times New Roman"/>
              </w:rPr>
              <w:t>2177,7</w:t>
            </w:r>
          </w:p>
        </w:tc>
        <w:tc>
          <w:tcPr>
            <w:tcW w:w="295"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pStyle w:val="ConsPlusNormal"/>
              <w:jc w:val="center"/>
              <w:rPr>
                <w:rFonts w:ascii="Times New Roman" w:hAnsi="Times New Roman" w:cs="Times New Roman"/>
              </w:rPr>
            </w:pPr>
            <w:r w:rsidRPr="004D2D05">
              <w:rPr>
                <w:rFonts w:ascii="Times New Roman" w:hAnsi="Times New Roman" w:cs="Times New Roman"/>
              </w:rPr>
              <w:t>296,615</w:t>
            </w:r>
          </w:p>
        </w:tc>
        <w:tc>
          <w:tcPr>
            <w:tcW w:w="286"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pStyle w:val="ConsPlusNormal"/>
              <w:jc w:val="center"/>
              <w:rPr>
                <w:rFonts w:ascii="Times New Roman" w:hAnsi="Times New Roman" w:cs="Times New Roman"/>
              </w:rPr>
            </w:pPr>
            <w:r w:rsidRPr="004D2D05">
              <w:rPr>
                <w:rFonts w:ascii="Times New Roman" w:hAnsi="Times New Roman" w:cs="Times New Roman"/>
              </w:rPr>
              <w:t>173,999</w:t>
            </w:r>
          </w:p>
        </w:tc>
      </w:tr>
    </w:tbl>
    <w:p w:rsidR="00B67068" w:rsidRPr="004D2D05" w:rsidRDefault="00B67068" w:rsidP="007D3DD3">
      <w:pPr>
        <w:pStyle w:val="ConsPlusNormal"/>
        <w:rPr>
          <w:rFonts w:ascii="Times New Roman" w:hAnsi="Times New Roman" w:cs="Times New Roman"/>
          <w:sz w:val="24"/>
          <w:szCs w:val="24"/>
        </w:rPr>
        <w:sectPr w:rsidR="00B67068" w:rsidRPr="004D2D05" w:rsidSect="005C4D36">
          <w:pgSz w:w="16838" w:h="11906" w:orient="landscape"/>
          <w:pgMar w:top="1134" w:right="567" w:bottom="567" w:left="567" w:header="397" w:footer="397" w:gutter="0"/>
          <w:cols w:space="720"/>
          <w:noEndnote/>
          <w:docGrid w:linePitch="299"/>
        </w:sectPr>
      </w:pPr>
    </w:p>
    <w:p w:rsidR="00E64055" w:rsidRPr="004D2D05" w:rsidRDefault="00B67068" w:rsidP="00B4421D">
      <w:pPr>
        <w:pStyle w:val="03"/>
      </w:pPr>
      <w:bookmarkStart w:id="105" w:name="_Toc520105949"/>
      <w:bookmarkStart w:id="106" w:name="_Toc520586214"/>
      <w:r w:rsidRPr="004D2D05">
        <w:t>Возрасты рубо</w:t>
      </w:r>
      <w:r w:rsidR="00E50B13" w:rsidRPr="004D2D05">
        <w:t>к</w:t>
      </w:r>
      <w:bookmarkEnd w:id="105"/>
      <w:bookmarkEnd w:id="106"/>
    </w:p>
    <w:p w:rsidR="00B67068" w:rsidRPr="004D2D05" w:rsidRDefault="00E64055" w:rsidP="005C4D36">
      <w:pPr>
        <w:pStyle w:val="095"/>
      </w:pPr>
      <w:r w:rsidRPr="004D2D05">
        <w:t>Возрасты рубок спелых и перестойных</w:t>
      </w:r>
      <w:r w:rsidR="00771019" w:rsidRPr="004D2D05">
        <w:t xml:space="preserve"> лесных насаждений по </w:t>
      </w:r>
      <w:r w:rsidR="000C6EFB" w:rsidRPr="004D2D05">
        <w:t>Юрьянскому</w:t>
      </w:r>
      <w:r w:rsidRPr="004D2D05">
        <w:t xml:space="preserve"> лесничеству установлены в соответствии с приказом Рослесхоза от 09.04.2015 № 105</w:t>
      </w:r>
      <w:r w:rsidR="000F3761" w:rsidRPr="004D2D05">
        <w:t xml:space="preserve"> и отражены в таблице 1</w:t>
      </w:r>
      <w:r w:rsidR="00567B8C">
        <w:t>0</w:t>
      </w:r>
      <w:r w:rsidR="00B12BD3" w:rsidRPr="004D2D05">
        <w:t xml:space="preserve"> </w:t>
      </w:r>
    </w:p>
    <w:p w:rsidR="000F3761" w:rsidRPr="004D2D05" w:rsidRDefault="000F3761" w:rsidP="000F3761">
      <w:pPr>
        <w:pStyle w:val="095"/>
        <w:jc w:val="right"/>
      </w:pPr>
    </w:p>
    <w:p w:rsidR="000F3761" w:rsidRPr="004D2D05" w:rsidRDefault="000F3761" w:rsidP="000F3761">
      <w:pPr>
        <w:pStyle w:val="095"/>
        <w:jc w:val="right"/>
      </w:pPr>
      <w:r w:rsidRPr="004D2D05">
        <w:t>Таблица 1</w:t>
      </w:r>
      <w:r w:rsidR="00567B8C">
        <w:t>0</w:t>
      </w:r>
    </w:p>
    <w:p w:rsidR="00A62C48" w:rsidRPr="004D2D05" w:rsidRDefault="00A62C48" w:rsidP="00A62C48">
      <w:pPr>
        <w:widowControl w:val="0"/>
        <w:autoSpaceDE w:val="0"/>
        <w:autoSpaceDN w:val="0"/>
        <w:adjustRightInd w:val="0"/>
        <w:spacing w:after="0" w:line="240" w:lineRule="auto"/>
        <w:jc w:val="center"/>
        <w:outlineLvl w:val="4"/>
        <w:rPr>
          <w:rFonts w:ascii="Times New Roman" w:hAnsi="Times New Roman"/>
          <w:sz w:val="24"/>
          <w:szCs w:val="24"/>
        </w:rPr>
      </w:pPr>
      <w:r w:rsidRPr="004D2D05">
        <w:rPr>
          <w:rFonts w:ascii="Times New Roman" w:hAnsi="Times New Roman"/>
          <w:sz w:val="24"/>
          <w:szCs w:val="20"/>
        </w:rPr>
        <w:t xml:space="preserve">Возрасты рубок </w:t>
      </w: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3828"/>
        <w:gridCol w:w="1701"/>
        <w:gridCol w:w="2126"/>
        <w:gridCol w:w="1276"/>
        <w:gridCol w:w="1275"/>
      </w:tblGrid>
      <w:tr w:rsidR="00A62C48" w:rsidRPr="004D2D05" w:rsidTr="000F3761">
        <w:trPr>
          <w:tblHeader/>
          <w:jc w:val="center"/>
        </w:trPr>
        <w:tc>
          <w:tcPr>
            <w:tcW w:w="3828"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Виды целевого назначения лесов, в том числе категории защитных лесов</w:t>
            </w:r>
          </w:p>
        </w:tc>
        <w:tc>
          <w:tcPr>
            <w:tcW w:w="1701"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Хозсекция</w:t>
            </w:r>
          </w:p>
        </w:tc>
        <w:tc>
          <w:tcPr>
            <w:tcW w:w="2126" w:type="dxa"/>
            <w:tcBorders>
              <w:top w:val="single" w:sz="4" w:space="0" w:color="auto"/>
              <w:left w:val="single" w:sz="4" w:space="0" w:color="auto"/>
              <w:bottom w:val="single" w:sz="4" w:space="0" w:color="auto"/>
              <w:right w:val="single" w:sz="4" w:space="0" w:color="auto"/>
            </w:tcBorders>
          </w:tcPr>
          <w:p w:rsidR="00A62C48" w:rsidRPr="004D2D05" w:rsidRDefault="00A62C48" w:rsidP="00B4421D">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Преобладающие породы, входящие в</w:t>
            </w:r>
            <w:r w:rsidR="00B4421D">
              <w:rPr>
                <w:rFonts w:ascii="Times New Roman" w:hAnsi="Times New Roman"/>
                <w:sz w:val="20"/>
                <w:szCs w:val="20"/>
              </w:rPr>
              <w:t> </w:t>
            </w:r>
            <w:r w:rsidRPr="004D2D05">
              <w:rPr>
                <w:rFonts w:ascii="Times New Roman" w:hAnsi="Times New Roman"/>
                <w:sz w:val="20"/>
                <w:szCs w:val="20"/>
              </w:rPr>
              <w:t>хозсекцию</w:t>
            </w:r>
          </w:p>
        </w:tc>
        <w:tc>
          <w:tcPr>
            <w:tcW w:w="127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Классы бонитета</w:t>
            </w:r>
          </w:p>
        </w:tc>
        <w:tc>
          <w:tcPr>
            <w:tcW w:w="1275"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Возрасты рубок, лет</w:t>
            </w:r>
          </w:p>
        </w:tc>
      </w:tr>
      <w:tr w:rsidR="00A62C48" w:rsidRPr="004D2D05" w:rsidTr="000F3761">
        <w:trPr>
          <w:jc w:val="center"/>
        </w:trPr>
        <w:tc>
          <w:tcPr>
            <w:tcW w:w="3828" w:type="dxa"/>
            <w:vMerge w:val="restart"/>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Защитные леса:</w:t>
            </w:r>
          </w:p>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 леса, расположенные в водоохранных зонах;</w:t>
            </w:r>
          </w:p>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 леса, выполняющие функции защиты природных и иных объектов:</w:t>
            </w:r>
          </w:p>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а)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б) зеленые зоны, лесопарки;</w:t>
            </w:r>
          </w:p>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 ценные леса:</w:t>
            </w:r>
          </w:p>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а) нерестоохранные полосы лесов</w:t>
            </w:r>
          </w:p>
        </w:tc>
        <w:tc>
          <w:tcPr>
            <w:tcW w:w="1701"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Сосновая 1-я</w:t>
            </w:r>
          </w:p>
        </w:tc>
        <w:tc>
          <w:tcPr>
            <w:tcW w:w="212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Сосна</w:t>
            </w:r>
          </w:p>
        </w:tc>
        <w:tc>
          <w:tcPr>
            <w:tcW w:w="127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2-й и выше</w:t>
            </w:r>
          </w:p>
        </w:tc>
        <w:tc>
          <w:tcPr>
            <w:tcW w:w="1275"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101 - 120</w:t>
            </w:r>
          </w:p>
        </w:tc>
      </w:tr>
      <w:tr w:rsidR="00A62C48" w:rsidRPr="004D2D05" w:rsidTr="000F3761">
        <w:trPr>
          <w:jc w:val="center"/>
        </w:trPr>
        <w:tc>
          <w:tcPr>
            <w:tcW w:w="3828" w:type="dxa"/>
            <w:vMerge/>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Сосновая 2-я</w:t>
            </w:r>
          </w:p>
        </w:tc>
        <w:tc>
          <w:tcPr>
            <w:tcW w:w="212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Сосна</w:t>
            </w:r>
          </w:p>
        </w:tc>
        <w:tc>
          <w:tcPr>
            <w:tcW w:w="127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3-й и ниже</w:t>
            </w:r>
          </w:p>
        </w:tc>
        <w:tc>
          <w:tcPr>
            <w:tcW w:w="1275"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121 - 140</w:t>
            </w:r>
          </w:p>
        </w:tc>
      </w:tr>
      <w:tr w:rsidR="00A62C48" w:rsidRPr="004D2D05" w:rsidTr="000F3761">
        <w:trPr>
          <w:jc w:val="center"/>
        </w:trPr>
        <w:tc>
          <w:tcPr>
            <w:tcW w:w="3828" w:type="dxa"/>
            <w:vMerge/>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Еловая 1-я</w:t>
            </w:r>
          </w:p>
        </w:tc>
        <w:tc>
          <w:tcPr>
            <w:tcW w:w="212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Ель, пихта</w:t>
            </w:r>
          </w:p>
        </w:tc>
        <w:tc>
          <w:tcPr>
            <w:tcW w:w="127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3-й и выше</w:t>
            </w:r>
          </w:p>
        </w:tc>
        <w:tc>
          <w:tcPr>
            <w:tcW w:w="1275"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101 - 120</w:t>
            </w:r>
          </w:p>
        </w:tc>
      </w:tr>
      <w:tr w:rsidR="00A62C48" w:rsidRPr="004D2D05" w:rsidTr="000F3761">
        <w:trPr>
          <w:jc w:val="center"/>
        </w:trPr>
        <w:tc>
          <w:tcPr>
            <w:tcW w:w="3828" w:type="dxa"/>
            <w:vMerge/>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Еловая 2-я</w:t>
            </w:r>
          </w:p>
        </w:tc>
        <w:tc>
          <w:tcPr>
            <w:tcW w:w="212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Ель, пихта</w:t>
            </w:r>
          </w:p>
        </w:tc>
        <w:tc>
          <w:tcPr>
            <w:tcW w:w="127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4-й и ниже</w:t>
            </w:r>
          </w:p>
        </w:tc>
        <w:tc>
          <w:tcPr>
            <w:tcW w:w="1275"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121 - 140</w:t>
            </w:r>
          </w:p>
        </w:tc>
      </w:tr>
      <w:tr w:rsidR="00A62C48" w:rsidRPr="004D2D05" w:rsidTr="000F3761">
        <w:trPr>
          <w:jc w:val="center"/>
        </w:trPr>
        <w:tc>
          <w:tcPr>
            <w:tcW w:w="3828" w:type="dxa"/>
            <w:vMerge/>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Лиственница</w:t>
            </w:r>
          </w:p>
        </w:tc>
        <w:tc>
          <w:tcPr>
            <w:tcW w:w="212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Лиственница</w:t>
            </w:r>
          </w:p>
        </w:tc>
        <w:tc>
          <w:tcPr>
            <w:tcW w:w="127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121 - 140</w:t>
            </w:r>
          </w:p>
        </w:tc>
      </w:tr>
      <w:tr w:rsidR="00A62C48" w:rsidRPr="004D2D05" w:rsidTr="000F3761">
        <w:trPr>
          <w:jc w:val="center"/>
        </w:trPr>
        <w:tc>
          <w:tcPr>
            <w:tcW w:w="3828" w:type="dxa"/>
            <w:vMerge/>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Липа медоносная</w:t>
            </w:r>
          </w:p>
        </w:tc>
        <w:tc>
          <w:tcPr>
            <w:tcW w:w="212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Липа</w:t>
            </w:r>
          </w:p>
        </w:tc>
        <w:tc>
          <w:tcPr>
            <w:tcW w:w="127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81 - 90</w:t>
            </w:r>
          </w:p>
        </w:tc>
      </w:tr>
      <w:tr w:rsidR="00A62C48" w:rsidRPr="004D2D05" w:rsidTr="000F3761">
        <w:trPr>
          <w:jc w:val="center"/>
        </w:trPr>
        <w:tc>
          <w:tcPr>
            <w:tcW w:w="3828" w:type="dxa"/>
            <w:vMerge/>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Березовая</w:t>
            </w:r>
          </w:p>
        </w:tc>
        <w:tc>
          <w:tcPr>
            <w:tcW w:w="212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Береза, ольха (ч.), липа</w:t>
            </w:r>
          </w:p>
        </w:tc>
        <w:tc>
          <w:tcPr>
            <w:tcW w:w="127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71 - 80</w:t>
            </w:r>
          </w:p>
        </w:tc>
      </w:tr>
      <w:tr w:rsidR="00A62C48" w:rsidRPr="004D2D05" w:rsidTr="000F3761">
        <w:trPr>
          <w:jc w:val="center"/>
        </w:trPr>
        <w:tc>
          <w:tcPr>
            <w:tcW w:w="3828" w:type="dxa"/>
            <w:vMerge/>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Осиновая</w:t>
            </w:r>
          </w:p>
        </w:tc>
        <w:tc>
          <w:tcPr>
            <w:tcW w:w="212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Осина, ольха (с.), тополя, ива древовидная</w:t>
            </w:r>
          </w:p>
        </w:tc>
        <w:tc>
          <w:tcPr>
            <w:tcW w:w="127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51 - 60</w:t>
            </w:r>
          </w:p>
        </w:tc>
      </w:tr>
      <w:tr w:rsidR="00A62C48" w:rsidRPr="004D2D05" w:rsidTr="000F3761">
        <w:trPr>
          <w:jc w:val="center"/>
        </w:trPr>
        <w:tc>
          <w:tcPr>
            <w:tcW w:w="3828" w:type="dxa"/>
            <w:vMerge w:val="restart"/>
            <w:tcBorders>
              <w:top w:val="single" w:sz="4" w:space="0" w:color="auto"/>
              <w:left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Эксплуатационные леса;</w:t>
            </w:r>
          </w:p>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защитные леса:</w:t>
            </w:r>
          </w:p>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0"/>
                <w:szCs w:val="20"/>
              </w:rPr>
            </w:pPr>
            <w:r w:rsidRPr="004D2D05">
              <w:rPr>
                <w:rFonts w:ascii="Times New Roman" w:hAnsi="Times New Roman"/>
                <w:sz w:val="20"/>
                <w:szCs w:val="20"/>
              </w:rPr>
              <w:t>а) запретные полосы лесов, расположенные вдоль водных объектов</w:t>
            </w:r>
          </w:p>
        </w:tc>
        <w:tc>
          <w:tcPr>
            <w:tcW w:w="1701"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Сосновая 1-я</w:t>
            </w:r>
          </w:p>
        </w:tc>
        <w:tc>
          <w:tcPr>
            <w:tcW w:w="212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Сосна</w:t>
            </w:r>
          </w:p>
        </w:tc>
        <w:tc>
          <w:tcPr>
            <w:tcW w:w="127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2-й и выше</w:t>
            </w:r>
          </w:p>
        </w:tc>
        <w:tc>
          <w:tcPr>
            <w:tcW w:w="1275"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81 - 100</w:t>
            </w:r>
          </w:p>
        </w:tc>
      </w:tr>
      <w:tr w:rsidR="00A62C48" w:rsidRPr="004D2D05" w:rsidTr="000F3761">
        <w:trPr>
          <w:jc w:val="center"/>
        </w:trPr>
        <w:tc>
          <w:tcPr>
            <w:tcW w:w="3828" w:type="dxa"/>
            <w:vMerge/>
            <w:tcBorders>
              <w:left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Сосновая 2-я</w:t>
            </w:r>
          </w:p>
        </w:tc>
        <w:tc>
          <w:tcPr>
            <w:tcW w:w="212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Сосна</w:t>
            </w:r>
          </w:p>
        </w:tc>
        <w:tc>
          <w:tcPr>
            <w:tcW w:w="127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3-й и ниже</w:t>
            </w:r>
          </w:p>
        </w:tc>
        <w:tc>
          <w:tcPr>
            <w:tcW w:w="1275"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101 - 120</w:t>
            </w:r>
          </w:p>
        </w:tc>
      </w:tr>
      <w:tr w:rsidR="00A62C48" w:rsidRPr="004D2D05" w:rsidTr="000F3761">
        <w:trPr>
          <w:jc w:val="center"/>
        </w:trPr>
        <w:tc>
          <w:tcPr>
            <w:tcW w:w="3828" w:type="dxa"/>
            <w:vMerge/>
            <w:tcBorders>
              <w:left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Еловая 1-я</w:t>
            </w:r>
          </w:p>
        </w:tc>
        <w:tc>
          <w:tcPr>
            <w:tcW w:w="212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Ель, пихта</w:t>
            </w:r>
          </w:p>
        </w:tc>
        <w:tc>
          <w:tcPr>
            <w:tcW w:w="127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3-й и выше</w:t>
            </w:r>
          </w:p>
        </w:tc>
        <w:tc>
          <w:tcPr>
            <w:tcW w:w="1275"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81 - 100</w:t>
            </w:r>
          </w:p>
        </w:tc>
      </w:tr>
      <w:tr w:rsidR="00A62C48" w:rsidRPr="004D2D05" w:rsidTr="000F3761">
        <w:trPr>
          <w:jc w:val="center"/>
        </w:trPr>
        <w:tc>
          <w:tcPr>
            <w:tcW w:w="3828" w:type="dxa"/>
            <w:vMerge/>
            <w:tcBorders>
              <w:left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Еловая 2-я</w:t>
            </w:r>
          </w:p>
        </w:tc>
        <w:tc>
          <w:tcPr>
            <w:tcW w:w="212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Ель, пихта</w:t>
            </w:r>
          </w:p>
        </w:tc>
        <w:tc>
          <w:tcPr>
            <w:tcW w:w="127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4-й и ниже</w:t>
            </w:r>
          </w:p>
        </w:tc>
        <w:tc>
          <w:tcPr>
            <w:tcW w:w="1275"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101 - 120</w:t>
            </w:r>
          </w:p>
        </w:tc>
      </w:tr>
      <w:tr w:rsidR="00A62C48" w:rsidRPr="004D2D05" w:rsidTr="000F3761">
        <w:trPr>
          <w:jc w:val="center"/>
        </w:trPr>
        <w:tc>
          <w:tcPr>
            <w:tcW w:w="3828" w:type="dxa"/>
            <w:vMerge/>
            <w:tcBorders>
              <w:left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Лиственница</w:t>
            </w:r>
          </w:p>
        </w:tc>
        <w:tc>
          <w:tcPr>
            <w:tcW w:w="212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Лиственница</w:t>
            </w:r>
          </w:p>
        </w:tc>
        <w:tc>
          <w:tcPr>
            <w:tcW w:w="127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101 - 120</w:t>
            </w:r>
          </w:p>
        </w:tc>
      </w:tr>
      <w:tr w:rsidR="00A62C48" w:rsidRPr="004D2D05" w:rsidTr="000F3761">
        <w:trPr>
          <w:jc w:val="center"/>
        </w:trPr>
        <w:tc>
          <w:tcPr>
            <w:tcW w:w="3828" w:type="dxa"/>
            <w:vMerge/>
            <w:tcBorders>
              <w:left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Липа медоносная</w:t>
            </w:r>
          </w:p>
        </w:tc>
        <w:tc>
          <w:tcPr>
            <w:tcW w:w="212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Липа</w:t>
            </w:r>
          </w:p>
        </w:tc>
        <w:tc>
          <w:tcPr>
            <w:tcW w:w="127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81 - 90</w:t>
            </w:r>
          </w:p>
        </w:tc>
      </w:tr>
      <w:tr w:rsidR="00A62C48" w:rsidRPr="004D2D05" w:rsidTr="000F3761">
        <w:trPr>
          <w:jc w:val="center"/>
        </w:trPr>
        <w:tc>
          <w:tcPr>
            <w:tcW w:w="3828" w:type="dxa"/>
            <w:vMerge/>
            <w:tcBorders>
              <w:left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Березовая</w:t>
            </w:r>
          </w:p>
        </w:tc>
        <w:tc>
          <w:tcPr>
            <w:tcW w:w="212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Береза, ольха (ч.), липа</w:t>
            </w:r>
          </w:p>
        </w:tc>
        <w:tc>
          <w:tcPr>
            <w:tcW w:w="127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61 - 70</w:t>
            </w:r>
          </w:p>
        </w:tc>
      </w:tr>
      <w:tr w:rsidR="00A62C48" w:rsidRPr="004D2D05" w:rsidTr="000F3761">
        <w:trPr>
          <w:jc w:val="center"/>
        </w:trPr>
        <w:tc>
          <w:tcPr>
            <w:tcW w:w="3828" w:type="dxa"/>
            <w:vMerge/>
            <w:tcBorders>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p>
        </w:tc>
        <w:tc>
          <w:tcPr>
            <w:tcW w:w="1701"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Осиновая</w:t>
            </w:r>
          </w:p>
        </w:tc>
        <w:tc>
          <w:tcPr>
            <w:tcW w:w="212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Осина, ольха (с.), тополя, ива древовидная</w:t>
            </w:r>
          </w:p>
        </w:tc>
        <w:tc>
          <w:tcPr>
            <w:tcW w:w="1276"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41 - 50</w:t>
            </w:r>
          </w:p>
        </w:tc>
      </w:tr>
    </w:tbl>
    <w:p w:rsidR="00A62C48" w:rsidRPr="004D2D05" w:rsidRDefault="00A62C48" w:rsidP="00A62C48">
      <w:pPr>
        <w:widowControl w:val="0"/>
        <w:autoSpaceDE w:val="0"/>
        <w:autoSpaceDN w:val="0"/>
        <w:adjustRightInd w:val="0"/>
        <w:spacing w:after="0" w:line="240" w:lineRule="auto"/>
        <w:jc w:val="center"/>
        <w:outlineLvl w:val="4"/>
        <w:rPr>
          <w:rFonts w:ascii="Times New Roman" w:hAnsi="Times New Roman"/>
          <w:sz w:val="24"/>
          <w:szCs w:val="24"/>
        </w:rPr>
      </w:pPr>
    </w:p>
    <w:p w:rsidR="00A62C48" w:rsidRPr="004D2D05" w:rsidRDefault="00A62C48" w:rsidP="00A62C48">
      <w:pPr>
        <w:widowControl w:val="0"/>
        <w:autoSpaceDE w:val="0"/>
        <w:autoSpaceDN w:val="0"/>
        <w:adjustRightInd w:val="0"/>
        <w:spacing w:after="0" w:line="240" w:lineRule="auto"/>
        <w:jc w:val="center"/>
        <w:outlineLvl w:val="4"/>
        <w:rPr>
          <w:rFonts w:ascii="Times New Roman" w:hAnsi="Times New Roman"/>
          <w:sz w:val="24"/>
          <w:szCs w:val="24"/>
        </w:rPr>
      </w:pPr>
      <w:r w:rsidRPr="004D2D05">
        <w:rPr>
          <w:rFonts w:ascii="Times New Roman" w:hAnsi="Times New Roman"/>
          <w:sz w:val="24"/>
          <w:szCs w:val="24"/>
        </w:rPr>
        <w:t>Предельные значения ширины и площади, сроков примыкания лесосек</w:t>
      </w:r>
    </w:p>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Размеры лесосек и сроки прим</w:t>
      </w:r>
      <w:r w:rsidR="006C1FBC" w:rsidRPr="004D2D05">
        <w:rPr>
          <w:rFonts w:ascii="Times New Roman" w:hAnsi="Times New Roman"/>
          <w:sz w:val="24"/>
          <w:szCs w:val="24"/>
        </w:rPr>
        <w:t xml:space="preserve">ыкания приведены в таблицах </w:t>
      </w:r>
      <w:r w:rsidR="00567B8C">
        <w:rPr>
          <w:rFonts w:ascii="Times New Roman" w:hAnsi="Times New Roman"/>
          <w:sz w:val="24"/>
          <w:szCs w:val="24"/>
          <w:lang w:val="en-US"/>
        </w:rPr>
        <w:t>II</w:t>
      </w:r>
      <w:r w:rsidR="00567B8C">
        <w:rPr>
          <w:rFonts w:ascii="Times New Roman" w:hAnsi="Times New Roman"/>
          <w:sz w:val="24"/>
          <w:szCs w:val="24"/>
        </w:rPr>
        <w:t xml:space="preserve">.1.1 и </w:t>
      </w:r>
      <w:r w:rsidR="00567B8C">
        <w:rPr>
          <w:rFonts w:ascii="Times New Roman" w:hAnsi="Times New Roman"/>
          <w:sz w:val="24"/>
          <w:szCs w:val="24"/>
          <w:lang w:val="en-US"/>
        </w:rPr>
        <w:t>II</w:t>
      </w:r>
      <w:r w:rsidR="00567B8C">
        <w:rPr>
          <w:rFonts w:ascii="Times New Roman" w:hAnsi="Times New Roman"/>
          <w:sz w:val="24"/>
          <w:szCs w:val="24"/>
        </w:rPr>
        <w:t>.1.2</w:t>
      </w:r>
      <w:r w:rsidR="00B4421D">
        <w:rPr>
          <w:rFonts w:ascii="Times New Roman" w:hAnsi="Times New Roman"/>
          <w:sz w:val="24"/>
          <w:szCs w:val="24"/>
        </w:rPr>
        <w:t xml:space="preserve">. </w:t>
      </w:r>
    </w:p>
    <w:p w:rsidR="00B4421D" w:rsidRDefault="00B4421D" w:rsidP="00A62C48">
      <w:pPr>
        <w:widowControl w:val="0"/>
        <w:autoSpaceDE w:val="0"/>
        <w:autoSpaceDN w:val="0"/>
        <w:adjustRightInd w:val="0"/>
        <w:spacing w:after="0" w:line="240" w:lineRule="auto"/>
        <w:jc w:val="right"/>
        <w:outlineLvl w:val="6"/>
        <w:rPr>
          <w:rFonts w:ascii="Times New Roman" w:hAnsi="Times New Roman"/>
          <w:sz w:val="24"/>
          <w:szCs w:val="24"/>
        </w:rPr>
      </w:pPr>
    </w:p>
    <w:p w:rsidR="00A62C48" w:rsidRPr="004D2D05" w:rsidRDefault="00567B8C" w:rsidP="00A62C48">
      <w:pPr>
        <w:widowControl w:val="0"/>
        <w:autoSpaceDE w:val="0"/>
        <w:autoSpaceDN w:val="0"/>
        <w:adjustRightInd w:val="0"/>
        <w:spacing w:after="0" w:line="240" w:lineRule="auto"/>
        <w:jc w:val="right"/>
        <w:outlineLvl w:val="6"/>
        <w:rPr>
          <w:rFonts w:ascii="Times New Roman" w:hAnsi="Times New Roman"/>
          <w:sz w:val="24"/>
          <w:szCs w:val="24"/>
        </w:rPr>
      </w:pPr>
      <w:r>
        <w:rPr>
          <w:rFonts w:ascii="Times New Roman" w:hAnsi="Times New Roman"/>
          <w:sz w:val="24"/>
          <w:szCs w:val="24"/>
        </w:rPr>
        <w:t xml:space="preserve">Таблица </w:t>
      </w:r>
      <w:r>
        <w:rPr>
          <w:rFonts w:ascii="Times New Roman" w:hAnsi="Times New Roman"/>
          <w:sz w:val="24"/>
          <w:szCs w:val="24"/>
          <w:lang w:val="en-US"/>
        </w:rPr>
        <w:t>II</w:t>
      </w:r>
      <w:r>
        <w:rPr>
          <w:rFonts w:ascii="Times New Roman" w:hAnsi="Times New Roman"/>
          <w:sz w:val="24"/>
          <w:szCs w:val="24"/>
        </w:rPr>
        <w:t>.1.1</w:t>
      </w:r>
    </w:p>
    <w:p w:rsidR="00A62C48" w:rsidRPr="004D2D05" w:rsidRDefault="00A62C48" w:rsidP="00A62C48">
      <w:pPr>
        <w:widowControl w:val="0"/>
        <w:autoSpaceDE w:val="0"/>
        <w:autoSpaceDN w:val="0"/>
        <w:adjustRightInd w:val="0"/>
        <w:spacing w:after="0" w:line="240" w:lineRule="auto"/>
        <w:jc w:val="center"/>
        <w:outlineLvl w:val="6"/>
        <w:rPr>
          <w:rFonts w:ascii="Times New Roman" w:hAnsi="Times New Roman"/>
          <w:sz w:val="24"/>
          <w:szCs w:val="24"/>
        </w:rPr>
      </w:pPr>
      <w:r w:rsidRPr="004D2D05">
        <w:rPr>
          <w:rFonts w:ascii="Times New Roman" w:hAnsi="Times New Roman"/>
          <w:sz w:val="24"/>
          <w:szCs w:val="24"/>
        </w:rPr>
        <w:t>Сплошные рубки спелых, перестойных лесных насаждений в эксплуатационных лесах</w:t>
      </w:r>
      <w:r w:rsidRPr="004D2D05" w:rsidDel="00B12BD3">
        <w:rPr>
          <w:rFonts w:ascii="Times New Roman" w:hAnsi="Times New Roman"/>
          <w:sz w:val="24"/>
          <w:szCs w:val="24"/>
        </w:rPr>
        <w:t xml:space="preserve"> </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316"/>
        <w:gridCol w:w="2268"/>
        <w:gridCol w:w="2268"/>
        <w:gridCol w:w="2477"/>
      </w:tblGrid>
      <w:tr w:rsidR="00A62C48" w:rsidRPr="004D2D05" w:rsidTr="00B4421D">
        <w:trPr>
          <w:tblHeader/>
          <w:jc w:val="center"/>
        </w:trPr>
        <w:tc>
          <w:tcPr>
            <w:tcW w:w="1605"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Состав лесных насаждений по преобладающим породам</w:t>
            </w:r>
          </w:p>
        </w:tc>
        <w:tc>
          <w:tcPr>
            <w:tcW w:w="1098"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Предельная ширина лесосек, м</w:t>
            </w:r>
          </w:p>
        </w:tc>
        <w:tc>
          <w:tcPr>
            <w:tcW w:w="1098"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Предельная площадь лесосек, га</w:t>
            </w:r>
          </w:p>
        </w:tc>
        <w:tc>
          <w:tcPr>
            <w:tcW w:w="1198"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Срок примыкания, лет</w:t>
            </w:r>
          </w:p>
        </w:tc>
      </w:tr>
      <w:tr w:rsidR="00A62C48" w:rsidRPr="004D2D05" w:rsidTr="00B4421D">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 Таежная зона</w:t>
            </w:r>
          </w:p>
        </w:tc>
      </w:tr>
      <w:tr w:rsidR="00A62C48" w:rsidRPr="004D2D05" w:rsidTr="00B4421D">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1.1. Южнотаежный лесной район европейской части Российской Федерации</w:t>
            </w:r>
          </w:p>
        </w:tc>
      </w:tr>
      <w:tr w:rsidR="00A62C48" w:rsidRPr="004D2D05" w:rsidTr="00B4421D">
        <w:trPr>
          <w:jc w:val="center"/>
        </w:trPr>
        <w:tc>
          <w:tcPr>
            <w:tcW w:w="1605"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Сосна, лиственница</w:t>
            </w:r>
          </w:p>
        </w:tc>
        <w:tc>
          <w:tcPr>
            <w:tcW w:w="1098"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500</w:t>
            </w:r>
          </w:p>
        </w:tc>
        <w:tc>
          <w:tcPr>
            <w:tcW w:w="1098"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50</w:t>
            </w:r>
          </w:p>
        </w:tc>
        <w:tc>
          <w:tcPr>
            <w:tcW w:w="1198"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w:t>
            </w:r>
          </w:p>
        </w:tc>
      </w:tr>
      <w:tr w:rsidR="00A62C48" w:rsidRPr="004D2D05" w:rsidTr="00B4421D">
        <w:trPr>
          <w:jc w:val="center"/>
        </w:trPr>
        <w:tc>
          <w:tcPr>
            <w:tcW w:w="1605"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Ель, пихта</w:t>
            </w:r>
          </w:p>
        </w:tc>
        <w:tc>
          <w:tcPr>
            <w:tcW w:w="1098"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500</w:t>
            </w:r>
          </w:p>
        </w:tc>
        <w:tc>
          <w:tcPr>
            <w:tcW w:w="1098"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50</w:t>
            </w:r>
          </w:p>
        </w:tc>
        <w:tc>
          <w:tcPr>
            <w:tcW w:w="1198"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w:t>
            </w:r>
          </w:p>
        </w:tc>
      </w:tr>
      <w:tr w:rsidR="00A62C48" w:rsidRPr="004D2D05" w:rsidTr="00B4421D">
        <w:trPr>
          <w:jc w:val="center"/>
        </w:trPr>
        <w:tc>
          <w:tcPr>
            <w:tcW w:w="1605"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Дуб при порослевом возобновлении, другие твердолиственные</w:t>
            </w:r>
          </w:p>
        </w:tc>
        <w:tc>
          <w:tcPr>
            <w:tcW w:w="1098"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300</w:t>
            </w:r>
          </w:p>
        </w:tc>
        <w:tc>
          <w:tcPr>
            <w:tcW w:w="1098"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w:t>
            </w:r>
          </w:p>
        </w:tc>
        <w:tc>
          <w:tcPr>
            <w:tcW w:w="1198"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w:t>
            </w:r>
          </w:p>
        </w:tc>
      </w:tr>
      <w:tr w:rsidR="00A62C48" w:rsidRPr="004D2D05" w:rsidTr="00B4421D">
        <w:trPr>
          <w:jc w:val="center"/>
        </w:trPr>
        <w:tc>
          <w:tcPr>
            <w:tcW w:w="1605"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Мягколиственные</w:t>
            </w:r>
          </w:p>
        </w:tc>
        <w:tc>
          <w:tcPr>
            <w:tcW w:w="1098"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500</w:t>
            </w:r>
          </w:p>
        </w:tc>
        <w:tc>
          <w:tcPr>
            <w:tcW w:w="1098"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50</w:t>
            </w:r>
          </w:p>
        </w:tc>
        <w:tc>
          <w:tcPr>
            <w:tcW w:w="1198"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w:t>
            </w:r>
          </w:p>
        </w:tc>
      </w:tr>
    </w:tbl>
    <w:p w:rsidR="00A62C48" w:rsidRPr="004D2D05" w:rsidRDefault="00A62C48" w:rsidP="00A62C48">
      <w:pPr>
        <w:widowControl w:val="0"/>
        <w:autoSpaceDE w:val="0"/>
        <w:autoSpaceDN w:val="0"/>
        <w:adjustRightInd w:val="0"/>
        <w:spacing w:after="0" w:line="240" w:lineRule="auto"/>
        <w:jc w:val="right"/>
        <w:outlineLvl w:val="6"/>
        <w:rPr>
          <w:rFonts w:ascii="Times New Roman" w:hAnsi="Times New Roman"/>
          <w:sz w:val="24"/>
          <w:szCs w:val="24"/>
        </w:rPr>
      </w:pPr>
    </w:p>
    <w:p w:rsidR="00A62C48" w:rsidRPr="004D2D05" w:rsidRDefault="006C1FBC" w:rsidP="00A62C48">
      <w:pPr>
        <w:widowControl w:val="0"/>
        <w:autoSpaceDE w:val="0"/>
        <w:autoSpaceDN w:val="0"/>
        <w:adjustRightInd w:val="0"/>
        <w:spacing w:after="0" w:line="240" w:lineRule="auto"/>
        <w:jc w:val="right"/>
        <w:outlineLvl w:val="6"/>
        <w:rPr>
          <w:rFonts w:ascii="Times New Roman" w:hAnsi="Times New Roman"/>
          <w:sz w:val="24"/>
          <w:szCs w:val="24"/>
        </w:rPr>
      </w:pPr>
      <w:r w:rsidRPr="004D2D05">
        <w:rPr>
          <w:rFonts w:ascii="Times New Roman" w:hAnsi="Times New Roman"/>
          <w:sz w:val="24"/>
          <w:szCs w:val="24"/>
        </w:rPr>
        <w:t xml:space="preserve">Таблица </w:t>
      </w:r>
      <w:r w:rsidR="00567B8C">
        <w:rPr>
          <w:rFonts w:ascii="Times New Roman" w:hAnsi="Times New Roman"/>
          <w:sz w:val="24"/>
          <w:szCs w:val="24"/>
          <w:lang w:val="en-US"/>
        </w:rPr>
        <w:t>II</w:t>
      </w:r>
      <w:r w:rsidR="00567B8C">
        <w:rPr>
          <w:rFonts w:ascii="Times New Roman" w:hAnsi="Times New Roman"/>
          <w:sz w:val="24"/>
          <w:szCs w:val="24"/>
        </w:rPr>
        <w:t>.1.2</w:t>
      </w:r>
    </w:p>
    <w:p w:rsidR="00A62C48" w:rsidRPr="004D2D05" w:rsidRDefault="00A62C48" w:rsidP="00A62C48">
      <w:pPr>
        <w:widowControl w:val="0"/>
        <w:autoSpaceDE w:val="0"/>
        <w:autoSpaceDN w:val="0"/>
        <w:adjustRightInd w:val="0"/>
        <w:spacing w:after="0" w:line="240" w:lineRule="auto"/>
        <w:jc w:val="center"/>
        <w:outlineLvl w:val="6"/>
        <w:rPr>
          <w:rFonts w:ascii="Times New Roman" w:hAnsi="Times New Roman"/>
          <w:sz w:val="24"/>
          <w:szCs w:val="24"/>
        </w:rPr>
      </w:pPr>
      <w:r w:rsidRPr="004D2D05">
        <w:rPr>
          <w:rFonts w:ascii="Times New Roman" w:hAnsi="Times New Roman"/>
          <w:sz w:val="24"/>
          <w:szCs w:val="24"/>
        </w:rPr>
        <w:t>Выборочные рубки спелых, перестойных лесных насаждений</w:t>
      </w:r>
      <w:r w:rsidRPr="004D2D05" w:rsidDel="00B12BD3">
        <w:rPr>
          <w:rFonts w:ascii="Times New Roman" w:hAnsi="Times New Roman"/>
          <w:sz w:val="24"/>
          <w:szCs w:val="24"/>
        </w:rPr>
        <w:t xml:space="preserve"> </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109"/>
        <w:gridCol w:w="1958"/>
        <w:gridCol w:w="3262"/>
      </w:tblGrid>
      <w:tr w:rsidR="00A62C48" w:rsidRPr="004D2D05" w:rsidTr="00B4421D">
        <w:trPr>
          <w:jc w:val="center"/>
        </w:trPr>
        <w:tc>
          <w:tcPr>
            <w:tcW w:w="2473" w:type="pct"/>
            <w:vMerge w:val="restar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Виды рубок</w:t>
            </w:r>
          </w:p>
        </w:tc>
        <w:tc>
          <w:tcPr>
            <w:tcW w:w="2527" w:type="pct"/>
            <w:gridSpan w:val="2"/>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Предельная площадь лесосек, га</w:t>
            </w:r>
          </w:p>
        </w:tc>
      </w:tr>
      <w:tr w:rsidR="00A62C48" w:rsidRPr="004D2D05" w:rsidTr="00B4421D">
        <w:trPr>
          <w:jc w:val="center"/>
        </w:trPr>
        <w:tc>
          <w:tcPr>
            <w:tcW w:w="2473" w:type="pct"/>
            <w:vMerge/>
            <w:tcBorders>
              <w:top w:val="single" w:sz="4" w:space="0" w:color="auto"/>
              <w:left w:val="single" w:sz="4" w:space="0" w:color="auto"/>
              <w:bottom w:val="single" w:sz="4" w:space="0" w:color="auto"/>
              <w:right w:val="single" w:sz="4" w:space="0" w:color="auto"/>
            </w:tcBorders>
          </w:tcPr>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0"/>
                <w:szCs w:val="20"/>
              </w:rPr>
            </w:pPr>
          </w:p>
        </w:tc>
        <w:tc>
          <w:tcPr>
            <w:tcW w:w="948"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защитные леса</w:t>
            </w:r>
          </w:p>
        </w:tc>
        <w:tc>
          <w:tcPr>
            <w:tcW w:w="1579"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эксплуатационные леса</w:t>
            </w:r>
          </w:p>
        </w:tc>
      </w:tr>
      <w:tr w:rsidR="00A62C48" w:rsidRPr="004D2D05" w:rsidTr="00B4421D">
        <w:trPr>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 Таежная зона</w:t>
            </w:r>
          </w:p>
        </w:tc>
      </w:tr>
      <w:tr w:rsidR="00A62C48" w:rsidRPr="004D2D05" w:rsidTr="00B4421D">
        <w:trPr>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1.1. Южнотаежный лесной район европейской части Российской Федерации</w:t>
            </w:r>
          </w:p>
        </w:tc>
      </w:tr>
      <w:tr w:rsidR="00A62C48" w:rsidRPr="004D2D05" w:rsidTr="00B4421D">
        <w:trPr>
          <w:jc w:val="center"/>
        </w:trPr>
        <w:tc>
          <w:tcPr>
            <w:tcW w:w="2473"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Добровольно-выборочные рубки</w:t>
            </w:r>
          </w:p>
        </w:tc>
        <w:tc>
          <w:tcPr>
            <w:tcW w:w="948"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50</w:t>
            </w:r>
          </w:p>
        </w:tc>
        <w:tc>
          <w:tcPr>
            <w:tcW w:w="1579"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100</w:t>
            </w:r>
          </w:p>
        </w:tc>
      </w:tr>
      <w:tr w:rsidR="00A62C48" w:rsidRPr="004D2D05" w:rsidTr="00B4421D">
        <w:trPr>
          <w:jc w:val="center"/>
        </w:trPr>
        <w:tc>
          <w:tcPr>
            <w:tcW w:w="2473"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Длительно-постепенные рубки</w:t>
            </w:r>
          </w:p>
        </w:tc>
        <w:tc>
          <w:tcPr>
            <w:tcW w:w="948"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25</w:t>
            </w:r>
          </w:p>
        </w:tc>
        <w:tc>
          <w:tcPr>
            <w:tcW w:w="1579"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50</w:t>
            </w:r>
          </w:p>
        </w:tc>
      </w:tr>
      <w:tr w:rsidR="00A62C48" w:rsidRPr="004D2D05" w:rsidTr="00B4421D">
        <w:trPr>
          <w:jc w:val="center"/>
        </w:trPr>
        <w:tc>
          <w:tcPr>
            <w:tcW w:w="2473"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Равномерно-постепенные рубки</w:t>
            </w:r>
          </w:p>
        </w:tc>
        <w:tc>
          <w:tcPr>
            <w:tcW w:w="948"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25</w:t>
            </w:r>
          </w:p>
        </w:tc>
        <w:tc>
          <w:tcPr>
            <w:tcW w:w="1579"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50</w:t>
            </w:r>
          </w:p>
        </w:tc>
      </w:tr>
      <w:tr w:rsidR="00A62C48" w:rsidRPr="004D2D05" w:rsidTr="00B4421D">
        <w:trPr>
          <w:jc w:val="center"/>
        </w:trPr>
        <w:tc>
          <w:tcPr>
            <w:tcW w:w="2473"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Группово-постепенные рубки</w:t>
            </w:r>
          </w:p>
        </w:tc>
        <w:tc>
          <w:tcPr>
            <w:tcW w:w="948"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25</w:t>
            </w:r>
          </w:p>
        </w:tc>
        <w:tc>
          <w:tcPr>
            <w:tcW w:w="1579"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50</w:t>
            </w:r>
          </w:p>
        </w:tc>
      </w:tr>
      <w:tr w:rsidR="00A62C48" w:rsidRPr="004D2D05" w:rsidTr="00B4421D">
        <w:trPr>
          <w:jc w:val="center"/>
        </w:trPr>
        <w:tc>
          <w:tcPr>
            <w:tcW w:w="2473"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Чересполосные постепенные рубки</w:t>
            </w:r>
          </w:p>
        </w:tc>
        <w:tc>
          <w:tcPr>
            <w:tcW w:w="948"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w:t>
            </w:r>
          </w:p>
        </w:tc>
        <w:tc>
          <w:tcPr>
            <w:tcW w:w="1579" w:type="pct"/>
            <w:tcBorders>
              <w:top w:val="single" w:sz="4" w:space="0" w:color="auto"/>
              <w:left w:val="single" w:sz="4" w:space="0" w:color="auto"/>
              <w:bottom w:val="single" w:sz="4" w:space="0" w:color="auto"/>
              <w:right w:val="single" w:sz="4" w:space="0" w:color="auto"/>
            </w:tcBorders>
            <w:vAlign w:val="center"/>
          </w:tcPr>
          <w:p w:rsidR="00A62C48" w:rsidRPr="004D2D05" w:rsidRDefault="00A62C48" w:rsidP="00A62C48">
            <w:pPr>
              <w:widowControl w:val="0"/>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w:t>
            </w:r>
          </w:p>
        </w:tc>
      </w:tr>
    </w:tbl>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p>
    <w:p w:rsidR="00A62C48" w:rsidRPr="004D2D05" w:rsidRDefault="00A62C48" w:rsidP="00A62C48">
      <w:pPr>
        <w:widowControl w:val="0"/>
        <w:autoSpaceDE w:val="0"/>
        <w:autoSpaceDN w:val="0"/>
        <w:adjustRightInd w:val="0"/>
        <w:spacing w:after="0" w:line="240" w:lineRule="auto"/>
        <w:ind w:firstLine="540"/>
        <w:jc w:val="center"/>
        <w:rPr>
          <w:rFonts w:ascii="Times New Roman" w:hAnsi="Times New Roman"/>
          <w:sz w:val="24"/>
          <w:szCs w:val="24"/>
        </w:rPr>
      </w:pPr>
      <w:r w:rsidRPr="004D2D05">
        <w:rPr>
          <w:rFonts w:ascii="Times New Roman" w:hAnsi="Times New Roman"/>
          <w:sz w:val="24"/>
          <w:szCs w:val="24"/>
        </w:rPr>
        <w:t>Параметры проведение рубок лесных насаждений</w:t>
      </w:r>
    </w:p>
    <w:p w:rsidR="00A62C48" w:rsidRPr="004D2D05" w:rsidRDefault="00A62C48" w:rsidP="00B4421D">
      <w:pPr>
        <w:widowControl w:val="0"/>
        <w:autoSpaceDE w:val="0"/>
        <w:autoSpaceDN w:val="0"/>
        <w:adjustRightInd w:val="0"/>
        <w:spacing w:after="0" w:line="240" w:lineRule="auto"/>
        <w:rPr>
          <w:rFonts w:ascii="Times New Roman" w:hAnsi="Times New Roman"/>
          <w:b/>
          <w:sz w:val="24"/>
          <w:szCs w:val="24"/>
        </w:rPr>
      </w:pPr>
      <w:r w:rsidRPr="004D2D05">
        <w:rPr>
          <w:rFonts w:ascii="Times New Roman" w:hAnsi="Times New Roman"/>
          <w:b/>
          <w:sz w:val="24"/>
          <w:szCs w:val="24"/>
        </w:rPr>
        <w:t>Сплошные рубки</w:t>
      </w:r>
    </w:p>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Сплошные рубки спелых, перестойных лесных насаждений осуществляются с соблюдением параметров организационно-технических элементов рубок, к которым относятся: площадь и ширина лесосек, количество зарубов, направление рубки, направление лесосеки, сроки и способы примыкания лесосек.</w:t>
      </w:r>
    </w:p>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Лесосеки одного года рубки (зарубы) размещаются на определенном расстоянии друг от друга в зависимости от ширины лесосеки и других условий. Количество зарубов устанавливается в расчете на 1 км.</w:t>
      </w:r>
    </w:p>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Направление рубки характеризуется направлением, в котором каждая последующая лесосека примыкает к предыдущей лесосеке.</w:t>
      </w:r>
    </w:p>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Размещение лесосек в квартале или на лесном участке, отводимых в рубку в разные годы (примыкание), осуществляется с учетом срока (числа лет), по истечении которого проводится рубка на непосредственно примыкающей лесосеке.</w:t>
      </w:r>
    </w:p>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Площадь лесосек при сплошных рубках спелых, перестойных лесных насаждений в эксплуатационных лесах не должна превышать предельных параметров.</w:t>
      </w:r>
    </w:p>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Лесотаксационные выделы, не превышающие по площади допустимые размеры лесосек, назначаются в рубку полностью, независимо от их фактической ширины, если они не примыкают к другим выделам со спелыми древостоями. Мелкие смежные лесотаксационные выделы могут объединяться в одну лесосеку в пределах установленных максимальных размеров лесосек.</w:t>
      </w:r>
    </w:p>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Лесотаксационные выделы, расположенные среди неспелых лесных насаждений, превышающие установленные размеры лесосек менее чем в 1,5 раза, назначаются в рубку полностью.</w:t>
      </w:r>
    </w:p>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 целях обеспечения рационального использования лесов, восстановления и поддержания естественной структуры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деградирующие дубравы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 на лесных участках, предоставленных для заготовки древесины на правах аренды или постоянного (бессрочного) пользования, площади отдельных лесосек при сплошных рубках могут быть увеличены, но не более, чем в 1,5 раза.</w:t>
      </w:r>
    </w:p>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 Количество зарубов в расчете на 1 км в зависимости от ширины лесосек, ветроустойчивости оставляемых полос леса устанавливается: при ширине (протяженности) лесосек до 50 м - не более 4; при ширине (протяженности) лесосек 51 - 150 м - не более 3; при ширине (протяженности) лесосек 151 - 250 м - не более 2, при ширине (протяженности) лесосек свыше 250 м - 1.</w:t>
      </w:r>
    </w:p>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Между зарубами должны оставляться участки леса, шириной, кратной ширине лесосеки, установленной для этих насаждений.</w:t>
      </w:r>
    </w:p>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Размещение лесосек при проведении сплошных рубок должно производиться длинной стороной лесосеки перпендикулярно направлению преобладающих ветров.</w:t>
      </w:r>
    </w:p>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Размещение лесосек в смежных кварталах (через просеку) в один год заготовки должно производиться с соблюдением организационно-технических параметров по ширине, длине лесосеки, и количеству зарубов. В случае, если размещение лесосек в смежных кварталах происходит в разные годы, то их размещение через просеку должно производиться с соблюдением установленных сроков примыкания, как по длинной, так и по короткой стороне лесосек.</w:t>
      </w:r>
    </w:p>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Направление рубки в равнинных лесах устанавливается против преобладающих ветров.</w:t>
      </w:r>
    </w:p>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 горных лесах направление рубки устанавливается вниз по склону, а рубка в пределах лесосеки ведется вверх по склону.</w:t>
      </w:r>
    </w:p>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При трелевке (транспортировке) древесины канатными установками и летательными аппаратами допускается размещение лесосек длинной стороной вдоль склона с направлением рубки против преобладающих ветров.</w:t>
      </w:r>
    </w:p>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 лесах, произрастающих в поймах рек, направление рубки устанавливается противоположным направлению течения реки.</w:t>
      </w:r>
    </w:p>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Во всех лесах устанавливается непосредственное примыкание лесосек при сплошных рубках, как по короткой, так и по длинной стороне, а в лесах, произрастающих в поймах рек, - чересполосное примыкание лесосек.</w:t>
      </w:r>
    </w:p>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При непосредственном примыкании очередная лесосека вырубается с учетом срока примыкания следом за предыдущей лесосекой.</w:t>
      </w:r>
    </w:p>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При чересполосном примыкании очередная лесосека размещается через полосу леса шириной, равной предельной ширине лесосек.</w:t>
      </w:r>
    </w:p>
    <w:p w:rsidR="00A62C48" w:rsidRPr="004D2D05"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Срок примыкания лесосек при сплошных рубках устанавливается, не считая года рубки, с учетом периодичности плодоношения древесных пород, обеспечения их успешного естественного восстановления лесов или условий создания лесных культур, сохранения экологических свойств лесов.</w:t>
      </w:r>
    </w:p>
    <w:p w:rsidR="00A62C48" w:rsidRPr="004D2D05" w:rsidRDefault="00A62C48" w:rsidP="00A62C48">
      <w:pPr>
        <w:widowControl w:val="0"/>
        <w:autoSpaceDE w:val="0"/>
        <w:autoSpaceDN w:val="0"/>
        <w:adjustRightInd w:val="0"/>
        <w:spacing w:after="0" w:line="240" w:lineRule="auto"/>
        <w:jc w:val="both"/>
        <w:rPr>
          <w:rFonts w:ascii="Times New Roman" w:hAnsi="Times New Roman"/>
          <w:b/>
          <w:sz w:val="24"/>
          <w:szCs w:val="24"/>
        </w:rPr>
      </w:pPr>
      <w:r w:rsidRPr="004D2D05">
        <w:rPr>
          <w:rFonts w:ascii="Times New Roman" w:hAnsi="Times New Roman"/>
          <w:b/>
          <w:sz w:val="24"/>
          <w:szCs w:val="24"/>
        </w:rPr>
        <w:t>Выборочные рубки</w:t>
      </w:r>
      <w:bookmarkStart w:id="107" w:name="Par8789"/>
      <w:bookmarkStart w:id="108" w:name="Par8816"/>
      <w:bookmarkEnd w:id="107"/>
      <w:bookmarkEnd w:id="108"/>
    </w:p>
    <w:p w:rsidR="00A62C48" w:rsidRPr="004D2D05" w:rsidRDefault="00A62C48" w:rsidP="00B4421D">
      <w:pPr>
        <w:pStyle w:val="095"/>
      </w:pPr>
      <w:r w:rsidRPr="004D2D05">
        <w:t>Выборочные рубки спелых, перестойных лесных насаждений проводятся с интенсивностью, обеспечивающей формирование устойчивых лесных насаждений из второго яруса и подроста главных (целевых) пород. В этом случае проводится рубка части спелых и перестойных деревьев с сохранением второго яруса и подроста.</w:t>
      </w:r>
    </w:p>
    <w:p w:rsidR="00A62C48" w:rsidRPr="004D2D05" w:rsidRDefault="00A62C48" w:rsidP="00B4421D">
      <w:pPr>
        <w:pStyle w:val="095"/>
      </w:pPr>
      <w:r w:rsidRPr="004D2D05">
        <w:t>Ко второму ярусу относится часть деревьев древостоя, высота которых составляет от 0,5 до 0,8 высоты первого яруса. Отставшие в росте (старые) деревья первого яруса не относятся ко второму ярусу и подросту.</w:t>
      </w:r>
    </w:p>
    <w:p w:rsidR="00A62C48" w:rsidRPr="004D2D05" w:rsidRDefault="00A62C48" w:rsidP="00B4421D">
      <w:pPr>
        <w:pStyle w:val="095"/>
      </w:pPr>
      <w:r w:rsidRPr="004D2D05">
        <w:t>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средообразующих свойств леса. Полнота древостоя после проведения данного вида выборочных рубок лесных насаждений не должна быть ниже 0,5.</w:t>
      </w:r>
    </w:p>
    <w:p w:rsidR="00A62C48" w:rsidRPr="004D2D05" w:rsidRDefault="00A62C48" w:rsidP="00B4421D">
      <w:pPr>
        <w:pStyle w:val="095"/>
      </w:pPr>
      <w:r w:rsidRPr="004D2D05">
        <w:t>Группово-выборочные рубки ведутся в лесных насаждениях с группово-разновозрастной структурой, при которых вырубаются перестойные и спелые деревья группами в соответствии с их размещением по площади лесосеки. Площадь вырубаемых групп составляет от 0,01 до 0,5 гектара.</w:t>
      </w:r>
    </w:p>
    <w:p w:rsidR="00A62C48" w:rsidRPr="004D2D05" w:rsidRDefault="00A62C48" w:rsidP="00B4421D">
      <w:pPr>
        <w:pStyle w:val="095"/>
      </w:pPr>
      <w:r w:rsidRPr="004D2D05">
        <w:t>Нормативы рубок по интенсивности и повторяемости такие же, как и добровольно-выборочных рубок.</w:t>
      </w:r>
    </w:p>
    <w:p w:rsidR="00A62C48" w:rsidRPr="004D2D05" w:rsidRDefault="00A62C48" w:rsidP="00B4421D">
      <w:pPr>
        <w:pStyle w:val="095"/>
      </w:pPr>
      <w:r w:rsidRPr="004D2D05">
        <w:t>При равномерно-постепенных рубках древостой одного класса возраста вырубается на лесосеке в несколько приемов путем равномерного разреживания с формированием в процессе рубки лесных насаждений из второго яруса и подроста предварительного или сопутствующего лесовосстановления.</w:t>
      </w:r>
    </w:p>
    <w:p w:rsidR="00A62C48" w:rsidRPr="004D2D05" w:rsidRDefault="00A62C48" w:rsidP="00B4421D">
      <w:pPr>
        <w:pStyle w:val="095"/>
      </w:pPr>
      <w:r w:rsidRPr="004D2D05">
        <w:t>Равномерно-постепенные рубки также осуществляются в высоко- и среднеполнотных древостоях с угнетенным жизнеспособным подростом или вторым ярусом, в смешанных древостоях, образованных древесными породами, имеющими разный возраст спелости (хвойно-лиственных, осиново-березовых).</w:t>
      </w:r>
    </w:p>
    <w:p w:rsidR="00A62C48" w:rsidRPr="004D2D05" w:rsidRDefault="00A62C48" w:rsidP="00B4421D">
      <w:pPr>
        <w:pStyle w:val="095"/>
      </w:pPr>
      <w:r w:rsidRPr="004D2D05">
        <w:t>Полнота древостоев при первых приемах рубок снижается до 0,5. При отсутствии или недостаточном для формирования насаждений количестве подроста в соответствующих лесорастительных условиях в процессе равномерно-постепенных рубок осуществляются меры содействия возобновлению леса.</w:t>
      </w:r>
    </w:p>
    <w:p w:rsidR="00A62C48" w:rsidRPr="004D2D05" w:rsidRDefault="00A62C48" w:rsidP="00B4421D">
      <w:pPr>
        <w:pStyle w:val="095"/>
      </w:pPr>
      <w:r w:rsidRPr="004D2D05">
        <w:t>При группово-постепенных (котловинных) рубках древостой вырубается группами (котловинами) в несколько приемов в течение периода, равного двум классам возраста, в местах, где имеются куртины подроста, а также обеспечивается их последующее появление, проводятся в одновозрастных древостоях с групповым размещением подроста. Рубка спелого древостоя осуществляется постепенно вокруг групп подроста на площадях от 0,01 до 1,0 гектара (котловинами) за 3 - 5 приемов, проводимых в течение 30 - 40 лет.</w:t>
      </w:r>
    </w:p>
    <w:p w:rsidR="00A62C48" w:rsidRPr="004D2D05" w:rsidRDefault="00A62C48" w:rsidP="00B4421D">
      <w:pPr>
        <w:pStyle w:val="095"/>
      </w:pPr>
      <w:r w:rsidRPr="004D2D05">
        <w:t>Длительно-постепенные рубки проводятся в эксплуатационных лесах, недоступных для проведения добровольно-выборочных рубок, в разновозрастных насаждениях в два приема с оставлением на второй прием части деревьев, устойчивых в данных условиях, не достигших возраста спелости, которые вырубаются после достижения ими эксплуатационных размеров. Относительная полнота после первого приема рубки не должна быть ниже 0,5 в темнохвойных и ниже 0,4 в светлохвойных насаждениях. Период повторяемости приемов рубки - через 30 - 40 лет.</w:t>
      </w:r>
    </w:p>
    <w:p w:rsidR="00A62C48" w:rsidRPr="004D2D05" w:rsidRDefault="00A62C48" w:rsidP="00B4421D">
      <w:pPr>
        <w:pStyle w:val="095"/>
      </w:pPr>
      <w:r w:rsidRPr="004D2D05">
        <w:t>При проведении чересполосных постепенных рубок древостой вырубается в течение периода, равного одному классу возраста, в два - четыре приема. Рубка древостоя осуществляется в полосах шириной, не превышающей полуторной высоты древостоя, а в дубравах - двойной высоты древостоя при условии последующего создания лесных культур дуба с периодом повторяемости приемов 4 - 8 лет.</w:t>
      </w:r>
    </w:p>
    <w:p w:rsidR="00A62C48" w:rsidRPr="004D2D05" w:rsidRDefault="00A62C48" w:rsidP="00B4421D">
      <w:pPr>
        <w:pStyle w:val="095"/>
      </w:pPr>
      <w:r w:rsidRPr="004D2D05">
        <w:t>В мягколиственных ветроустойчивых насаждениях допускается проведение чересполосных постепенных рубок в течение периода, равного двум классам возраста.</w:t>
      </w:r>
    </w:p>
    <w:p w:rsidR="00A62C48" w:rsidRPr="004D2D05" w:rsidRDefault="00A62C48" w:rsidP="00B4421D">
      <w:pPr>
        <w:pStyle w:val="095"/>
      </w:pPr>
      <w:r w:rsidRPr="004D2D05">
        <w:t>После первого приема чересполосных постепенных рубок в насаждениях при отсутствии или недостаточном количестве подроста и второго яруса предусматриваются мероприятия по лесовосстановлению в соответствии с Правилами лесовосстановления, утвержденными приказом Минприроды России от 29 июня 2016 г. N 375 (зарегистрирован Министерством юстиции Российской Федерации 15 ноября 2016 г. N 44342).</w:t>
      </w:r>
    </w:p>
    <w:p w:rsidR="00A62C48" w:rsidRPr="004D2D05" w:rsidRDefault="00A62C48" w:rsidP="00B4421D">
      <w:pPr>
        <w:pStyle w:val="095"/>
      </w:pPr>
      <w:r w:rsidRPr="004D2D05">
        <w:t>Каждый последующий прием рубки проводится после того, как на вырубленных в предшествующий прием рубки полосах обеспечено надежное возобновление леса.</w:t>
      </w:r>
    </w:p>
    <w:p w:rsidR="00A62C48" w:rsidRPr="004D2D05" w:rsidRDefault="00A62C48" w:rsidP="00B4421D">
      <w:pPr>
        <w:pStyle w:val="095"/>
      </w:pPr>
      <w:r w:rsidRPr="004D2D05">
        <w:t>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искусственному или комбинированному лесовосстановлению, с увеличением интервала между приемами рубки на 3 - 5 лет.</w:t>
      </w:r>
    </w:p>
    <w:p w:rsidR="00A62C48" w:rsidRPr="004D2D05" w:rsidRDefault="00A62C48" w:rsidP="00B4421D">
      <w:pPr>
        <w:pStyle w:val="095"/>
      </w:pPr>
      <w:r w:rsidRPr="004D2D05">
        <w:t>В насаждениях с сильно угнетенным подростом и вторым ярусом могут назначаться комбинированные выборочные рубки в три приема, при которых в первый прием проводится равномерно-постепенная рубка интенсивностью 30 - 35 процентов по запасу, а после улучшения состояния молодняка - два приема чересполосной постепенной.</w:t>
      </w:r>
    </w:p>
    <w:p w:rsidR="00A62C48" w:rsidRPr="004D2D05" w:rsidRDefault="00A62C48" w:rsidP="00B4421D">
      <w:pPr>
        <w:pStyle w:val="095"/>
      </w:pPr>
      <w:r w:rsidRPr="004D2D05">
        <w:t xml:space="preserve">Завершающий прием постепенных рубок проводится только после формирования на лесосеке жизнеспособного подроста и (или) второго яруса, обеспечивающего формирование целевых лесных насаждений. </w:t>
      </w:r>
    </w:p>
    <w:p w:rsidR="00A62C48" w:rsidRDefault="00A62C48" w:rsidP="00A62C48">
      <w:pPr>
        <w:widowControl w:val="0"/>
        <w:autoSpaceDE w:val="0"/>
        <w:autoSpaceDN w:val="0"/>
        <w:adjustRightInd w:val="0"/>
        <w:spacing w:after="0" w:line="240" w:lineRule="auto"/>
        <w:ind w:firstLine="540"/>
        <w:jc w:val="both"/>
        <w:rPr>
          <w:rFonts w:ascii="Times New Roman" w:hAnsi="Times New Roman"/>
          <w:sz w:val="24"/>
          <w:szCs w:val="24"/>
        </w:rPr>
      </w:pPr>
    </w:p>
    <w:p w:rsidR="0056207D" w:rsidRPr="004D2D05" w:rsidRDefault="0056207D" w:rsidP="00A62C48">
      <w:pPr>
        <w:widowControl w:val="0"/>
        <w:autoSpaceDE w:val="0"/>
        <w:autoSpaceDN w:val="0"/>
        <w:adjustRightInd w:val="0"/>
        <w:spacing w:after="0" w:line="240" w:lineRule="auto"/>
        <w:ind w:firstLine="540"/>
        <w:jc w:val="both"/>
        <w:rPr>
          <w:rFonts w:ascii="Times New Roman" w:hAnsi="Times New Roman"/>
          <w:sz w:val="24"/>
          <w:szCs w:val="24"/>
        </w:rPr>
      </w:pPr>
    </w:p>
    <w:p w:rsidR="00A62C48" w:rsidRPr="004D2D05" w:rsidRDefault="00A62C48" w:rsidP="00A62C48">
      <w:pPr>
        <w:widowControl w:val="0"/>
        <w:autoSpaceDE w:val="0"/>
        <w:autoSpaceDN w:val="0"/>
        <w:adjustRightInd w:val="0"/>
        <w:spacing w:after="0" w:line="240" w:lineRule="auto"/>
        <w:jc w:val="both"/>
        <w:rPr>
          <w:rFonts w:ascii="Times New Roman" w:hAnsi="Times New Roman"/>
          <w:b/>
          <w:sz w:val="24"/>
          <w:szCs w:val="24"/>
        </w:rPr>
      </w:pPr>
      <w:r w:rsidRPr="004D2D05">
        <w:rPr>
          <w:rFonts w:ascii="Times New Roman" w:hAnsi="Times New Roman"/>
          <w:b/>
          <w:sz w:val="24"/>
          <w:szCs w:val="24"/>
        </w:rPr>
        <w:t>Рубки лесных насаждений при уходе за лесом</w:t>
      </w:r>
    </w:p>
    <w:p w:rsidR="00A62C48" w:rsidRPr="004D2D05" w:rsidRDefault="00A62C48" w:rsidP="00B4421D">
      <w:pPr>
        <w:widowControl w:val="0"/>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В зависимости от возраста лесных насаждений и целей ухода осуществляются следующие виды рубок ухода за лесами:</w:t>
      </w:r>
    </w:p>
    <w:p w:rsidR="00A62C48" w:rsidRPr="004D2D05" w:rsidRDefault="00A62C48" w:rsidP="00B4421D">
      <w:pPr>
        <w:widowControl w:val="0"/>
        <w:numPr>
          <w:ilvl w:val="0"/>
          <w:numId w:val="5"/>
        </w:num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осветления, направленные на улучшение породного и качественного состава молодняков и условий роста деревьев главной древесной породы;</w:t>
      </w:r>
    </w:p>
    <w:p w:rsidR="00A62C48" w:rsidRPr="004D2D05" w:rsidRDefault="00A62C48" w:rsidP="00B4421D">
      <w:pPr>
        <w:widowControl w:val="0"/>
        <w:numPr>
          <w:ilvl w:val="0"/>
          <w:numId w:val="5"/>
        </w:num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прочистки, направленные на регулирование густоты лесных насаждений и улучшение условий роста деревьев главной древесной породы, а также на продолжение формирования породного и качественного состава лесных насаждений;</w:t>
      </w:r>
    </w:p>
    <w:p w:rsidR="00A62C48" w:rsidRPr="004D2D05" w:rsidRDefault="00A62C48" w:rsidP="00B4421D">
      <w:pPr>
        <w:widowControl w:val="0"/>
        <w:numPr>
          <w:ilvl w:val="0"/>
          <w:numId w:val="5"/>
        </w:num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прореживания, направленные на создание благоприятных условий для правильного формирования ствола и кроны деревьев;</w:t>
      </w:r>
    </w:p>
    <w:p w:rsidR="00A62C48" w:rsidRPr="004D2D05" w:rsidRDefault="00A62C48" w:rsidP="00B4421D">
      <w:pPr>
        <w:widowControl w:val="0"/>
        <w:numPr>
          <w:ilvl w:val="0"/>
          <w:numId w:val="5"/>
        </w:num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проходные рубки, направленные на создание благоприятных условий для увеличения прироста деревьев;</w:t>
      </w:r>
    </w:p>
    <w:p w:rsidR="00A62C48" w:rsidRPr="004D2D05" w:rsidRDefault="00A62C48" w:rsidP="00B4421D">
      <w:pPr>
        <w:numPr>
          <w:ilvl w:val="0"/>
          <w:numId w:val="5"/>
        </w:num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рубки сохранения лесных насаждений, проводимые в спелых и перестойных древостоях в целях сохранения, поддержания их в состоянии эффективного выполнения целевых функций, накопления качественной древесины, увеличения плодоношения;</w:t>
      </w:r>
    </w:p>
    <w:p w:rsidR="00A62C48" w:rsidRPr="004D2D05" w:rsidRDefault="00A62C48" w:rsidP="00B4421D">
      <w:pPr>
        <w:numPr>
          <w:ilvl w:val="0"/>
          <w:numId w:val="5"/>
        </w:num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рубок лесных насаждений, проводимых в целях ухода за лесными насаждениями;</w:t>
      </w:r>
    </w:p>
    <w:p w:rsidR="00A62C48" w:rsidRPr="004D2D05" w:rsidRDefault="00A62C48" w:rsidP="00B4421D">
      <w:pPr>
        <w:numPr>
          <w:ilvl w:val="0"/>
          <w:numId w:val="5"/>
        </w:num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насаждение элементов леса и создания благоприятных условий роста деревьев целевых пород, поколений, ярусов;</w:t>
      </w:r>
    </w:p>
    <w:p w:rsidR="00A62C48" w:rsidRPr="004D2D05" w:rsidRDefault="00A62C48" w:rsidP="00B4421D">
      <w:pPr>
        <w:numPr>
          <w:ilvl w:val="0"/>
          <w:numId w:val="5"/>
        </w:num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рубки реконструкции, проводимые в целях удаления малоценных лесных насаждений или их частей для подготовки условий для проведения посадки, посева ценных лесообразующих пород, мер содействия естественному возобновлению леса;</w:t>
      </w:r>
    </w:p>
    <w:p w:rsidR="00A62C48" w:rsidRPr="004D2D05" w:rsidRDefault="00A62C48" w:rsidP="00B4421D">
      <w:pPr>
        <w:numPr>
          <w:ilvl w:val="0"/>
          <w:numId w:val="5"/>
        </w:num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ландшафтные рубки, направленные на формирование, сохранение, обновление, реконструкцию лесопарковых ландшафтов и повышение их эстетической, оздоровительной ценности и устойчивости;</w:t>
      </w:r>
    </w:p>
    <w:p w:rsidR="00A62C48" w:rsidRPr="004D2D05" w:rsidRDefault="00A62C48" w:rsidP="00B4421D">
      <w:pPr>
        <w:numPr>
          <w:ilvl w:val="0"/>
          <w:numId w:val="5"/>
        </w:num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рубки единичных деревьев, в том числе семенников, выполнивших свою функцию, должна осуществляться при рубках осветления, рубках прочистки, а также выполняться как отдельное мероприятие, если она не проводилась в процессе рубок осветления, рубок прочистки.</w:t>
      </w:r>
    </w:p>
    <w:p w:rsidR="00A62C48" w:rsidRPr="004D2D05" w:rsidRDefault="00A62C48" w:rsidP="00B4421D">
      <w:p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A62C48" w:rsidRPr="004D2D05" w:rsidRDefault="00A62C48" w:rsidP="00B4421D">
      <w:p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A62C48" w:rsidRPr="004D2D05" w:rsidRDefault="00A62C48" w:rsidP="00B4421D">
      <w:p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A62C48" w:rsidRPr="004D2D05" w:rsidRDefault="00A62C48" w:rsidP="00B4421D">
      <w:p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A62C48" w:rsidRPr="004D2D05" w:rsidRDefault="00A62C48" w:rsidP="00B4421D">
      <w:p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A62C48" w:rsidRPr="004D2D05" w:rsidRDefault="00A62C48" w:rsidP="00B4421D">
      <w:p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Рубки сохранения лесных насаждений в целях поддержания на стадии зрелости (приспевающие, спелые, целевые устойчивые перестойные насаждения) в состоянии эффективного функционирования, накопления ресурсного и экологического потенциала должны проводиться слабой и очень слабой интенсивности (до 10 - 15% по запасу) путем удаления деревьев неудовлетворительного санитарного состояния, других нежелательных деревьев, оказывающих отрицательное влияние на лучшие, перспективные деревья. Период повторения рубок сохранения лесных насаждений должен составлять не менее 10 лет. Рубки сохранения лесных насаждений должны проводиться по нормативам, указанным в лесохозяйственном регламенте лесничества (лесопарка) для территории лесного района.</w:t>
      </w:r>
    </w:p>
    <w:p w:rsidR="00A62C48" w:rsidRPr="004D2D05" w:rsidRDefault="00A62C48" w:rsidP="00B4421D">
      <w:p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В горных лесах рубки, проводимые в целях ухода за лесными насаждениями, направлены на усиление их противоэрозионной функции и водоохранной роли, на улучшение качественного состояния насаждений. На склонах крутизной до 10 градусов рубки, проводимые в целях ухода за лесными насаждениями, должны вестись так же, как в аналогичных насаждениях равнинных лесов. На склонах крутизной более 30 градусов рубки лесных насаждений не проводятся.</w:t>
      </w:r>
    </w:p>
    <w:p w:rsidR="00A62C48" w:rsidRPr="004D2D05" w:rsidRDefault="00A62C48" w:rsidP="00B4421D">
      <w:p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Полнота лесных насаждений (а в молодняках - сомкнутость крон) после рубки на склонах крутизной до 20 градусов северных экспозиций не должна быть ниже 0,6, на склонах южных экспозиций - 0,7, на склонах крутизной более 20 градусов - соответственно 0,7 и 0,8. В смешанных молодняках при заглушении целевых древесных пород второстепенными допустимо снижение сомкнутости крон до 0,5 - 0,4.</w:t>
      </w:r>
    </w:p>
    <w:p w:rsidR="00A62C48" w:rsidRPr="004D2D05" w:rsidRDefault="00A62C48" w:rsidP="00B4421D">
      <w:p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Проходные рубки в чистых древостоях на склонах крутизной более 20 градусов не проводятся.</w:t>
      </w:r>
    </w:p>
    <w:p w:rsidR="00F13E60" w:rsidRPr="004D2D05" w:rsidRDefault="00F13E60" w:rsidP="00B4421D">
      <w:pPr>
        <w:pStyle w:val="ConsPlusNormal"/>
        <w:ind w:firstLine="539"/>
        <w:jc w:val="both"/>
        <w:rPr>
          <w:rFonts w:ascii="Times New Roman" w:hAnsi="Times New Roman" w:cs="Times New Roman"/>
          <w:sz w:val="24"/>
          <w:szCs w:val="24"/>
        </w:rPr>
      </w:pPr>
      <w:r w:rsidRPr="004D2D05">
        <w:rPr>
          <w:rFonts w:ascii="Times New Roman" w:hAnsi="Times New Roman" w:cs="Times New Roman"/>
          <w:sz w:val="24"/>
          <w:szCs w:val="24"/>
        </w:rPr>
        <w:t>Возрастные периоды проведения рубок ухода за лесом представлены в таблице</w:t>
      </w:r>
      <w:r w:rsidR="006C1FBC" w:rsidRPr="004D2D05">
        <w:rPr>
          <w:rFonts w:ascii="Times New Roman" w:hAnsi="Times New Roman" w:cs="Times New Roman"/>
          <w:sz w:val="24"/>
          <w:szCs w:val="24"/>
        </w:rPr>
        <w:t xml:space="preserve"> </w:t>
      </w:r>
      <w:r w:rsidR="00567B8C">
        <w:rPr>
          <w:rFonts w:ascii="Times New Roman" w:hAnsi="Times New Roman"/>
          <w:sz w:val="24"/>
          <w:szCs w:val="24"/>
          <w:lang w:val="en-US"/>
        </w:rPr>
        <w:t>II</w:t>
      </w:r>
      <w:r w:rsidR="00567B8C">
        <w:rPr>
          <w:rFonts w:ascii="Times New Roman" w:hAnsi="Times New Roman"/>
          <w:sz w:val="24"/>
          <w:szCs w:val="24"/>
        </w:rPr>
        <w:t>.1.3</w:t>
      </w:r>
      <w:r w:rsidR="00B4421D">
        <w:rPr>
          <w:rFonts w:ascii="Times New Roman" w:hAnsi="Times New Roman" w:cs="Times New Roman"/>
          <w:sz w:val="24"/>
          <w:szCs w:val="24"/>
        </w:rPr>
        <w:t xml:space="preserve">. </w:t>
      </w:r>
    </w:p>
    <w:p w:rsidR="00F13E60" w:rsidRPr="004D2D05" w:rsidRDefault="00F13E60" w:rsidP="00F13E60">
      <w:pPr>
        <w:pStyle w:val="ConsPlusNormal"/>
        <w:ind w:firstLine="539"/>
        <w:jc w:val="both"/>
        <w:rPr>
          <w:rFonts w:ascii="Times New Roman" w:hAnsi="Times New Roman" w:cs="Times New Roman"/>
          <w:sz w:val="24"/>
          <w:szCs w:val="24"/>
        </w:rPr>
      </w:pPr>
    </w:p>
    <w:p w:rsidR="00B4421D" w:rsidRPr="004D2D05" w:rsidRDefault="00B4421D" w:rsidP="00B4421D">
      <w:pPr>
        <w:pStyle w:val="ConsPlusNormal"/>
        <w:ind w:firstLine="539"/>
        <w:jc w:val="right"/>
        <w:rPr>
          <w:rFonts w:ascii="Times New Roman" w:hAnsi="Times New Roman" w:cs="Times New Roman"/>
          <w:sz w:val="24"/>
          <w:szCs w:val="24"/>
        </w:rPr>
      </w:pPr>
      <w:r w:rsidRPr="004D2D05">
        <w:rPr>
          <w:rFonts w:ascii="Times New Roman" w:hAnsi="Times New Roman" w:cs="Times New Roman"/>
          <w:sz w:val="24"/>
          <w:szCs w:val="24"/>
        </w:rPr>
        <w:t xml:space="preserve">Таблица </w:t>
      </w:r>
      <w:r w:rsidR="00567B8C">
        <w:rPr>
          <w:rFonts w:ascii="Times New Roman" w:hAnsi="Times New Roman"/>
          <w:sz w:val="24"/>
          <w:szCs w:val="24"/>
          <w:lang w:val="en-US"/>
        </w:rPr>
        <w:t>II</w:t>
      </w:r>
      <w:r w:rsidR="00567B8C">
        <w:rPr>
          <w:rFonts w:ascii="Times New Roman" w:hAnsi="Times New Roman"/>
          <w:sz w:val="24"/>
          <w:szCs w:val="24"/>
        </w:rPr>
        <w:t>.1.3</w:t>
      </w:r>
    </w:p>
    <w:p w:rsidR="00F13E60" w:rsidRPr="004D2D05" w:rsidRDefault="00F13E60" w:rsidP="00F13E60">
      <w:pPr>
        <w:autoSpaceDE w:val="0"/>
        <w:autoSpaceDN w:val="0"/>
        <w:adjustRightInd w:val="0"/>
        <w:spacing w:after="0" w:line="240" w:lineRule="auto"/>
        <w:jc w:val="center"/>
        <w:rPr>
          <w:rFonts w:ascii="Times New Roman" w:hAnsi="Times New Roman"/>
          <w:sz w:val="24"/>
          <w:szCs w:val="24"/>
        </w:rPr>
      </w:pPr>
      <w:r w:rsidRPr="004D2D05">
        <w:rPr>
          <w:rFonts w:ascii="Times New Roman" w:hAnsi="Times New Roman"/>
          <w:sz w:val="24"/>
          <w:szCs w:val="24"/>
        </w:rPr>
        <w:t xml:space="preserve">Возрастные периоды проведения различных видов рубок, </w:t>
      </w:r>
      <w:r w:rsidR="00B4421D">
        <w:rPr>
          <w:rFonts w:ascii="Times New Roman" w:hAnsi="Times New Roman"/>
          <w:sz w:val="24"/>
          <w:szCs w:val="24"/>
        </w:rPr>
        <w:br/>
      </w:r>
      <w:r w:rsidRPr="004D2D05">
        <w:rPr>
          <w:rFonts w:ascii="Times New Roman" w:hAnsi="Times New Roman"/>
          <w:sz w:val="24"/>
          <w:szCs w:val="24"/>
        </w:rPr>
        <w:t>проводимых в целях ухода за лесными насаждениями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767"/>
        <w:gridCol w:w="1454"/>
        <w:gridCol w:w="1746"/>
        <w:gridCol w:w="1454"/>
        <w:gridCol w:w="1454"/>
        <w:gridCol w:w="1454"/>
      </w:tblGrid>
      <w:tr w:rsidR="00F13E60" w:rsidRPr="004D2D05" w:rsidTr="00B4421D">
        <w:trPr>
          <w:jc w:val="center"/>
        </w:trPr>
        <w:tc>
          <w:tcPr>
            <w:tcW w:w="1339" w:type="pct"/>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Виды рубок, проводимых в целях ухода за лесными насаждениями</w:t>
            </w:r>
          </w:p>
        </w:tc>
        <w:tc>
          <w:tcPr>
            <w:tcW w:w="3661" w:type="pct"/>
            <w:gridSpan w:val="5"/>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Возраст лесных насаждений, лет</w:t>
            </w:r>
          </w:p>
        </w:tc>
      </w:tr>
      <w:tr w:rsidR="00F13E60" w:rsidRPr="004D2D05" w:rsidTr="00B4421D">
        <w:trPr>
          <w:jc w:val="center"/>
        </w:trPr>
        <w:tc>
          <w:tcPr>
            <w:tcW w:w="1339" w:type="pct"/>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p>
        </w:tc>
        <w:tc>
          <w:tcPr>
            <w:tcW w:w="1549" w:type="pct"/>
            <w:gridSpan w:val="2"/>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хвойных и твердолиственных семенного и первой генерации вегетативного происхождения древесных пород при возрасте рубки</w:t>
            </w:r>
          </w:p>
        </w:tc>
        <w:tc>
          <w:tcPr>
            <w:tcW w:w="2112" w:type="pct"/>
            <w:gridSpan w:val="3"/>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остальных древесных пород при возрасте рубки</w:t>
            </w:r>
          </w:p>
        </w:tc>
      </w:tr>
      <w:tr w:rsidR="00F13E60" w:rsidRPr="004D2D05" w:rsidTr="00B4421D">
        <w:trPr>
          <w:jc w:val="center"/>
        </w:trPr>
        <w:tc>
          <w:tcPr>
            <w:tcW w:w="1339" w:type="pct"/>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p>
        </w:tc>
        <w:tc>
          <w:tcPr>
            <w:tcW w:w="704"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более 100 лет</w:t>
            </w:r>
          </w:p>
        </w:tc>
        <w:tc>
          <w:tcPr>
            <w:tcW w:w="845"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менее 100 лет</w:t>
            </w:r>
          </w:p>
        </w:tc>
        <w:tc>
          <w:tcPr>
            <w:tcW w:w="704"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более 60 лет</w:t>
            </w:r>
          </w:p>
        </w:tc>
        <w:tc>
          <w:tcPr>
            <w:tcW w:w="704"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50 - 60 лет</w:t>
            </w:r>
          </w:p>
        </w:tc>
        <w:tc>
          <w:tcPr>
            <w:tcW w:w="704"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менее 50 лет</w:t>
            </w:r>
          </w:p>
        </w:tc>
      </w:tr>
      <w:tr w:rsidR="00F13E60" w:rsidRPr="004D2D05" w:rsidTr="00B4421D">
        <w:trPr>
          <w:jc w:val="center"/>
        </w:trPr>
        <w:tc>
          <w:tcPr>
            <w:tcW w:w="1339"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Рубки осветления</w:t>
            </w:r>
          </w:p>
        </w:tc>
        <w:tc>
          <w:tcPr>
            <w:tcW w:w="704"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до 10</w:t>
            </w:r>
          </w:p>
        </w:tc>
        <w:tc>
          <w:tcPr>
            <w:tcW w:w="845"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до 10</w:t>
            </w:r>
          </w:p>
        </w:tc>
        <w:tc>
          <w:tcPr>
            <w:tcW w:w="704"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до 10</w:t>
            </w:r>
          </w:p>
        </w:tc>
        <w:tc>
          <w:tcPr>
            <w:tcW w:w="704"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до 10</w:t>
            </w:r>
          </w:p>
        </w:tc>
        <w:tc>
          <w:tcPr>
            <w:tcW w:w="704"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до 5</w:t>
            </w:r>
          </w:p>
        </w:tc>
      </w:tr>
      <w:tr w:rsidR="00F13E60" w:rsidRPr="004D2D05" w:rsidTr="00B4421D">
        <w:trPr>
          <w:jc w:val="center"/>
        </w:trPr>
        <w:tc>
          <w:tcPr>
            <w:tcW w:w="1339"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Рубки прочистки</w:t>
            </w:r>
          </w:p>
        </w:tc>
        <w:tc>
          <w:tcPr>
            <w:tcW w:w="704"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11 - 20</w:t>
            </w:r>
          </w:p>
        </w:tc>
        <w:tc>
          <w:tcPr>
            <w:tcW w:w="845"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11 - 20</w:t>
            </w:r>
          </w:p>
        </w:tc>
        <w:tc>
          <w:tcPr>
            <w:tcW w:w="704"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11 - 20</w:t>
            </w:r>
          </w:p>
        </w:tc>
        <w:tc>
          <w:tcPr>
            <w:tcW w:w="704"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11 - 20</w:t>
            </w:r>
          </w:p>
        </w:tc>
        <w:tc>
          <w:tcPr>
            <w:tcW w:w="704"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6 - 10</w:t>
            </w:r>
          </w:p>
        </w:tc>
      </w:tr>
      <w:tr w:rsidR="00F13E60" w:rsidRPr="004D2D05" w:rsidTr="00B4421D">
        <w:trPr>
          <w:jc w:val="center"/>
        </w:trPr>
        <w:tc>
          <w:tcPr>
            <w:tcW w:w="1339"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Рубки прореживания</w:t>
            </w:r>
          </w:p>
        </w:tc>
        <w:tc>
          <w:tcPr>
            <w:tcW w:w="704"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21 - 60</w:t>
            </w:r>
          </w:p>
        </w:tc>
        <w:tc>
          <w:tcPr>
            <w:tcW w:w="845"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21 - 40</w:t>
            </w:r>
          </w:p>
        </w:tc>
        <w:tc>
          <w:tcPr>
            <w:tcW w:w="704"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21 - 40</w:t>
            </w:r>
          </w:p>
        </w:tc>
        <w:tc>
          <w:tcPr>
            <w:tcW w:w="704"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21 - 30</w:t>
            </w:r>
          </w:p>
        </w:tc>
        <w:tc>
          <w:tcPr>
            <w:tcW w:w="704"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11 - 20</w:t>
            </w:r>
          </w:p>
        </w:tc>
      </w:tr>
      <w:tr w:rsidR="00F13E60" w:rsidRPr="004D2D05" w:rsidTr="00B4421D">
        <w:trPr>
          <w:jc w:val="center"/>
        </w:trPr>
        <w:tc>
          <w:tcPr>
            <w:tcW w:w="1339"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Проходные рубки</w:t>
            </w:r>
          </w:p>
        </w:tc>
        <w:tc>
          <w:tcPr>
            <w:tcW w:w="704"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более 60</w:t>
            </w:r>
          </w:p>
        </w:tc>
        <w:tc>
          <w:tcPr>
            <w:tcW w:w="845"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более 40</w:t>
            </w:r>
          </w:p>
        </w:tc>
        <w:tc>
          <w:tcPr>
            <w:tcW w:w="704"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более 40</w:t>
            </w:r>
          </w:p>
        </w:tc>
        <w:tc>
          <w:tcPr>
            <w:tcW w:w="704"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более 30</w:t>
            </w:r>
          </w:p>
        </w:tc>
        <w:tc>
          <w:tcPr>
            <w:tcW w:w="704" w:type="pc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более 20</w:t>
            </w:r>
          </w:p>
        </w:tc>
      </w:tr>
    </w:tbl>
    <w:p w:rsidR="00F13E60" w:rsidRPr="004D2D05" w:rsidRDefault="00F13E60" w:rsidP="00F13E60">
      <w:pPr>
        <w:pStyle w:val="ConsPlusNormal"/>
        <w:ind w:firstLine="539"/>
        <w:jc w:val="both"/>
        <w:rPr>
          <w:rFonts w:ascii="Times New Roman" w:hAnsi="Times New Roman" w:cs="Times New Roman"/>
          <w:sz w:val="24"/>
          <w:szCs w:val="24"/>
        </w:rPr>
      </w:pPr>
    </w:p>
    <w:p w:rsidR="00F13E60" w:rsidRPr="004D2D05" w:rsidRDefault="00F13E60" w:rsidP="00F13E60">
      <w:pPr>
        <w:pStyle w:val="ConsPlusNormal"/>
        <w:ind w:firstLine="539"/>
        <w:jc w:val="both"/>
        <w:rPr>
          <w:rFonts w:ascii="Times New Roman" w:hAnsi="Times New Roman" w:cs="Times New Roman"/>
          <w:sz w:val="24"/>
          <w:szCs w:val="24"/>
        </w:rPr>
      </w:pPr>
      <w:r w:rsidRPr="004D2D05">
        <w:rPr>
          <w:rFonts w:ascii="Times New Roman" w:hAnsi="Times New Roman" w:cs="Times New Roman"/>
          <w:sz w:val="24"/>
          <w:szCs w:val="24"/>
        </w:rPr>
        <w:t>Целями рубок ухода за лесом являются:</w:t>
      </w:r>
    </w:p>
    <w:p w:rsidR="00F13E60" w:rsidRPr="004D2D05" w:rsidRDefault="00F13E60" w:rsidP="003343AB">
      <w:pPr>
        <w:pStyle w:val="ConsPlusNormal"/>
        <w:numPr>
          <w:ilvl w:val="0"/>
          <w:numId w:val="4"/>
        </w:numPr>
        <w:ind w:firstLine="539"/>
        <w:jc w:val="both"/>
        <w:rPr>
          <w:rFonts w:ascii="Times New Roman" w:hAnsi="Times New Roman" w:cs="Times New Roman"/>
          <w:sz w:val="24"/>
          <w:szCs w:val="24"/>
        </w:rPr>
      </w:pPr>
      <w:r w:rsidRPr="004D2D05">
        <w:rPr>
          <w:rFonts w:ascii="Times New Roman" w:hAnsi="Times New Roman" w:cs="Times New Roman"/>
          <w:sz w:val="24"/>
          <w:szCs w:val="24"/>
        </w:rPr>
        <w:t>улучшение породного состава лесных насаждений;</w:t>
      </w:r>
    </w:p>
    <w:p w:rsidR="00F13E60" w:rsidRPr="004D2D05" w:rsidRDefault="00F13E60" w:rsidP="003343AB">
      <w:pPr>
        <w:pStyle w:val="ConsPlusNormal"/>
        <w:numPr>
          <w:ilvl w:val="0"/>
          <w:numId w:val="4"/>
        </w:numPr>
        <w:ind w:firstLine="539"/>
        <w:jc w:val="both"/>
        <w:rPr>
          <w:rFonts w:ascii="Times New Roman" w:hAnsi="Times New Roman" w:cs="Times New Roman"/>
          <w:sz w:val="24"/>
          <w:szCs w:val="24"/>
        </w:rPr>
      </w:pPr>
      <w:r w:rsidRPr="004D2D05">
        <w:rPr>
          <w:rFonts w:ascii="Times New Roman" w:hAnsi="Times New Roman" w:cs="Times New Roman"/>
          <w:sz w:val="24"/>
          <w:szCs w:val="24"/>
        </w:rPr>
        <w:t>повышение качества и устойчивости лесных насаждений;</w:t>
      </w:r>
    </w:p>
    <w:p w:rsidR="00F13E60" w:rsidRPr="004D2D05" w:rsidRDefault="00F13E60" w:rsidP="003343AB">
      <w:pPr>
        <w:pStyle w:val="ConsPlusNormal"/>
        <w:numPr>
          <w:ilvl w:val="0"/>
          <w:numId w:val="4"/>
        </w:numPr>
        <w:ind w:firstLine="539"/>
        <w:jc w:val="both"/>
        <w:rPr>
          <w:rFonts w:ascii="Times New Roman" w:hAnsi="Times New Roman" w:cs="Times New Roman"/>
          <w:sz w:val="24"/>
          <w:szCs w:val="24"/>
        </w:rPr>
      </w:pPr>
      <w:r w:rsidRPr="004D2D05">
        <w:rPr>
          <w:rFonts w:ascii="Times New Roman" w:hAnsi="Times New Roman" w:cs="Times New Roman"/>
          <w:sz w:val="24"/>
          <w:szCs w:val="24"/>
        </w:rPr>
        <w:t>сохранение и усиление защитных, водоохранных, санитарно-гигиенических и других полезных свойств леса;</w:t>
      </w:r>
    </w:p>
    <w:p w:rsidR="00F13E60" w:rsidRPr="004D2D05" w:rsidRDefault="00F13E60" w:rsidP="003343AB">
      <w:pPr>
        <w:numPr>
          <w:ilvl w:val="0"/>
          <w:numId w:val="4"/>
        </w:num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поддержание и восстановление биологического разнообразия лесов;</w:t>
      </w:r>
    </w:p>
    <w:p w:rsidR="00F13E60" w:rsidRPr="004D2D05" w:rsidRDefault="00F13E60" w:rsidP="003343AB">
      <w:pPr>
        <w:numPr>
          <w:ilvl w:val="0"/>
          <w:numId w:val="4"/>
        </w:num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повышение продуктивности насаждений (их ресурсного потенциала);</w:t>
      </w:r>
    </w:p>
    <w:p w:rsidR="00F13E60" w:rsidRPr="004D2D05" w:rsidRDefault="00F13E60" w:rsidP="003343AB">
      <w:pPr>
        <w:pStyle w:val="ConsPlusNormal"/>
        <w:numPr>
          <w:ilvl w:val="0"/>
          <w:numId w:val="4"/>
        </w:numPr>
        <w:ind w:firstLine="539"/>
        <w:jc w:val="both"/>
        <w:rPr>
          <w:rFonts w:ascii="Times New Roman" w:hAnsi="Times New Roman" w:cs="Times New Roman"/>
          <w:sz w:val="24"/>
          <w:szCs w:val="24"/>
        </w:rPr>
      </w:pPr>
      <w:r w:rsidRPr="004D2D05">
        <w:rPr>
          <w:rFonts w:ascii="Times New Roman" w:hAnsi="Times New Roman" w:cs="Times New Roman"/>
          <w:sz w:val="24"/>
          <w:szCs w:val="24"/>
        </w:rPr>
        <w:t>сокращение сроков выращивания технической спелой древесины;</w:t>
      </w:r>
    </w:p>
    <w:p w:rsidR="00F13E60" w:rsidRPr="004D2D05" w:rsidRDefault="00F13E60" w:rsidP="003343AB">
      <w:pPr>
        <w:pStyle w:val="ConsPlusNormal"/>
        <w:numPr>
          <w:ilvl w:val="0"/>
          <w:numId w:val="4"/>
        </w:numPr>
        <w:ind w:firstLine="539"/>
        <w:jc w:val="both"/>
        <w:rPr>
          <w:rFonts w:ascii="Times New Roman" w:hAnsi="Times New Roman" w:cs="Times New Roman"/>
          <w:sz w:val="24"/>
          <w:szCs w:val="24"/>
        </w:rPr>
      </w:pPr>
      <w:r w:rsidRPr="004D2D05">
        <w:rPr>
          <w:rFonts w:ascii="Times New Roman" w:hAnsi="Times New Roman" w:cs="Times New Roman"/>
          <w:sz w:val="24"/>
          <w:szCs w:val="24"/>
        </w:rPr>
        <w:t>рациональное использование ресурсов древесины.</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 xml:space="preserve">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При осуществлении всех видов рубок, проводимых в целях ухода за лесными насаждениями, обеспечивается улучшение санитарного состояния лесных насаждений путем рубки усохших, сильно поврежденных и ослабленных деревьев. Исключение составляют отдельные деревья или группы деревьев, подлежащие оставлению в качестве вспомогательных для сохранения устойчивости, биоразнообразия и других экологических целей, если они не являются источниками распространения опасной патологии и объектами повышения пожарной опасности, подлежащими обязательному удалению.</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В средневозрастных лесных насаждениях при рубках прореживания и проходных рубках определяющими признаками целесообразности их осуществления являются: полнота древостоя и сомкнутость полога, густота и состав древостоев, размещение деревьев по площади и в пологе леса.</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bookmarkStart w:id="109" w:name="Par110"/>
      <w:bookmarkEnd w:id="109"/>
      <w:r w:rsidRPr="004D2D05">
        <w:rPr>
          <w:rFonts w:ascii="Times New Roman" w:hAnsi="Times New Roman"/>
          <w:sz w:val="24"/>
          <w:szCs w:val="24"/>
        </w:rPr>
        <w:t>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Рубки прореживания в лесных насаждениях, состоящих из одной древесной породы, проводятся при полноте древостоя 0,8 и выше в целях снижения их густоты.</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В средневозрастных насаждениях, устойчивых при разреживании в лесорастительных условиях местообитания, проходные рубки проводятся при полноте древостоев 0,8 и выше.</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bookmarkStart w:id="110" w:name="Par112"/>
      <w:bookmarkEnd w:id="110"/>
      <w:r w:rsidRPr="004D2D05">
        <w:rPr>
          <w:rFonts w:ascii="Times New Roman" w:hAnsi="Times New Roman"/>
          <w:sz w:val="24"/>
          <w:szCs w:val="24"/>
        </w:rPr>
        <w:t>В смешанных насаждениях второго класса возраста и средневозрастных лесных насаждениях рубки, проводимые в целях ухода за лесными насаждениями, назначаются при полноте не ниже 0,7, при неблагоприятном влиянии второстепенных древесных пород на целевые, а также с целью вырубки деревьев недолговечных (мягколиственных) древесных пород, утрачивающих жизнеспособность, устойчивость, а в эксплуатационных лесах - достигших установленного возраста рубки (спелости), оставление которых приведет к потере качества древесины.</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bookmarkStart w:id="111" w:name="Par115"/>
      <w:bookmarkEnd w:id="111"/>
      <w:r w:rsidRPr="004D2D05">
        <w:rPr>
          <w:rFonts w:ascii="Times New Roman" w:hAnsi="Times New Roman"/>
          <w:sz w:val="24"/>
          <w:szCs w:val="24"/>
        </w:rPr>
        <w:t>Рубки, проводимые в целях ухода за лесными насаждениями, в лесных насаждениях ягодниковых типов леса с целью их сохранения осуществляются преимущественно при промерзшей почве и снежном покрове.</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Проведение проходных рубок должно прекращаться в лесных насаждениях хвойных, твердолиственных и мягколиственных семенного и вегетативного происхождения за один класс возраста до установленного возраста рубки.</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Рубки, проводимые в целях ухода за лесными насаждениями, подразделяются по интенсивности: очень слабая - до 10%; слабая - 11 - 20%; умеренная - 21 - 30%, умеренно-высокая - 31 - 40%; высокая - 41 - 50%; очень высокая - 51 - 70%; исключительно высокая - 71 - 90%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bookmarkStart w:id="112" w:name="Par125"/>
      <w:bookmarkStart w:id="113" w:name="Par127"/>
      <w:bookmarkEnd w:id="112"/>
      <w:bookmarkEnd w:id="113"/>
      <w:r w:rsidRPr="004D2D05">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 - ниже 0,5.</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На склонах крутизной более 30 градусов рубки лесных насаждений не проводятся.</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Проходные рубки в чистых древостоях на склонах крутизной более 20 градусов не проводятся.</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 xml:space="preserve">Для осуществления рубок, проводимых в целях ухода за лесными насаждениями, за исключением рубок осветления и рубок прочистки, проводится отвод лесосеки в соответствии с </w:t>
      </w:r>
      <w:hyperlink r:id="rId40" w:history="1">
        <w:r w:rsidRPr="004D2D05">
          <w:rPr>
            <w:rFonts w:ascii="Times New Roman" w:hAnsi="Times New Roman"/>
            <w:sz w:val="24"/>
            <w:szCs w:val="24"/>
          </w:rPr>
          <w:t>Правилами</w:t>
        </w:r>
      </w:hyperlink>
      <w:r w:rsidRPr="004D2D05">
        <w:rPr>
          <w:rFonts w:ascii="Times New Roman" w:hAnsi="Times New Roman"/>
          <w:sz w:val="24"/>
          <w:szCs w:val="24"/>
        </w:rPr>
        <w:t xml:space="preserve"> заготовки древесины и </w:t>
      </w:r>
      <w:hyperlink r:id="rId41" w:history="1">
        <w:r w:rsidRPr="004D2D05">
          <w:rPr>
            <w:rFonts w:ascii="Times New Roman" w:hAnsi="Times New Roman"/>
            <w:sz w:val="24"/>
            <w:szCs w:val="24"/>
          </w:rPr>
          <w:t>Видами</w:t>
        </w:r>
      </w:hyperlink>
      <w:r w:rsidRPr="004D2D05">
        <w:rPr>
          <w:rFonts w:ascii="Times New Roman" w:hAnsi="Times New Roman"/>
          <w:sz w:val="24"/>
          <w:szCs w:val="24"/>
        </w:rPr>
        <w:t xml:space="preserve"> лесосечных работ.</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При отводе лесосеки для проведения ухода за лесами, на назначенных в рубку деревьях диаметром 8 см и более на высоте 1,3 м делается отметка (краска, яркая лента, затески).</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Запас вырубаемой древесины должен определяться на основании сплошного перечета назначенных в рубку деревьев.</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Рубки, проводимые в целях ухода за лесными насаждениями, без предварительного отбора и отметки вырубаемых деревьев осуществляются специально обученными машинистами лесозаготовительных машин и вальщиками леса.</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В лиственных лесных насаждениях отвод лесосек должен производиться в течение вегетационного периода, а в хвойных - в течение всего года.</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При проведении рубок без предварительного отбора и отметки вырубаемых деревьев отвод лесосек производится в течение всего года.</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Смежные лесотаксационные выделы, лесные насаждения которых требуют одного и того же вида рубок, проводимых в целях ухода за лесными насаждениями, при одинаковой целевой породе и однородных лесорастительных условиях, но различающиеся по составу, полноте и возрасту, должны быть объединены в один участок.</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При разметке и прокладке волоков в целях сохранения лучших деревьев, подлежащих выращиванию, объектов биоразнообразия, допускается прокладка коридоров непрямолинейной формы.</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Объем древесины, вырубаемой при прокладке волоков и устройстве погрузочных пунктов, должен учитываться при определении общей интенсивности рубок, проводимых в целях ухода за лесными насаждениями.</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Расстояние между технологическими коридорами должно устанавливаться в зависимости от возраста насаждения, других таксационных показателей, вида рубок, проводимых в целях ухода за лесными насаждениями, и планируемой технологии проведения ухода.</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Технология проведения ухода за лесами должна обеспечивать проведение работ с минимальным повреждением деревьев, оставляемых для выращивания.</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Не допускается повреждение деревьев более чем 3% от количества деревьев, оставляемых на выращивание, при проведении рубок прореживания, проходных рубок, рубок обновления и переформирования лесных насаждений.</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F13E60" w:rsidRPr="004D2D05" w:rsidRDefault="00F13E60" w:rsidP="00F13E60">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 xml:space="preserve">При проведении ухода за лесами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w:t>
      </w:r>
      <w:hyperlink r:id="rId42" w:history="1">
        <w:r w:rsidRPr="004D2D05">
          <w:rPr>
            <w:rFonts w:ascii="Times New Roman" w:hAnsi="Times New Roman"/>
            <w:sz w:val="24"/>
            <w:szCs w:val="24"/>
          </w:rPr>
          <w:t>Правилами</w:t>
        </w:r>
      </w:hyperlink>
      <w:r w:rsidRPr="004D2D05">
        <w:rPr>
          <w:rFonts w:ascii="Times New Roman" w:hAnsi="Times New Roman"/>
          <w:sz w:val="24"/>
          <w:szCs w:val="24"/>
        </w:rPr>
        <w:t xml:space="preserve"> лесовосстановления.</w:t>
      </w:r>
    </w:p>
    <w:p w:rsidR="00F13E60" w:rsidRPr="004D2D05" w:rsidRDefault="00F13E60" w:rsidP="00F13E60">
      <w:pPr>
        <w:autoSpaceDE w:val="0"/>
        <w:autoSpaceDN w:val="0"/>
        <w:adjustRightInd w:val="0"/>
        <w:spacing w:after="0" w:line="240" w:lineRule="auto"/>
        <w:ind w:firstLine="567"/>
        <w:jc w:val="both"/>
        <w:outlineLvl w:val="0"/>
        <w:rPr>
          <w:rFonts w:ascii="Times New Roman" w:hAnsi="Times New Roman"/>
          <w:sz w:val="24"/>
          <w:szCs w:val="24"/>
        </w:rPr>
      </w:pPr>
      <w:bookmarkStart w:id="114" w:name="_Toc520105950"/>
      <w:r w:rsidRPr="004D2D05">
        <w:rPr>
          <w:rFonts w:ascii="Times New Roman" w:hAnsi="Times New Roman"/>
          <w:bCs/>
          <w:sz w:val="24"/>
          <w:szCs w:val="24"/>
        </w:rPr>
        <w:t>Нормативы рубок, проводимых в целях ухода за лесными насаждениями, в сосновых насаждениях южно-таежного района европейской части Российской Федерации</w:t>
      </w:r>
      <w:r w:rsidRPr="004D2D05">
        <w:rPr>
          <w:rFonts w:ascii="Times New Roman" w:hAnsi="Times New Roman"/>
          <w:sz w:val="24"/>
          <w:szCs w:val="24"/>
        </w:rPr>
        <w:t xml:space="preserve"> приведены в таблице </w:t>
      </w:r>
      <w:r w:rsidR="00567B8C">
        <w:rPr>
          <w:rFonts w:ascii="Times New Roman" w:hAnsi="Times New Roman"/>
          <w:sz w:val="24"/>
          <w:szCs w:val="24"/>
          <w:lang w:val="en-US"/>
        </w:rPr>
        <w:t>II</w:t>
      </w:r>
      <w:r w:rsidR="00567B8C">
        <w:rPr>
          <w:rFonts w:ascii="Times New Roman" w:hAnsi="Times New Roman"/>
          <w:sz w:val="24"/>
          <w:szCs w:val="24"/>
        </w:rPr>
        <w:t>.1.4</w:t>
      </w:r>
      <w:r w:rsidRPr="004D2D05">
        <w:rPr>
          <w:rFonts w:ascii="Times New Roman" w:hAnsi="Times New Roman"/>
          <w:sz w:val="24"/>
          <w:szCs w:val="24"/>
        </w:rPr>
        <w:t>.</w:t>
      </w:r>
      <w:bookmarkEnd w:id="114"/>
    </w:p>
    <w:p w:rsidR="00F13E60" w:rsidRPr="004D2D05" w:rsidRDefault="00F13E60" w:rsidP="00F13E60">
      <w:pPr>
        <w:pStyle w:val="ConsPlusNormal"/>
        <w:ind w:firstLine="539"/>
        <w:jc w:val="both"/>
        <w:rPr>
          <w:rFonts w:ascii="Times New Roman" w:hAnsi="Times New Roman" w:cs="Times New Roman"/>
          <w:sz w:val="24"/>
          <w:szCs w:val="24"/>
        </w:rPr>
      </w:pPr>
      <w:r w:rsidRPr="004D2D05">
        <w:rPr>
          <w:rFonts w:ascii="Times New Roman" w:hAnsi="Times New Roman" w:cs="Times New Roman"/>
          <w:bCs/>
          <w:sz w:val="24"/>
          <w:szCs w:val="24"/>
        </w:rPr>
        <w:t>Нормативы рубок, проводимых в целях ухода за лесными насаждениями, в еловых насаждениях южно-таежного района европейской части Российской Федерации</w:t>
      </w:r>
      <w:r w:rsidRPr="004D2D05">
        <w:rPr>
          <w:rFonts w:ascii="Times New Roman" w:hAnsi="Times New Roman" w:cs="Times New Roman"/>
          <w:sz w:val="24"/>
          <w:szCs w:val="24"/>
        </w:rPr>
        <w:t xml:space="preserve"> приведены в таблице </w:t>
      </w:r>
      <w:r w:rsidR="00567B8C">
        <w:rPr>
          <w:rFonts w:ascii="Times New Roman" w:hAnsi="Times New Roman"/>
          <w:sz w:val="24"/>
          <w:szCs w:val="24"/>
          <w:lang w:val="en-US"/>
        </w:rPr>
        <w:t>II</w:t>
      </w:r>
      <w:r w:rsidR="00567B8C">
        <w:rPr>
          <w:rFonts w:ascii="Times New Roman" w:hAnsi="Times New Roman"/>
          <w:sz w:val="24"/>
          <w:szCs w:val="24"/>
        </w:rPr>
        <w:t>.1.5</w:t>
      </w:r>
      <w:r w:rsidRPr="004D2D05">
        <w:rPr>
          <w:rFonts w:ascii="Times New Roman" w:hAnsi="Times New Roman" w:cs="Times New Roman"/>
          <w:sz w:val="24"/>
          <w:szCs w:val="24"/>
        </w:rPr>
        <w:t>.</w:t>
      </w:r>
    </w:p>
    <w:p w:rsidR="00F13E60" w:rsidRPr="004D2D05" w:rsidRDefault="00F13E60" w:rsidP="00F13E60">
      <w:pPr>
        <w:pStyle w:val="ConsPlusNormal"/>
        <w:ind w:firstLine="539"/>
        <w:jc w:val="both"/>
        <w:rPr>
          <w:rFonts w:ascii="Times New Roman" w:hAnsi="Times New Roman" w:cs="Times New Roman"/>
          <w:sz w:val="24"/>
          <w:szCs w:val="24"/>
        </w:rPr>
      </w:pPr>
    </w:p>
    <w:p w:rsidR="00B4421D" w:rsidRPr="004D2D05" w:rsidRDefault="00B4421D" w:rsidP="00B4421D">
      <w:pPr>
        <w:pStyle w:val="ConsPlusNormal"/>
        <w:ind w:firstLine="540"/>
        <w:jc w:val="right"/>
        <w:rPr>
          <w:rFonts w:ascii="Times New Roman" w:hAnsi="Times New Roman" w:cs="Times New Roman"/>
          <w:sz w:val="24"/>
          <w:szCs w:val="24"/>
        </w:rPr>
      </w:pPr>
      <w:bookmarkStart w:id="115" w:name="_Toc520105951"/>
      <w:r>
        <w:rPr>
          <w:rFonts w:ascii="Times New Roman" w:hAnsi="Times New Roman"/>
          <w:bCs/>
          <w:sz w:val="24"/>
          <w:szCs w:val="24"/>
        </w:rPr>
        <w:br w:type="page"/>
      </w:r>
      <w:r w:rsidRPr="004D2D05">
        <w:rPr>
          <w:rFonts w:ascii="Times New Roman" w:hAnsi="Times New Roman" w:cs="Times New Roman"/>
          <w:sz w:val="24"/>
          <w:szCs w:val="24"/>
        </w:rPr>
        <w:t xml:space="preserve">Таблица </w:t>
      </w:r>
      <w:r w:rsidR="00567B8C">
        <w:rPr>
          <w:rFonts w:ascii="Times New Roman" w:hAnsi="Times New Roman"/>
          <w:sz w:val="24"/>
          <w:szCs w:val="24"/>
          <w:lang w:val="en-US"/>
        </w:rPr>
        <w:t>II</w:t>
      </w:r>
      <w:r w:rsidR="00567B8C">
        <w:rPr>
          <w:rFonts w:ascii="Times New Roman" w:hAnsi="Times New Roman"/>
          <w:sz w:val="24"/>
          <w:szCs w:val="24"/>
        </w:rPr>
        <w:t>.1.4</w:t>
      </w:r>
    </w:p>
    <w:p w:rsidR="00F13E60" w:rsidRPr="004D2D05" w:rsidRDefault="00F13E60" w:rsidP="00F13E60">
      <w:pPr>
        <w:autoSpaceDE w:val="0"/>
        <w:autoSpaceDN w:val="0"/>
        <w:adjustRightInd w:val="0"/>
        <w:spacing w:after="0" w:line="240" w:lineRule="auto"/>
        <w:jc w:val="center"/>
        <w:outlineLvl w:val="0"/>
        <w:rPr>
          <w:rFonts w:ascii="Times New Roman" w:hAnsi="Times New Roman"/>
          <w:bCs/>
          <w:sz w:val="24"/>
          <w:szCs w:val="24"/>
        </w:rPr>
      </w:pPr>
      <w:r w:rsidRPr="004D2D05">
        <w:rPr>
          <w:rFonts w:ascii="Times New Roman" w:hAnsi="Times New Roman"/>
          <w:bCs/>
          <w:sz w:val="24"/>
          <w:szCs w:val="24"/>
        </w:rPr>
        <w:t>Нормативы</w:t>
      </w:r>
      <w:bookmarkEnd w:id="115"/>
    </w:p>
    <w:p w:rsidR="00F13E60" w:rsidRPr="004D2D05" w:rsidRDefault="00F13E60" w:rsidP="00F13E60">
      <w:pPr>
        <w:autoSpaceDE w:val="0"/>
        <w:autoSpaceDN w:val="0"/>
        <w:adjustRightInd w:val="0"/>
        <w:spacing w:after="0" w:line="240" w:lineRule="auto"/>
        <w:jc w:val="center"/>
        <w:rPr>
          <w:rFonts w:ascii="Times New Roman" w:hAnsi="Times New Roman"/>
          <w:bCs/>
          <w:sz w:val="24"/>
          <w:szCs w:val="24"/>
        </w:rPr>
      </w:pPr>
      <w:r w:rsidRPr="004D2D05">
        <w:rPr>
          <w:rFonts w:ascii="Times New Roman" w:hAnsi="Times New Roman"/>
          <w:bCs/>
          <w:sz w:val="24"/>
          <w:szCs w:val="24"/>
        </w:rPr>
        <w:t xml:space="preserve">рубок, проводимых в целях ухода за лесными насаждениями, в сосновых насаждениях </w:t>
      </w:r>
    </w:p>
    <w:p w:rsidR="00F13E60" w:rsidRPr="004D2D05" w:rsidRDefault="00F13E60" w:rsidP="00F13E60">
      <w:pPr>
        <w:autoSpaceDE w:val="0"/>
        <w:autoSpaceDN w:val="0"/>
        <w:adjustRightInd w:val="0"/>
        <w:spacing w:after="0" w:line="240" w:lineRule="auto"/>
        <w:jc w:val="center"/>
        <w:rPr>
          <w:rFonts w:ascii="Times New Roman" w:hAnsi="Times New Roman"/>
          <w:bCs/>
          <w:sz w:val="24"/>
          <w:szCs w:val="24"/>
        </w:rPr>
      </w:pPr>
      <w:r w:rsidRPr="004D2D05">
        <w:rPr>
          <w:rFonts w:ascii="Times New Roman" w:hAnsi="Times New Roman"/>
          <w:bCs/>
          <w:sz w:val="24"/>
          <w:szCs w:val="24"/>
        </w:rPr>
        <w:t>южно-таежного района европейской части Российской Федерации</w:t>
      </w:r>
    </w:p>
    <w:tbl>
      <w:tblPr>
        <w:tblW w:w="10490" w:type="dxa"/>
        <w:jc w:val="center"/>
        <w:tblLayout w:type="fixed"/>
        <w:tblCellMar>
          <w:top w:w="85" w:type="dxa"/>
          <w:left w:w="62" w:type="dxa"/>
          <w:bottom w:w="85" w:type="dxa"/>
          <w:right w:w="62" w:type="dxa"/>
        </w:tblCellMar>
        <w:tblLook w:val="0000" w:firstRow="0" w:lastRow="0" w:firstColumn="0" w:lastColumn="0" w:noHBand="0" w:noVBand="0"/>
      </w:tblPr>
      <w:tblGrid>
        <w:gridCol w:w="1134"/>
        <w:gridCol w:w="851"/>
        <w:gridCol w:w="793"/>
        <w:gridCol w:w="929"/>
        <w:gridCol w:w="829"/>
        <w:gridCol w:w="836"/>
        <w:gridCol w:w="768"/>
        <w:gridCol w:w="791"/>
        <w:gridCol w:w="865"/>
        <w:gridCol w:w="845"/>
        <w:gridCol w:w="902"/>
        <w:gridCol w:w="947"/>
      </w:tblGrid>
      <w:tr w:rsidR="00F13E60" w:rsidRPr="004D2D05" w:rsidTr="006C7546">
        <w:trPr>
          <w:tblHeader/>
          <w:jc w:val="center"/>
        </w:trPr>
        <w:tc>
          <w:tcPr>
            <w:tcW w:w="1134"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Состав лесных насаждений до рубки</w:t>
            </w: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Группы типов леса (класс бонитета)</w:t>
            </w:r>
          </w:p>
        </w:tc>
        <w:tc>
          <w:tcPr>
            <w:tcW w:w="793"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Возраст начала ухода, лет</w:t>
            </w:r>
          </w:p>
        </w:tc>
        <w:tc>
          <w:tcPr>
            <w:tcW w:w="1758" w:type="dxa"/>
            <w:gridSpan w:val="2"/>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Рубки осветления</w:t>
            </w:r>
          </w:p>
        </w:tc>
        <w:tc>
          <w:tcPr>
            <w:tcW w:w="1604" w:type="dxa"/>
            <w:gridSpan w:val="2"/>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Рубки прочистки</w:t>
            </w:r>
          </w:p>
        </w:tc>
        <w:tc>
          <w:tcPr>
            <w:tcW w:w="1656" w:type="dxa"/>
            <w:gridSpan w:val="2"/>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Рубки прореживания</w:t>
            </w:r>
          </w:p>
        </w:tc>
        <w:tc>
          <w:tcPr>
            <w:tcW w:w="1747" w:type="dxa"/>
            <w:gridSpan w:val="2"/>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Проходные рубки</w:t>
            </w:r>
          </w:p>
        </w:tc>
        <w:tc>
          <w:tcPr>
            <w:tcW w:w="947"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Целевой состав к возрасту рубки (спелости)</w:t>
            </w:r>
          </w:p>
        </w:tc>
      </w:tr>
      <w:tr w:rsidR="00F13E60" w:rsidRPr="004D2D05" w:rsidTr="006C7546">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3"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29"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Минимальная сомкнутость крон до ухода</w:t>
            </w:r>
          </w:p>
        </w:tc>
        <w:tc>
          <w:tcPr>
            <w:tcW w:w="829"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Интенсивность рубки, % по запасу</w:t>
            </w:r>
          </w:p>
        </w:tc>
        <w:tc>
          <w:tcPr>
            <w:tcW w:w="836"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Минимальная сомкнутость крон до ухода</w:t>
            </w:r>
          </w:p>
        </w:tc>
        <w:tc>
          <w:tcPr>
            <w:tcW w:w="768"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ind w:right="22"/>
              <w:jc w:val="center"/>
              <w:rPr>
                <w:rFonts w:ascii="Times New Roman" w:hAnsi="Times New Roman"/>
                <w:sz w:val="20"/>
                <w:szCs w:val="20"/>
              </w:rPr>
            </w:pPr>
            <w:r w:rsidRPr="004D2D05">
              <w:rPr>
                <w:rFonts w:ascii="Times New Roman" w:hAnsi="Times New Roman"/>
                <w:sz w:val="20"/>
                <w:szCs w:val="20"/>
              </w:rPr>
              <w:t>Интенсивность рубки, % по запасу</w:t>
            </w:r>
          </w:p>
        </w:tc>
        <w:tc>
          <w:tcPr>
            <w:tcW w:w="79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Минимальная полнота до ухода</w:t>
            </w:r>
          </w:p>
        </w:tc>
        <w:tc>
          <w:tcPr>
            <w:tcW w:w="865"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Интенсивность рубки, % по запасу</w:t>
            </w:r>
          </w:p>
        </w:tc>
        <w:tc>
          <w:tcPr>
            <w:tcW w:w="845"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Минимальная полнота до ухода</w:t>
            </w:r>
          </w:p>
        </w:tc>
        <w:tc>
          <w:tcPr>
            <w:tcW w:w="902"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Интенсивность рубки, % по запасу</w:t>
            </w:r>
          </w:p>
        </w:tc>
        <w:tc>
          <w:tcPr>
            <w:tcW w:w="947"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r>
      <w:tr w:rsidR="00F13E60" w:rsidRPr="004D2D05" w:rsidTr="006C7546">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3"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29"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после ухода</w:t>
            </w:r>
          </w:p>
        </w:tc>
        <w:tc>
          <w:tcPr>
            <w:tcW w:w="829"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36"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после ухода</w:t>
            </w:r>
          </w:p>
        </w:tc>
        <w:tc>
          <w:tcPr>
            <w:tcW w:w="768"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после ухода</w:t>
            </w:r>
          </w:p>
        </w:tc>
        <w:tc>
          <w:tcPr>
            <w:tcW w:w="865"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повторяемость (лет)</w:t>
            </w:r>
          </w:p>
        </w:tc>
        <w:tc>
          <w:tcPr>
            <w:tcW w:w="845"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после ухода</w:t>
            </w:r>
          </w:p>
        </w:tc>
        <w:tc>
          <w:tcPr>
            <w:tcW w:w="902"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повторяемость (лет)</w:t>
            </w:r>
          </w:p>
        </w:tc>
        <w:tc>
          <w:tcPr>
            <w:tcW w:w="947"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r>
      <w:tr w:rsidR="00F13E60" w:rsidRPr="004D2D05" w:rsidTr="006C7546">
        <w:trPr>
          <w:tblHeader/>
          <w:jc w:val="center"/>
        </w:trPr>
        <w:tc>
          <w:tcPr>
            <w:tcW w:w="1134"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w:t>
            </w:r>
          </w:p>
        </w:tc>
        <w:tc>
          <w:tcPr>
            <w:tcW w:w="793"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w:t>
            </w:r>
          </w:p>
        </w:tc>
        <w:tc>
          <w:tcPr>
            <w:tcW w:w="929"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w:t>
            </w:r>
          </w:p>
        </w:tc>
        <w:tc>
          <w:tcPr>
            <w:tcW w:w="829"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w:t>
            </w:r>
          </w:p>
        </w:tc>
        <w:tc>
          <w:tcPr>
            <w:tcW w:w="836"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6</w:t>
            </w:r>
          </w:p>
        </w:tc>
        <w:tc>
          <w:tcPr>
            <w:tcW w:w="768"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7</w:t>
            </w:r>
          </w:p>
        </w:tc>
        <w:tc>
          <w:tcPr>
            <w:tcW w:w="79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w:t>
            </w:r>
          </w:p>
        </w:tc>
        <w:tc>
          <w:tcPr>
            <w:tcW w:w="865"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9</w:t>
            </w:r>
          </w:p>
        </w:tc>
        <w:tc>
          <w:tcPr>
            <w:tcW w:w="845"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10</w:t>
            </w:r>
          </w:p>
        </w:tc>
        <w:tc>
          <w:tcPr>
            <w:tcW w:w="902"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11</w:t>
            </w:r>
          </w:p>
        </w:tc>
        <w:tc>
          <w:tcPr>
            <w:tcW w:w="947"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12</w:t>
            </w:r>
          </w:p>
        </w:tc>
      </w:tr>
      <w:tr w:rsidR="00F13E60" w:rsidRPr="004D2D05" w:rsidTr="006C7546">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1. Чистые с примесью лиственных до 2 единиц</w:t>
            </w: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лишайниковый</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9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8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836"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0,9</w:t>
            </w:r>
          </w:p>
        </w:tc>
        <w:tc>
          <w:tcPr>
            <w:tcW w:w="86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0,9</w:t>
            </w:r>
          </w:p>
        </w:tc>
        <w:tc>
          <w:tcPr>
            <w:tcW w:w="90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7С3Б</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768"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брусничный</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10 - 15</w:t>
            </w:r>
          </w:p>
        </w:tc>
        <w:tc>
          <w:tcPr>
            <w:tcW w:w="9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8С2Б</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кисличный</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(III - II)</w:t>
            </w:r>
          </w:p>
        </w:tc>
        <w:tc>
          <w:tcPr>
            <w:tcW w:w="793"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5 - 10</w:t>
            </w:r>
          </w:p>
        </w:tc>
        <w:tc>
          <w:tcPr>
            <w:tcW w:w="9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25 - 30</w:t>
            </w:r>
          </w:p>
        </w:tc>
        <w:tc>
          <w:tcPr>
            <w:tcW w:w="84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25 30</w:t>
            </w:r>
          </w:p>
        </w:tc>
        <w:tc>
          <w:tcPr>
            <w:tcW w:w="947"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8С2Б</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черничный</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10 - 15</w:t>
            </w:r>
          </w:p>
        </w:tc>
        <w:tc>
          <w:tcPr>
            <w:tcW w:w="9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(7 - 8)С</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(2 - 3)Б</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долгомошный</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9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8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836"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20 - 25</w:t>
            </w:r>
          </w:p>
        </w:tc>
        <w:tc>
          <w:tcPr>
            <w:tcW w:w="84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7СЗБ</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768"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r>
      <w:tr w:rsidR="00F13E60" w:rsidRPr="004D2D05" w:rsidTr="006C7546">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2. Сосново-лиственные с преобладанием сосны в составе</w:t>
            </w: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лишайниковый</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7 - 12</w:t>
            </w:r>
          </w:p>
        </w:tc>
        <w:tc>
          <w:tcPr>
            <w:tcW w:w="9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768"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25 - 30</w:t>
            </w:r>
          </w:p>
        </w:tc>
        <w:tc>
          <w:tcPr>
            <w:tcW w:w="79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25 - 30</w:t>
            </w:r>
          </w:p>
        </w:tc>
        <w:tc>
          <w:tcPr>
            <w:tcW w:w="84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7С3Б</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768"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6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90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брусничный</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5 - 10</w:t>
            </w:r>
          </w:p>
        </w:tc>
        <w:tc>
          <w:tcPr>
            <w:tcW w:w="9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8С2Б</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кисличный</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(III - II)</w:t>
            </w:r>
          </w:p>
        </w:tc>
        <w:tc>
          <w:tcPr>
            <w:tcW w:w="793"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25 - 40</w:t>
            </w:r>
          </w:p>
        </w:tc>
        <w:tc>
          <w:tcPr>
            <w:tcW w:w="947"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8С2Б</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86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черничный</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5 - 8</w:t>
            </w:r>
          </w:p>
        </w:tc>
        <w:tc>
          <w:tcPr>
            <w:tcW w:w="9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30 - 50</w:t>
            </w:r>
          </w:p>
        </w:tc>
        <w:tc>
          <w:tcPr>
            <w:tcW w:w="836"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25 - 30</w:t>
            </w:r>
          </w:p>
        </w:tc>
        <w:tc>
          <w:tcPr>
            <w:tcW w:w="947"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(7 - 8)С</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(2 - 3)Б</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долгомошный</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8 - 15</w:t>
            </w:r>
          </w:p>
        </w:tc>
        <w:tc>
          <w:tcPr>
            <w:tcW w:w="9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25 - 30</w:t>
            </w:r>
          </w:p>
        </w:tc>
        <w:tc>
          <w:tcPr>
            <w:tcW w:w="836"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6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20 - 30</w:t>
            </w:r>
          </w:p>
        </w:tc>
        <w:tc>
          <w:tcPr>
            <w:tcW w:w="84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20 - 25</w:t>
            </w:r>
          </w:p>
        </w:tc>
        <w:tc>
          <w:tcPr>
            <w:tcW w:w="947"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7С3Б</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r>
      <w:tr w:rsidR="00F13E60" w:rsidRPr="004D2D05" w:rsidTr="006C7546">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2.1. Сосново-лиственные с долей сосны в составе 3 - 4 единицы (и 6 - 7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брусничный</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(6 - 8)С</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20 - 25</w:t>
            </w:r>
          </w:p>
        </w:tc>
        <w:tc>
          <w:tcPr>
            <w:tcW w:w="84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20 - 25</w:t>
            </w:r>
          </w:p>
        </w:tc>
        <w:tc>
          <w:tcPr>
            <w:tcW w:w="947"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(2 - 4)Б</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кисличный</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(III - II)</w:t>
            </w:r>
          </w:p>
        </w:tc>
        <w:tc>
          <w:tcPr>
            <w:tcW w:w="793"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3 - 7</w:t>
            </w:r>
          </w:p>
        </w:tc>
        <w:tc>
          <w:tcPr>
            <w:tcW w:w="9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50 - 60</w:t>
            </w:r>
          </w:p>
        </w:tc>
        <w:tc>
          <w:tcPr>
            <w:tcW w:w="836"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40 - 50</w:t>
            </w:r>
          </w:p>
        </w:tc>
        <w:tc>
          <w:tcPr>
            <w:tcW w:w="79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90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(6 - 8)С</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86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90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(2 - 4)Б</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черничный</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(IV - III)</w:t>
            </w:r>
          </w:p>
        </w:tc>
        <w:tc>
          <w:tcPr>
            <w:tcW w:w="793"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4 - 7</w:t>
            </w:r>
          </w:p>
        </w:tc>
        <w:tc>
          <w:tcPr>
            <w:tcW w:w="9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40 - 50</w:t>
            </w:r>
          </w:p>
        </w:tc>
        <w:tc>
          <w:tcPr>
            <w:tcW w:w="79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84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947"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(6 - 8)С</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6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10 - 15</w:t>
            </w:r>
          </w:p>
        </w:tc>
        <w:tc>
          <w:tcPr>
            <w:tcW w:w="84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(2 - 4)Б</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долгомошный</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(IV)</w:t>
            </w:r>
          </w:p>
        </w:tc>
        <w:tc>
          <w:tcPr>
            <w:tcW w:w="793"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6 - 12</w:t>
            </w:r>
          </w:p>
        </w:tc>
        <w:tc>
          <w:tcPr>
            <w:tcW w:w="9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6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20 - 30</w:t>
            </w:r>
          </w:p>
        </w:tc>
        <w:tc>
          <w:tcPr>
            <w:tcW w:w="84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90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20 - 30</w:t>
            </w:r>
          </w:p>
        </w:tc>
        <w:tc>
          <w:tcPr>
            <w:tcW w:w="947"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(5 - 7)С</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768"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6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84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90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947"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(3 - 5)Б</w:t>
            </w:r>
          </w:p>
        </w:tc>
      </w:tr>
      <w:tr w:rsidR="00F13E60" w:rsidRPr="004D2D05" w:rsidTr="006C7546">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3. Лиственно-сосновые (лиственных более 7 единиц, сосны менее 3 при достаточном количестве деревьев)</w:t>
            </w: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брусничный</w:t>
            </w:r>
          </w:p>
        </w:tc>
        <w:tc>
          <w:tcPr>
            <w:tcW w:w="793"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4 - 6</w:t>
            </w:r>
          </w:p>
        </w:tc>
        <w:tc>
          <w:tcPr>
            <w:tcW w:w="9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(4 - 7)С</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(3 - 6)Б</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кисличный</w:t>
            </w:r>
          </w:p>
        </w:tc>
        <w:tc>
          <w:tcPr>
            <w:tcW w:w="793"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3 - 5</w:t>
            </w:r>
          </w:p>
        </w:tc>
        <w:tc>
          <w:tcPr>
            <w:tcW w:w="9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50 - 60</w:t>
            </w:r>
          </w:p>
        </w:tc>
        <w:tc>
          <w:tcPr>
            <w:tcW w:w="836"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40 - 50</w:t>
            </w:r>
          </w:p>
        </w:tc>
        <w:tc>
          <w:tcPr>
            <w:tcW w:w="79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(5 - 8)С</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0,3</w:t>
            </w:r>
          </w:p>
        </w:tc>
        <w:tc>
          <w:tcPr>
            <w:tcW w:w="768"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(2 - 5)Б</w:t>
            </w:r>
          </w:p>
        </w:tc>
      </w:tr>
      <w:tr w:rsidR="00F13E60" w:rsidRPr="004D2D05" w:rsidTr="00961F58">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черничный</w:t>
            </w:r>
          </w:p>
        </w:tc>
        <w:tc>
          <w:tcPr>
            <w:tcW w:w="793"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4 - 6</w:t>
            </w:r>
          </w:p>
        </w:tc>
        <w:tc>
          <w:tcPr>
            <w:tcW w:w="9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40 - 50</w:t>
            </w:r>
          </w:p>
        </w:tc>
        <w:tc>
          <w:tcPr>
            <w:tcW w:w="836"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768"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79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(4 - 7)С</w:t>
            </w:r>
          </w:p>
        </w:tc>
      </w:tr>
      <w:tr w:rsidR="00F13E60" w:rsidRPr="004D2D05" w:rsidTr="00961F58">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0,3</w:t>
            </w:r>
          </w:p>
        </w:tc>
        <w:tc>
          <w:tcPr>
            <w:tcW w:w="8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(3 - 6)Б</w:t>
            </w:r>
          </w:p>
        </w:tc>
      </w:tr>
      <w:tr w:rsidR="00F13E60" w:rsidRPr="004D2D05" w:rsidTr="00961F58">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долгомошный</w:t>
            </w:r>
          </w:p>
        </w:tc>
        <w:tc>
          <w:tcPr>
            <w:tcW w:w="793"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5 - 10</w:t>
            </w:r>
          </w:p>
        </w:tc>
        <w:tc>
          <w:tcPr>
            <w:tcW w:w="9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2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836"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768"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20 - 30</w:t>
            </w:r>
          </w:p>
        </w:tc>
        <w:tc>
          <w:tcPr>
            <w:tcW w:w="79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86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845"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90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947"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(3 - 6)С</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3"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82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36"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768"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9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6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45"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0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47"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(4 - 7)Б</w:t>
            </w:r>
          </w:p>
        </w:tc>
      </w:tr>
    </w:tbl>
    <w:p w:rsidR="00F13E60" w:rsidRPr="006C7546" w:rsidRDefault="00F13E60" w:rsidP="00F13E60">
      <w:pPr>
        <w:autoSpaceDE w:val="0"/>
        <w:autoSpaceDN w:val="0"/>
        <w:adjustRightInd w:val="0"/>
        <w:spacing w:after="0" w:line="240" w:lineRule="auto"/>
        <w:ind w:firstLine="539"/>
        <w:jc w:val="both"/>
        <w:rPr>
          <w:rFonts w:ascii="Times New Roman" w:hAnsi="Times New Roman"/>
        </w:rPr>
      </w:pPr>
      <w:r w:rsidRPr="006C7546">
        <w:rPr>
          <w:rFonts w:ascii="Times New Roman" w:hAnsi="Times New Roman"/>
        </w:rPr>
        <w:t>Примечания:</w:t>
      </w:r>
    </w:p>
    <w:p w:rsidR="00F13E60" w:rsidRPr="006C7546" w:rsidRDefault="00F13E60" w:rsidP="00F13E60">
      <w:pPr>
        <w:autoSpaceDE w:val="0"/>
        <w:autoSpaceDN w:val="0"/>
        <w:adjustRightInd w:val="0"/>
        <w:spacing w:after="0" w:line="240" w:lineRule="auto"/>
        <w:ind w:firstLine="539"/>
        <w:jc w:val="both"/>
        <w:rPr>
          <w:rFonts w:ascii="Times New Roman" w:hAnsi="Times New Roman"/>
        </w:rPr>
      </w:pPr>
      <w:r w:rsidRPr="006C7546">
        <w:rPr>
          <w:rFonts w:ascii="Times New Roman" w:hAnsi="Times New Roman"/>
        </w:rPr>
        <w:t xml:space="preserve">1. Исходный состав в </w:t>
      </w:r>
      <w:hyperlink w:anchor="Par27" w:history="1">
        <w:r w:rsidRPr="006C7546">
          <w:rPr>
            <w:rFonts w:ascii="Times New Roman" w:hAnsi="Times New Roman"/>
          </w:rPr>
          <w:t>графе 1</w:t>
        </w:r>
      </w:hyperlink>
      <w:r w:rsidRPr="006C7546">
        <w:rPr>
          <w:rFonts w:ascii="Times New Roman" w:hAnsi="Times New Roman"/>
        </w:rPr>
        <w:t xml:space="preserve"> для всех видов рубок, проводимых в целях ухода за лесными насаждениями.</w:t>
      </w:r>
    </w:p>
    <w:p w:rsidR="00F13E60" w:rsidRPr="006C7546" w:rsidRDefault="00F13E60" w:rsidP="00F13E60">
      <w:pPr>
        <w:autoSpaceDE w:val="0"/>
        <w:autoSpaceDN w:val="0"/>
        <w:adjustRightInd w:val="0"/>
        <w:spacing w:after="0" w:line="240" w:lineRule="auto"/>
        <w:ind w:firstLine="539"/>
        <w:jc w:val="both"/>
        <w:rPr>
          <w:rFonts w:ascii="Times New Roman" w:hAnsi="Times New Roman"/>
        </w:rPr>
      </w:pPr>
      <w:r w:rsidRPr="006C7546">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 Повышение интенсивности может допускаться при прорубке технологических коридоров (на 5 - 7% по запасу) и необходимости удаления большого количества нежелательных деревьев без отрицательных последствий (потери устойчивости).</w:t>
      </w:r>
    </w:p>
    <w:p w:rsidR="00F13E60" w:rsidRPr="006C7546" w:rsidRDefault="00F13E60" w:rsidP="00F13E60">
      <w:pPr>
        <w:autoSpaceDE w:val="0"/>
        <w:autoSpaceDN w:val="0"/>
        <w:adjustRightInd w:val="0"/>
        <w:spacing w:after="0" w:line="240" w:lineRule="auto"/>
        <w:ind w:firstLine="539"/>
        <w:jc w:val="both"/>
        <w:rPr>
          <w:rFonts w:ascii="Times New Roman" w:hAnsi="Times New Roman"/>
        </w:rPr>
      </w:pPr>
      <w:r w:rsidRPr="006C7546">
        <w:rPr>
          <w:rFonts w:ascii="Times New Roman" w:hAnsi="Times New Roman"/>
        </w:rPr>
        <w:t>3. Насаждения 3-й группы по составу только в молодом возрасте относятся к сосновым хозяйственным секциям, если в них имеется количество деревьев сосны, достаточное для формирования рубками осветления и прочистками насаждений 1-й или 2-й групп (по составу).</w:t>
      </w:r>
    </w:p>
    <w:p w:rsidR="00F13E60" w:rsidRPr="006C7546" w:rsidRDefault="00F13E60" w:rsidP="00F13E60">
      <w:pPr>
        <w:autoSpaceDE w:val="0"/>
        <w:autoSpaceDN w:val="0"/>
        <w:adjustRightInd w:val="0"/>
        <w:spacing w:after="0" w:line="240" w:lineRule="auto"/>
        <w:ind w:firstLine="539"/>
        <w:jc w:val="both"/>
        <w:rPr>
          <w:rFonts w:ascii="Times New Roman" w:hAnsi="Times New Roman"/>
        </w:rPr>
      </w:pPr>
      <w:r w:rsidRPr="006C7546">
        <w:rPr>
          <w:rFonts w:ascii="Times New Roman" w:hAnsi="Times New Roman"/>
        </w:rPr>
        <w:t>4. При наличии лесоводственной необходимости рубки лесных насаждений, проводимые в целях ухода за лесными насаждениями, начинают проводиться в насаждениях более молодого возраста, чем указано в таблице</w:t>
      </w:r>
      <w:r w:rsidR="003E4EE9" w:rsidRPr="006C7546">
        <w:rPr>
          <w:rFonts w:ascii="Times New Roman" w:hAnsi="Times New Roman"/>
        </w:rPr>
        <w:t>.</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p>
    <w:p w:rsidR="006C7546" w:rsidRPr="004D2D05" w:rsidRDefault="006C7546" w:rsidP="006C7546">
      <w:pPr>
        <w:pStyle w:val="ConsPlusNormal"/>
        <w:ind w:firstLine="540"/>
        <w:jc w:val="right"/>
        <w:rPr>
          <w:rFonts w:ascii="Times New Roman" w:hAnsi="Times New Roman" w:cs="Times New Roman"/>
          <w:b/>
          <w:bCs/>
          <w:sz w:val="24"/>
          <w:szCs w:val="24"/>
        </w:rPr>
      </w:pPr>
      <w:bookmarkStart w:id="116" w:name="_Toc520105952"/>
      <w:r>
        <w:rPr>
          <w:rFonts w:ascii="Times New Roman" w:hAnsi="Times New Roman"/>
          <w:bCs/>
          <w:sz w:val="24"/>
          <w:szCs w:val="24"/>
        </w:rPr>
        <w:br w:type="page"/>
      </w:r>
      <w:r w:rsidRPr="004D2D05">
        <w:rPr>
          <w:rFonts w:ascii="Times New Roman" w:hAnsi="Times New Roman" w:cs="Times New Roman"/>
          <w:sz w:val="24"/>
          <w:szCs w:val="24"/>
        </w:rPr>
        <w:t xml:space="preserve">Таблица </w:t>
      </w:r>
      <w:r w:rsidR="00567B8C">
        <w:rPr>
          <w:rFonts w:ascii="Times New Roman" w:hAnsi="Times New Roman"/>
          <w:sz w:val="24"/>
          <w:szCs w:val="24"/>
          <w:lang w:val="en-US"/>
        </w:rPr>
        <w:t>II</w:t>
      </w:r>
      <w:r w:rsidR="00567B8C">
        <w:rPr>
          <w:rFonts w:ascii="Times New Roman" w:hAnsi="Times New Roman"/>
          <w:sz w:val="24"/>
          <w:szCs w:val="24"/>
        </w:rPr>
        <w:t>.1.5</w:t>
      </w:r>
    </w:p>
    <w:p w:rsidR="00F13E60" w:rsidRPr="004D2D05" w:rsidRDefault="00F13E60" w:rsidP="00F13E60">
      <w:pPr>
        <w:autoSpaceDE w:val="0"/>
        <w:autoSpaceDN w:val="0"/>
        <w:adjustRightInd w:val="0"/>
        <w:spacing w:after="0" w:line="240" w:lineRule="auto"/>
        <w:jc w:val="center"/>
        <w:outlineLvl w:val="0"/>
        <w:rPr>
          <w:rFonts w:ascii="Times New Roman" w:hAnsi="Times New Roman"/>
          <w:bCs/>
          <w:sz w:val="24"/>
          <w:szCs w:val="24"/>
        </w:rPr>
      </w:pPr>
      <w:r w:rsidRPr="004D2D05">
        <w:rPr>
          <w:rFonts w:ascii="Times New Roman" w:hAnsi="Times New Roman"/>
          <w:bCs/>
          <w:sz w:val="24"/>
          <w:szCs w:val="24"/>
        </w:rPr>
        <w:t>Нормативы</w:t>
      </w:r>
      <w:bookmarkEnd w:id="116"/>
    </w:p>
    <w:p w:rsidR="00F13E60" w:rsidRPr="004D2D05" w:rsidRDefault="00F13E60" w:rsidP="00F13E60">
      <w:pPr>
        <w:autoSpaceDE w:val="0"/>
        <w:autoSpaceDN w:val="0"/>
        <w:adjustRightInd w:val="0"/>
        <w:spacing w:after="0" w:line="240" w:lineRule="auto"/>
        <w:jc w:val="center"/>
        <w:rPr>
          <w:rFonts w:ascii="Times New Roman" w:hAnsi="Times New Roman"/>
          <w:bCs/>
          <w:sz w:val="24"/>
          <w:szCs w:val="24"/>
        </w:rPr>
      </w:pPr>
      <w:r w:rsidRPr="004D2D05">
        <w:rPr>
          <w:rFonts w:ascii="Times New Roman" w:hAnsi="Times New Roman"/>
          <w:bCs/>
          <w:sz w:val="24"/>
          <w:szCs w:val="24"/>
        </w:rPr>
        <w:t xml:space="preserve">рубок, проводимых в целях ухода за лесными насаждениями, в еловых насаждениях </w:t>
      </w:r>
    </w:p>
    <w:p w:rsidR="00F13E60" w:rsidRPr="004D2D05" w:rsidRDefault="00F13E60" w:rsidP="00F13E60">
      <w:pPr>
        <w:autoSpaceDE w:val="0"/>
        <w:autoSpaceDN w:val="0"/>
        <w:adjustRightInd w:val="0"/>
        <w:spacing w:after="0" w:line="240" w:lineRule="auto"/>
        <w:jc w:val="center"/>
        <w:rPr>
          <w:rFonts w:ascii="Times New Roman" w:hAnsi="Times New Roman"/>
          <w:bCs/>
          <w:sz w:val="24"/>
          <w:szCs w:val="24"/>
        </w:rPr>
      </w:pPr>
      <w:r w:rsidRPr="004D2D05">
        <w:rPr>
          <w:rFonts w:ascii="Times New Roman" w:hAnsi="Times New Roman"/>
          <w:bCs/>
          <w:sz w:val="24"/>
          <w:szCs w:val="24"/>
        </w:rPr>
        <w:t>южно-таежного района европейской части Российской Федерации</w:t>
      </w:r>
    </w:p>
    <w:tbl>
      <w:tblPr>
        <w:tblW w:w="10490" w:type="dxa"/>
        <w:jc w:val="center"/>
        <w:tblLayout w:type="fixed"/>
        <w:tblCellMar>
          <w:top w:w="102" w:type="dxa"/>
          <w:left w:w="62" w:type="dxa"/>
          <w:bottom w:w="102" w:type="dxa"/>
          <w:right w:w="62" w:type="dxa"/>
        </w:tblCellMar>
        <w:tblLook w:val="0000" w:firstRow="0" w:lastRow="0" w:firstColumn="0" w:lastColumn="0" w:noHBand="0" w:noVBand="0"/>
      </w:tblPr>
      <w:tblGrid>
        <w:gridCol w:w="1134"/>
        <w:gridCol w:w="851"/>
        <w:gridCol w:w="850"/>
        <w:gridCol w:w="851"/>
        <w:gridCol w:w="850"/>
        <w:gridCol w:w="851"/>
        <w:gridCol w:w="850"/>
        <w:gridCol w:w="709"/>
        <w:gridCol w:w="851"/>
        <w:gridCol w:w="850"/>
        <w:gridCol w:w="851"/>
        <w:gridCol w:w="992"/>
      </w:tblGrid>
      <w:tr w:rsidR="00F13E60" w:rsidRPr="004D2D05" w:rsidTr="006C7546">
        <w:trPr>
          <w:tblHeader/>
          <w:jc w:val="center"/>
        </w:trPr>
        <w:tc>
          <w:tcPr>
            <w:tcW w:w="1134"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Состав лесных насаждений до рубки</w:t>
            </w: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Группы типов леса (класс бонитета)</w:t>
            </w:r>
          </w:p>
        </w:tc>
        <w:tc>
          <w:tcPr>
            <w:tcW w:w="850"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Возраст начала ухода, лет</w:t>
            </w:r>
          </w:p>
        </w:tc>
        <w:tc>
          <w:tcPr>
            <w:tcW w:w="1701" w:type="dxa"/>
            <w:gridSpan w:val="2"/>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Рубки осветления</w:t>
            </w:r>
          </w:p>
        </w:tc>
        <w:tc>
          <w:tcPr>
            <w:tcW w:w="1701" w:type="dxa"/>
            <w:gridSpan w:val="2"/>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Рубки прочистки</w:t>
            </w:r>
          </w:p>
        </w:tc>
        <w:tc>
          <w:tcPr>
            <w:tcW w:w="1560" w:type="dxa"/>
            <w:gridSpan w:val="2"/>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Рубки прореживания</w:t>
            </w:r>
          </w:p>
        </w:tc>
        <w:tc>
          <w:tcPr>
            <w:tcW w:w="1701" w:type="dxa"/>
            <w:gridSpan w:val="2"/>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Проходные рубки</w:t>
            </w:r>
          </w:p>
        </w:tc>
        <w:tc>
          <w:tcPr>
            <w:tcW w:w="992"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Целевой состав к возрасту рубки (спелости)</w:t>
            </w:r>
          </w:p>
        </w:tc>
      </w:tr>
      <w:tr w:rsidR="00F13E60" w:rsidRPr="004D2D05" w:rsidTr="006C7546">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Интенсивность рубки, % по запасу</w:t>
            </w: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Минимальная сомкнутость крон до ухода</w:t>
            </w:r>
          </w:p>
        </w:tc>
        <w:tc>
          <w:tcPr>
            <w:tcW w:w="850"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Интенсивность рубки, % по запасу</w:t>
            </w: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Интенсивность рубки, % по запасу</w:t>
            </w: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Минимальная полнота до ухода</w:t>
            </w: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Интенсивность рубки, % по запасу</w:t>
            </w:r>
          </w:p>
        </w:tc>
        <w:tc>
          <w:tcPr>
            <w:tcW w:w="992"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r>
      <w:tr w:rsidR="00F13E60" w:rsidRPr="004D2D05" w:rsidTr="006C7546">
        <w:trPr>
          <w:tblHeade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после ухода</w:t>
            </w:r>
          </w:p>
        </w:tc>
        <w:tc>
          <w:tcPr>
            <w:tcW w:w="850"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повторяемость (лет)</w:t>
            </w: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после ухода</w:t>
            </w: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повторяемость (лет)</w:t>
            </w:r>
          </w:p>
        </w:tc>
        <w:tc>
          <w:tcPr>
            <w:tcW w:w="992"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r>
      <w:tr w:rsidR="00F13E60" w:rsidRPr="004D2D05" w:rsidTr="006C7546">
        <w:trPr>
          <w:tblHeader/>
          <w:jc w:val="center"/>
        </w:trPr>
        <w:tc>
          <w:tcPr>
            <w:tcW w:w="1134"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w:t>
            </w: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w:t>
            </w: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6</w:t>
            </w: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w:t>
            </w: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9</w:t>
            </w: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10</w:t>
            </w: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11</w:t>
            </w:r>
          </w:p>
        </w:tc>
        <w:tc>
          <w:tcPr>
            <w:tcW w:w="992"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12</w:t>
            </w:r>
          </w:p>
        </w:tc>
      </w:tr>
      <w:tr w:rsidR="00F13E60" w:rsidRPr="004D2D05" w:rsidTr="005B7BCA">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1. Еловые насаждения: чистые и с примесью лиственных до 2 единиц</w:t>
            </w: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20 - 30</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8Е2Б</w:t>
            </w: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черничные</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(II - III)</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25 - 35</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20 - 25</w:t>
            </w:r>
          </w:p>
        </w:tc>
        <w:tc>
          <w:tcPr>
            <w:tcW w:w="70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15 - 25</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8Е2Б</w:t>
            </w: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долгомошные</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(IV)</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25 - 40</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(7 - 8)Е</w:t>
            </w: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(2 - 3)Б</w:t>
            </w: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приручейно-крупнотравные</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30 - 45</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(7 - 8)Е</w:t>
            </w: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(2 - 3)Б</w:t>
            </w: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травяно-болотные</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20 - 30</w:t>
            </w:r>
          </w:p>
        </w:tc>
        <w:tc>
          <w:tcPr>
            <w:tcW w:w="70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0,8</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(7 - 8)Е</w:t>
            </w: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0,7 -</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(2 - 3)Б</w:t>
            </w:r>
          </w:p>
        </w:tc>
      </w:tr>
      <w:tr w:rsidR="00F13E60" w:rsidRPr="004D2D05" w:rsidTr="005B7BCA">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2. Елово-лиственные с преобладанием ели в составе: 5 - 7 ели и 3 - 5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25 - 35</w:t>
            </w:r>
          </w:p>
        </w:tc>
        <w:tc>
          <w:tcPr>
            <w:tcW w:w="99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8Е2Б</w:t>
            </w: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черничные</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(II - III)</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20 - 25</w:t>
            </w:r>
          </w:p>
        </w:tc>
        <w:tc>
          <w:tcPr>
            <w:tcW w:w="99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8Е2Б</w:t>
            </w: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долгомошные</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(IV)</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10 - 15</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(7 - 8)Е</w:t>
            </w: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(2 - 3)Б</w:t>
            </w: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приручейно-крупнотравные</w:t>
            </w:r>
          </w:p>
          <w:p w:rsidR="00F13E60"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 - II)</w:t>
            </w:r>
          </w:p>
          <w:p w:rsidR="00AA0224" w:rsidRPr="004D2D05" w:rsidRDefault="00AA0224" w:rsidP="00F13E6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8 - 12</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20 - 35</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(7 - 8)Е</w:t>
            </w:r>
          </w:p>
        </w:tc>
      </w:tr>
      <w:tr w:rsidR="00F13E60" w:rsidRPr="004D2D05" w:rsidTr="00AA0224">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(2 - 3)Б</w:t>
            </w:r>
          </w:p>
        </w:tc>
      </w:tr>
      <w:tr w:rsidR="00F13E60" w:rsidRPr="004D2D05" w:rsidTr="00AA0224">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травяно-болотные</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(IV - III)</w:t>
            </w: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10 - 15</w:t>
            </w: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30 - 50</w:t>
            </w: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20 - 30</w:t>
            </w: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992"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(7 - 8)Е</w:t>
            </w:r>
          </w:p>
        </w:tc>
      </w:tr>
      <w:tr w:rsidR="00F13E60" w:rsidRPr="004D2D05" w:rsidTr="00AA0224">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0,9</w:t>
            </w: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92"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(2 - 3)Б</w:t>
            </w:r>
          </w:p>
        </w:tc>
      </w:tr>
      <w:tr w:rsidR="00F13E60" w:rsidRPr="004D2D05" w:rsidTr="005B7BCA">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2.1. Елово-лиственные с долей ели в составе 3 - 4 единицы и 6 - 7 лиственных</w:t>
            </w: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кисличные (I)</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30 - 60</w:t>
            </w:r>
          </w:p>
        </w:tc>
        <w:tc>
          <w:tcPr>
            <w:tcW w:w="70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30 - 50</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25 - 45</w:t>
            </w:r>
          </w:p>
        </w:tc>
        <w:tc>
          <w:tcPr>
            <w:tcW w:w="99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(7 - 8)Е</w:t>
            </w: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(2 - 3)Б</w:t>
            </w: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черничные (II - III)</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30 - 50</w:t>
            </w:r>
          </w:p>
        </w:tc>
        <w:tc>
          <w:tcPr>
            <w:tcW w:w="70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25 - 35</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20 - 30</w:t>
            </w:r>
          </w:p>
        </w:tc>
        <w:tc>
          <w:tcPr>
            <w:tcW w:w="99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(7 - 8)Е</w:t>
            </w: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(2 - 3)Б</w:t>
            </w: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долгомошные (IV)</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6 - 10</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(6 - 8)Е</w:t>
            </w: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(2 - 4)Б</w:t>
            </w: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приручейно-крупнотравные</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 - II)</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30 - 60</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15 - 25</w:t>
            </w:r>
          </w:p>
        </w:tc>
        <w:tc>
          <w:tcPr>
            <w:tcW w:w="99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(6 - 8)Е</w:t>
            </w: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0,3</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(2 - 4)Б</w:t>
            </w: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травяно-болотные</w:t>
            </w:r>
          </w:p>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(IV - III)</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6 - 10</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30 - 50</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30 - 40</w:t>
            </w:r>
          </w:p>
        </w:tc>
        <w:tc>
          <w:tcPr>
            <w:tcW w:w="70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20 - 30</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15 - 20</w:t>
            </w:r>
          </w:p>
        </w:tc>
        <w:tc>
          <w:tcPr>
            <w:tcW w:w="99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(6 - 8)Е</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70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(2 - 4)Б</w:t>
            </w:r>
          </w:p>
        </w:tc>
      </w:tr>
      <w:tr w:rsidR="00F13E60" w:rsidRPr="004D2D05" w:rsidTr="006C7546">
        <w:trPr>
          <w:jc w:val="center"/>
        </w:trPr>
        <w:tc>
          <w:tcPr>
            <w:tcW w:w="1134"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3. Лиственно-еловые с наличием под пологом лиственных достаточного количества деревьев ели</w:t>
            </w: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кисличные</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нет</w:t>
            </w:r>
          </w:p>
        </w:tc>
        <w:tc>
          <w:tcPr>
            <w:tcW w:w="70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50 -</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50 -</w:t>
            </w:r>
          </w:p>
        </w:tc>
        <w:tc>
          <w:tcPr>
            <w:tcW w:w="99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(6 - 8)Е</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огр.</w:t>
            </w:r>
          </w:p>
        </w:tc>
        <w:tc>
          <w:tcPr>
            <w:tcW w:w="850"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огр.</w:t>
            </w:r>
          </w:p>
        </w:tc>
        <w:tc>
          <w:tcPr>
            <w:tcW w:w="851"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огр.</w:t>
            </w:r>
          </w:p>
        </w:tc>
        <w:tc>
          <w:tcPr>
            <w:tcW w:w="850"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огр.</w:t>
            </w:r>
          </w:p>
        </w:tc>
        <w:tc>
          <w:tcPr>
            <w:tcW w:w="709"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огр.</w:t>
            </w:r>
          </w:p>
        </w:tc>
        <w:tc>
          <w:tcPr>
            <w:tcW w:w="851"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100</w:t>
            </w:r>
          </w:p>
        </w:tc>
        <w:tc>
          <w:tcPr>
            <w:tcW w:w="850"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огр.</w:t>
            </w:r>
          </w:p>
        </w:tc>
        <w:tc>
          <w:tcPr>
            <w:tcW w:w="851"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100</w:t>
            </w:r>
          </w:p>
        </w:tc>
        <w:tc>
          <w:tcPr>
            <w:tcW w:w="992"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(2 - 4)Б</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6 - 8</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0,4</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8 - 10</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8 - 12</w:t>
            </w:r>
          </w:p>
        </w:tc>
        <w:tc>
          <w:tcPr>
            <w:tcW w:w="99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черничные</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35 -</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35 -</w:t>
            </w:r>
          </w:p>
        </w:tc>
        <w:tc>
          <w:tcPr>
            <w:tcW w:w="99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(6 - 8)Е</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огр.</w:t>
            </w:r>
          </w:p>
        </w:tc>
        <w:tc>
          <w:tcPr>
            <w:tcW w:w="850"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огр.</w:t>
            </w:r>
          </w:p>
        </w:tc>
        <w:tc>
          <w:tcPr>
            <w:tcW w:w="851"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огр.</w:t>
            </w:r>
          </w:p>
        </w:tc>
        <w:tc>
          <w:tcPr>
            <w:tcW w:w="850"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50/100</w:t>
            </w:r>
          </w:p>
        </w:tc>
        <w:tc>
          <w:tcPr>
            <w:tcW w:w="709"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огр.</w:t>
            </w:r>
          </w:p>
        </w:tc>
        <w:tc>
          <w:tcPr>
            <w:tcW w:w="851"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45/100</w:t>
            </w:r>
          </w:p>
        </w:tc>
        <w:tc>
          <w:tcPr>
            <w:tcW w:w="850"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огр.</w:t>
            </w:r>
          </w:p>
        </w:tc>
        <w:tc>
          <w:tcPr>
            <w:tcW w:w="851"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45/100</w:t>
            </w:r>
          </w:p>
        </w:tc>
        <w:tc>
          <w:tcPr>
            <w:tcW w:w="992"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(2 - 4)Б</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6 - 8</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8 - 10</w:t>
            </w:r>
          </w:p>
        </w:tc>
        <w:tc>
          <w:tcPr>
            <w:tcW w:w="70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0,5</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8 - 12</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0,6</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8 - 12</w:t>
            </w:r>
          </w:p>
        </w:tc>
        <w:tc>
          <w:tcPr>
            <w:tcW w:w="99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долгомошные</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(&gt;3)Е</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огр.</w:t>
            </w:r>
          </w:p>
        </w:tc>
        <w:tc>
          <w:tcPr>
            <w:tcW w:w="850"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огр.</w:t>
            </w:r>
          </w:p>
        </w:tc>
        <w:tc>
          <w:tcPr>
            <w:tcW w:w="851"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огр.</w:t>
            </w:r>
          </w:p>
        </w:tc>
        <w:tc>
          <w:tcPr>
            <w:tcW w:w="850"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50/100</w:t>
            </w:r>
          </w:p>
        </w:tc>
        <w:tc>
          <w:tcPr>
            <w:tcW w:w="709"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(&lt;7)Б, Ос</w:t>
            </w:r>
          </w:p>
        </w:tc>
      </w:tr>
      <w:tr w:rsidR="00F13E60" w:rsidRPr="004D2D05" w:rsidTr="006C7546">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8 - 10</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r>
      <w:tr w:rsidR="00F13E60" w:rsidRPr="004D2D05" w:rsidTr="00AA0224">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приручейно-крупнотравные</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5 - 7</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(&gt;4)Е</w:t>
            </w:r>
          </w:p>
        </w:tc>
      </w:tr>
      <w:tr w:rsidR="00F13E60" w:rsidRPr="004D2D05" w:rsidTr="00AA0224">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огр.</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огр.</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огр.</w:t>
            </w: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50/100</w:t>
            </w:r>
          </w:p>
        </w:tc>
        <w:tc>
          <w:tcPr>
            <w:tcW w:w="70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(&lt;6)Б, Ос</w:t>
            </w:r>
          </w:p>
        </w:tc>
      </w:tr>
      <w:tr w:rsidR="00F13E60" w:rsidRPr="004D2D05" w:rsidTr="00AA0224">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6 - 8</w:t>
            </w: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8 - 10</w:t>
            </w: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92" w:type="dxa"/>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r>
      <w:tr w:rsidR="00F13E60" w:rsidRPr="004D2D05" w:rsidTr="00AA0224">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травяно-болотные</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8 - 10</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нет</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нет</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40 -</w:t>
            </w:r>
          </w:p>
        </w:tc>
        <w:tc>
          <w:tcPr>
            <w:tcW w:w="709"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850"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851"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w:t>
            </w:r>
          </w:p>
        </w:tc>
        <w:tc>
          <w:tcPr>
            <w:tcW w:w="992" w:type="dxa"/>
            <w:tcBorders>
              <w:top w:val="single" w:sz="4" w:space="0" w:color="auto"/>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(&gt;3)Е</w:t>
            </w:r>
          </w:p>
        </w:tc>
      </w:tr>
      <w:tr w:rsidR="00F13E60" w:rsidRPr="004D2D05" w:rsidTr="00AA0224">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огр.</w:t>
            </w:r>
          </w:p>
        </w:tc>
        <w:tc>
          <w:tcPr>
            <w:tcW w:w="850"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огр.</w:t>
            </w:r>
          </w:p>
        </w:tc>
        <w:tc>
          <w:tcPr>
            <w:tcW w:w="851"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огр.</w:t>
            </w:r>
          </w:p>
        </w:tc>
        <w:tc>
          <w:tcPr>
            <w:tcW w:w="850"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50/100</w:t>
            </w:r>
          </w:p>
        </w:tc>
        <w:tc>
          <w:tcPr>
            <w:tcW w:w="709"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(&lt;6)Б, Ос</w:t>
            </w:r>
          </w:p>
        </w:tc>
      </w:tr>
      <w:tr w:rsidR="00F13E60" w:rsidRPr="004D2D05" w:rsidTr="005B7BCA">
        <w:trPr>
          <w:jc w:val="center"/>
        </w:trPr>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vMerge/>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8 - 10</w:t>
            </w: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10 - 12</w:t>
            </w:r>
          </w:p>
        </w:tc>
        <w:tc>
          <w:tcPr>
            <w:tcW w:w="709"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0"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851"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c>
          <w:tcPr>
            <w:tcW w:w="992" w:type="dxa"/>
            <w:tcBorders>
              <w:left w:val="single" w:sz="4" w:space="0" w:color="auto"/>
              <w:bottom w:val="single" w:sz="4" w:space="0" w:color="auto"/>
              <w:right w:val="single" w:sz="4" w:space="0" w:color="auto"/>
            </w:tcBorders>
          </w:tcPr>
          <w:p w:rsidR="00F13E60" w:rsidRPr="004D2D05" w:rsidRDefault="00F13E60" w:rsidP="00F13E60">
            <w:pPr>
              <w:autoSpaceDE w:val="0"/>
              <w:autoSpaceDN w:val="0"/>
              <w:adjustRightInd w:val="0"/>
              <w:spacing w:after="0" w:line="240" w:lineRule="auto"/>
              <w:jc w:val="center"/>
              <w:rPr>
                <w:rFonts w:ascii="Times New Roman" w:hAnsi="Times New Roman"/>
                <w:sz w:val="20"/>
                <w:szCs w:val="20"/>
              </w:rPr>
            </w:pPr>
          </w:p>
        </w:tc>
      </w:tr>
    </w:tbl>
    <w:p w:rsidR="00F13E60" w:rsidRPr="006C7546" w:rsidRDefault="00F13E60" w:rsidP="00F13E60">
      <w:pPr>
        <w:autoSpaceDE w:val="0"/>
        <w:autoSpaceDN w:val="0"/>
        <w:adjustRightInd w:val="0"/>
        <w:spacing w:after="0" w:line="240" w:lineRule="auto"/>
        <w:ind w:firstLine="539"/>
        <w:jc w:val="both"/>
        <w:rPr>
          <w:rFonts w:ascii="Times New Roman" w:hAnsi="Times New Roman"/>
        </w:rPr>
      </w:pPr>
      <w:r w:rsidRPr="006C7546">
        <w:rPr>
          <w:rFonts w:ascii="Times New Roman" w:hAnsi="Times New Roman"/>
        </w:rPr>
        <w:t>Примечания:</w:t>
      </w:r>
    </w:p>
    <w:p w:rsidR="00F13E60" w:rsidRPr="006C7546" w:rsidRDefault="00F13E60" w:rsidP="00F13E60">
      <w:pPr>
        <w:autoSpaceDE w:val="0"/>
        <w:autoSpaceDN w:val="0"/>
        <w:adjustRightInd w:val="0"/>
        <w:spacing w:after="0" w:line="240" w:lineRule="auto"/>
        <w:ind w:firstLine="539"/>
        <w:jc w:val="both"/>
        <w:rPr>
          <w:rFonts w:ascii="Times New Roman" w:hAnsi="Times New Roman"/>
        </w:rPr>
      </w:pPr>
      <w:r w:rsidRPr="006C7546">
        <w:rPr>
          <w:rFonts w:ascii="Times New Roman" w:hAnsi="Times New Roman"/>
        </w:rPr>
        <w:t xml:space="preserve">1. Исходный состав в </w:t>
      </w:r>
      <w:hyperlink r:id="rId43" w:history="1">
        <w:r w:rsidRPr="006C7546">
          <w:rPr>
            <w:rFonts w:ascii="Times New Roman" w:hAnsi="Times New Roman"/>
          </w:rPr>
          <w:t>графе 1</w:t>
        </w:r>
      </w:hyperlink>
      <w:r w:rsidRPr="006C7546">
        <w:rPr>
          <w:rFonts w:ascii="Times New Roman" w:hAnsi="Times New Roman"/>
        </w:rPr>
        <w:t xml:space="preserve"> для всех видов рубок, проводимых в целях ухода за лесными насаждениями.</w:t>
      </w:r>
    </w:p>
    <w:p w:rsidR="00F13E60" w:rsidRPr="006C7546" w:rsidRDefault="00F13E60" w:rsidP="00F13E60">
      <w:pPr>
        <w:autoSpaceDE w:val="0"/>
        <w:autoSpaceDN w:val="0"/>
        <w:adjustRightInd w:val="0"/>
        <w:spacing w:after="0" w:line="240" w:lineRule="auto"/>
        <w:ind w:firstLine="539"/>
        <w:jc w:val="both"/>
        <w:rPr>
          <w:rFonts w:ascii="Times New Roman" w:hAnsi="Times New Roman"/>
        </w:rPr>
      </w:pPr>
      <w:r w:rsidRPr="006C7546">
        <w:rPr>
          <w:rFonts w:ascii="Times New Roman" w:hAnsi="Times New Roman"/>
        </w:rPr>
        <w:t>2. Максимальный процент интенсивности рубок приведен для насаждений сомкнутостью (полнотой), равной 1,0. При меньших показателях сомкнутости (полноты),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F13E60" w:rsidRPr="006C7546" w:rsidRDefault="00F13E60" w:rsidP="00F13E60">
      <w:pPr>
        <w:autoSpaceDE w:val="0"/>
        <w:autoSpaceDN w:val="0"/>
        <w:adjustRightInd w:val="0"/>
        <w:spacing w:after="0" w:line="240" w:lineRule="auto"/>
        <w:ind w:firstLine="539"/>
        <w:jc w:val="both"/>
        <w:rPr>
          <w:rFonts w:ascii="Times New Roman" w:hAnsi="Times New Roman"/>
        </w:rPr>
      </w:pPr>
      <w:r w:rsidRPr="006C7546">
        <w:rPr>
          <w:rFonts w:ascii="Times New Roman" w:hAnsi="Times New Roman"/>
        </w:rPr>
        <w:t>Превышение интенсивности может допускаться при прорубке технологических коридоров (на 5 - 7%), а также при хорошей устойчивости разреживаемых насаждений и необходимости удаления большого количества нежелательных деревьев.</w:t>
      </w:r>
    </w:p>
    <w:p w:rsidR="00F13E60" w:rsidRPr="006C7546" w:rsidRDefault="00F13E60" w:rsidP="00F13E60">
      <w:pPr>
        <w:autoSpaceDE w:val="0"/>
        <w:autoSpaceDN w:val="0"/>
        <w:adjustRightInd w:val="0"/>
        <w:spacing w:after="0" w:line="240" w:lineRule="auto"/>
        <w:ind w:firstLine="539"/>
        <w:jc w:val="both"/>
        <w:rPr>
          <w:rFonts w:ascii="Times New Roman" w:hAnsi="Times New Roman"/>
        </w:rPr>
      </w:pPr>
      <w:r w:rsidRPr="006C7546">
        <w:rPr>
          <w:rFonts w:ascii="Times New Roman" w:hAnsi="Times New Roman"/>
        </w:rPr>
        <w:t>3. В насаждениях 3-й группы по составу (лиственно-еловых), начиная с возраста прореживаний, в группах типов леса ельники кисличные и ельники черничные ведутся рубки переформирования их в хвойные.</w:t>
      </w:r>
    </w:p>
    <w:p w:rsidR="00F13E60" w:rsidRPr="006C7546" w:rsidRDefault="00F13E60" w:rsidP="00F13E60">
      <w:pPr>
        <w:autoSpaceDE w:val="0"/>
        <w:autoSpaceDN w:val="0"/>
        <w:adjustRightInd w:val="0"/>
        <w:spacing w:after="0" w:line="240" w:lineRule="auto"/>
        <w:ind w:firstLine="539"/>
        <w:jc w:val="both"/>
        <w:rPr>
          <w:rFonts w:ascii="Times New Roman" w:hAnsi="Times New Roman"/>
        </w:rPr>
      </w:pPr>
      <w:r w:rsidRPr="006C7546">
        <w:rPr>
          <w:rFonts w:ascii="Times New Roman" w:hAnsi="Times New Roman"/>
        </w:rPr>
        <w:t>В группах типов леса со слабодренированными почвами рубки переформирования не ведутся, и такие насаждения относятся к лиственным хозяйственным секциям.</w:t>
      </w:r>
    </w:p>
    <w:p w:rsidR="0021361B" w:rsidRPr="006C7546" w:rsidRDefault="00F13E60" w:rsidP="00F13E60">
      <w:pPr>
        <w:pStyle w:val="095"/>
        <w:rPr>
          <w:sz w:val="22"/>
          <w:szCs w:val="22"/>
        </w:rPr>
      </w:pPr>
      <w:r w:rsidRPr="006C7546">
        <w:rPr>
          <w:sz w:val="22"/>
          <w:szCs w:val="22"/>
        </w:rPr>
        <w:t>4. Рубки, проводимые в целях ухода за лесными насаждениями, в группах типов леса: ельники долгомошные и ельники болотно-травяные ведутся только при благоприятных экономических условиях.</w:t>
      </w:r>
    </w:p>
    <w:p w:rsidR="004C52AB" w:rsidRPr="004D2D05" w:rsidRDefault="004C52AB" w:rsidP="007D3DD3">
      <w:pPr>
        <w:pStyle w:val="ConsPlusNormal"/>
        <w:outlineLvl w:val="4"/>
        <w:rPr>
          <w:rFonts w:ascii="Times New Roman" w:hAnsi="Times New Roman" w:cs="Times New Roman"/>
          <w:sz w:val="24"/>
          <w:szCs w:val="24"/>
        </w:rPr>
      </w:pPr>
    </w:p>
    <w:p w:rsidR="00B67068" w:rsidRPr="004D2D05" w:rsidRDefault="00B67068" w:rsidP="006C7546">
      <w:pPr>
        <w:pStyle w:val="02"/>
      </w:pPr>
      <w:bookmarkStart w:id="117" w:name="Par9919"/>
      <w:bookmarkStart w:id="118" w:name="_Toc507120279"/>
      <w:bookmarkStart w:id="119" w:name="_Toc517537993"/>
      <w:bookmarkStart w:id="120" w:name="_Toc520105953"/>
      <w:bookmarkStart w:id="121" w:name="_Toc520586215"/>
      <w:bookmarkEnd w:id="117"/>
      <w:r w:rsidRPr="004D2D05">
        <w:t>Нормативы, параметры и сроки использования лесов</w:t>
      </w:r>
      <w:bookmarkEnd w:id="118"/>
      <w:bookmarkEnd w:id="119"/>
      <w:r w:rsidR="005C4D36" w:rsidRPr="004D2D05">
        <w:t xml:space="preserve"> </w:t>
      </w:r>
      <w:r w:rsidRPr="004D2D05">
        <w:t>для заготовки живицы</w:t>
      </w:r>
      <w:bookmarkEnd w:id="120"/>
      <w:bookmarkEnd w:id="121"/>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5C4D36">
      <w:pPr>
        <w:pStyle w:val="095"/>
      </w:pPr>
      <w:r w:rsidRPr="004D2D05">
        <w:t xml:space="preserve">Согласно </w:t>
      </w:r>
      <w:hyperlink r:id="rId44" w:tooltip="&quot;Лесной кодекс Российской Федерации&quot; от 04.12.2006 N 200-ФЗ (ред. от 29.12.2017){КонсультантПлюс}" w:history="1">
        <w:r w:rsidRPr="004D2D05">
          <w:t>статье 31</w:t>
        </w:r>
      </w:hyperlink>
      <w:r w:rsidR="00665EA5" w:rsidRPr="004D2D05">
        <w:t xml:space="preserve"> Лесного кодекса</w:t>
      </w:r>
      <w:r w:rsidRPr="004D2D05">
        <w:t>:</w:t>
      </w:r>
    </w:p>
    <w:p w:rsidR="00B67068" w:rsidRPr="004D2D05" w:rsidRDefault="00B67068" w:rsidP="005C4D36">
      <w:pPr>
        <w:pStyle w:val="095"/>
      </w:pPr>
      <w:r w:rsidRPr="004D2D05">
        <w:t>1. Заготовка живицы представляет собой предпринимательскую деятельность, связанную с подсочкой хвойных лесных насаждений, хранением живицы и вывозом ее из леса.</w:t>
      </w:r>
    </w:p>
    <w:p w:rsidR="00B67068" w:rsidRPr="004D2D05" w:rsidRDefault="00B67068" w:rsidP="005C4D36">
      <w:pPr>
        <w:pStyle w:val="095"/>
      </w:pPr>
      <w:r w:rsidRPr="004D2D05">
        <w:t>2. Заготовка живицы осуществляется в лесах, которые предназначаются для заготовки древесины.</w:t>
      </w:r>
    </w:p>
    <w:p w:rsidR="00B67068" w:rsidRPr="004D2D05" w:rsidRDefault="00B67068" w:rsidP="005C4D36">
      <w:pPr>
        <w:pStyle w:val="095"/>
      </w:pPr>
      <w:r w:rsidRPr="004D2D05">
        <w:t>3. Граждане и юридические лица (далее - лица) осуществляют заготовку живицы в соответствии с лесным планом субъекта Российской Федерации, лесохозяйственным регламентом лесничества, лесопарка и проектом освоения лесов на основании договора аренды лесного участка.</w:t>
      </w:r>
    </w:p>
    <w:p w:rsidR="00B67068" w:rsidRPr="004D2D05" w:rsidRDefault="00B67068" w:rsidP="005C4D36">
      <w:pPr>
        <w:pStyle w:val="095"/>
      </w:pPr>
      <w:r w:rsidRPr="004D2D05">
        <w:t xml:space="preserve">4. </w:t>
      </w:r>
      <w:hyperlink r:id="rId45" w:tooltip="Приказ Рослесхоза от 24.01.2012 N 23 &quot;Об утверждении Правил заготовки живицы&quot; (Зарегистрировано в Минюсте РФ 28.02.2012 N 23349){КонсультантПлюс}" w:history="1">
        <w:r w:rsidRPr="004D2D05">
          <w:t>Правила</w:t>
        </w:r>
      </w:hyperlink>
      <w:r w:rsidRPr="004D2D05">
        <w:t xml:space="preserve"> заготовки живицы утверждены приказом Рослесхоза от 24.01.2012 N 23 </w:t>
      </w:r>
      <w:r w:rsidR="005C4D36" w:rsidRPr="004D2D05">
        <w:t>«</w:t>
      </w:r>
      <w:r w:rsidRPr="004D2D05">
        <w:t>Об утверждении Правил заготовки живицы</w:t>
      </w:r>
      <w:r w:rsidR="005C4D36" w:rsidRPr="004D2D05">
        <w:t>»</w:t>
      </w:r>
      <w:r w:rsidRPr="004D2D05">
        <w:t>.</w:t>
      </w:r>
    </w:p>
    <w:p w:rsidR="00B67068" w:rsidRPr="004D2D05" w:rsidRDefault="00B67068" w:rsidP="005C4D36">
      <w:pPr>
        <w:pStyle w:val="095"/>
      </w:pPr>
      <w:r w:rsidRPr="004D2D05">
        <w:t>Лица, использующие леса для заготовки живицы, имеют право:</w:t>
      </w:r>
    </w:p>
    <w:p w:rsidR="00B67068" w:rsidRPr="004D2D05" w:rsidRDefault="00B67068" w:rsidP="005C4D36">
      <w:pPr>
        <w:pStyle w:val="095"/>
      </w:pPr>
      <w:r w:rsidRPr="004D2D05">
        <w:t>осуществлять использование лесов в соответствии с условиями договора аренды лесного участка;</w:t>
      </w:r>
    </w:p>
    <w:p w:rsidR="00B67068" w:rsidRPr="004D2D05" w:rsidRDefault="00B67068" w:rsidP="005C4D36">
      <w:pPr>
        <w:pStyle w:val="095"/>
      </w:pPr>
      <w:r w:rsidRPr="004D2D05">
        <w:t>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B67068" w:rsidRPr="004D2D05" w:rsidRDefault="00B67068" w:rsidP="005C4D36">
      <w:pPr>
        <w:pStyle w:val="095"/>
      </w:pPr>
      <w:r w:rsidRPr="004D2D05">
        <w:t xml:space="preserve">создавать согласно </w:t>
      </w:r>
      <w:hyperlink r:id="rId46" w:tooltip="&quot;Лесной кодекс Российской Федерации&quot; от 04.12.2006 N 200-ФЗ (ред. от 29.12.2017){КонсультантПлюс}" w:history="1">
        <w:r w:rsidRPr="004D2D05">
          <w:t>части 1 статьи 13</w:t>
        </w:r>
      </w:hyperlink>
      <w:r w:rsidRPr="004D2D05">
        <w:t xml:space="preserve"> Лесн</w:t>
      </w:r>
      <w:r w:rsidR="00665EA5" w:rsidRPr="004D2D05">
        <w:t>ого кодекса</w:t>
      </w:r>
      <w:r w:rsidRPr="004D2D05">
        <w:t xml:space="preserve"> лесную инфраструктуру (лесные дороги, лесные склады и другую);</w:t>
      </w:r>
    </w:p>
    <w:p w:rsidR="00B67068" w:rsidRPr="004D2D05" w:rsidRDefault="00B67068" w:rsidP="005C4D36">
      <w:pPr>
        <w:pStyle w:val="095"/>
      </w:pPr>
      <w:r w:rsidRPr="004D2D05">
        <w:t>иметь другие права, если их реализация не противоречит требованиям законодательства Российской Федерации.</w:t>
      </w:r>
    </w:p>
    <w:p w:rsidR="00B67068" w:rsidRPr="004D2D05" w:rsidRDefault="00B67068" w:rsidP="005C4D36">
      <w:pPr>
        <w:pStyle w:val="095"/>
      </w:pPr>
      <w:r w:rsidRPr="004D2D05">
        <w:t>Лица, использующие леса для заготовки живицы, обязаны:</w:t>
      </w:r>
    </w:p>
    <w:p w:rsidR="00B67068" w:rsidRPr="004D2D05" w:rsidRDefault="00B67068" w:rsidP="005C4D36">
      <w:pPr>
        <w:pStyle w:val="095"/>
      </w:pPr>
      <w:r w:rsidRPr="004D2D05">
        <w:t xml:space="preserve">составлять проект освоения лесов в соответствии с </w:t>
      </w:r>
      <w:hyperlink r:id="rId47" w:tooltip="&quot;Лесной кодекс Российской Федерации&quot; от 04.12.2006 N 200-ФЗ (ред. от 29.12.2017){КонсультантПлюс}" w:history="1">
        <w:r w:rsidRPr="004D2D05">
          <w:t>частью 1 статьи 88</w:t>
        </w:r>
      </w:hyperlink>
      <w:r w:rsidRPr="004D2D05">
        <w:t xml:space="preserve"> Лесн</w:t>
      </w:r>
      <w:r w:rsidR="00665EA5" w:rsidRPr="004D2D05">
        <w:t>ого кодекса</w:t>
      </w:r>
      <w:r w:rsidRPr="004D2D05">
        <w:t>;</w:t>
      </w:r>
    </w:p>
    <w:p w:rsidR="00B67068" w:rsidRPr="004D2D05" w:rsidRDefault="00B67068" w:rsidP="005C4D36">
      <w:pPr>
        <w:pStyle w:val="095"/>
      </w:pPr>
      <w:r w:rsidRPr="004D2D05">
        <w:t>осуществлять использование лесов в соответствии с проектом освоения лесов;</w:t>
      </w:r>
    </w:p>
    <w:p w:rsidR="00B67068" w:rsidRPr="004D2D05" w:rsidRDefault="00B67068" w:rsidP="005C4D36">
      <w:pPr>
        <w:pStyle w:val="095"/>
      </w:pPr>
      <w:r w:rsidRPr="004D2D05">
        <w:t>соблюдать условия договора аренды лесного участка;</w:t>
      </w:r>
    </w:p>
    <w:p w:rsidR="00B67068" w:rsidRPr="004D2D05" w:rsidRDefault="00B67068" w:rsidP="005C4D36">
      <w:pPr>
        <w:pStyle w:val="095"/>
      </w:pPr>
      <w:r w:rsidRPr="004D2D05">
        <w:t>осуществлять использование лесов способами и технологиями, исключающими возникновение эрозии почв, негативное воздействие на последующее воспроизводство лесов, а также на состояние водных и других природных объектов;</w:t>
      </w:r>
    </w:p>
    <w:p w:rsidR="00B67068" w:rsidRPr="004D2D05" w:rsidRDefault="00B67068" w:rsidP="005C4D36">
      <w:pPr>
        <w:pStyle w:val="095"/>
      </w:pPr>
      <w:r w:rsidRPr="004D2D05">
        <w:t xml:space="preserve">соблюдать </w:t>
      </w:r>
      <w:hyperlink r:id="rId48" w:tooltip="Постановление Правительства РФ от 30.06.2007 N 417 (ред. от 18.08.2016) &quot;Об утверждении Правил пожарной безопасности в лесах&quot;{КонсультантПлюс}" w:history="1">
        <w:r w:rsidRPr="004D2D05">
          <w:t>Правила</w:t>
        </w:r>
      </w:hyperlink>
      <w:r w:rsidRPr="004D2D05">
        <w:t xml:space="preserve"> пожарной безопасности в лесах и </w:t>
      </w:r>
      <w:hyperlink r:id="rId49"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4D2D05">
          <w:t>Правила</w:t>
        </w:r>
      </w:hyperlink>
      <w:r w:rsidRPr="004D2D05">
        <w:t xml:space="preserve"> санитарной безопасности в лесах;</w:t>
      </w:r>
    </w:p>
    <w:p w:rsidR="00B67068" w:rsidRPr="004D2D05" w:rsidRDefault="00B67068" w:rsidP="005C4D36">
      <w:pPr>
        <w:pStyle w:val="095"/>
      </w:pPr>
      <w:r w:rsidRPr="004D2D05">
        <w:t xml:space="preserve">в соответствии с </w:t>
      </w:r>
      <w:hyperlink r:id="rId50" w:tooltip="&quot;Лесной кодекс Российской Федерации&quot; от 04.12.2006 N 200-ФЗ (ред. от 29.12.2017){КонсультантПлюс}" w:history="1">
        <w:r w:rsidRPr="004D2D05">
          <w:t>частью 2 статьи 26</w:t>
        </w:r>
      </w:hyperlink>
      <w:r w:rsidR="00665EA5" w:rsidRPr="004D2D05">
        <w:t xml:space="preserve"> Лесного кодекса</w:t>
      </w:r>
      <w:r w:rsidRPr="004D2D05">
        <w:t xml:space="preserve"> подавать ежегодно лесную декларацию;</w:t>
      </w:r>
    </w:p>
    <w:p w:rsidR="00B67068" w:rsidRPr="004D2D05" w:rsidRDefault="00B67068" w:rsidP="005C4D36">
      <w:pPr>
        <w:pStyle w:val="095"/>
      </w:pPr>
      <w:r w:rsidRPr="004D2D05">
        <w:t xml:space="preserve">в соответствии с </w:t>
      </w:r>
      <w:hyperlink r:id="rId51" w:tooltip="&quot;Лесной кодекс Российской Федерации&quot; от 04.12.2006 N 200-ФЗ (ред. от 29.12.2017){КонсультантПлюс}" w:history="1">
        <w:r w:rsidRPr="004D2D05">
          <w:t>частью 1 статьи 49</w:t>
        </w:r>
      </w:hyperlink>
      <w:r w:rsidRPr="004D2D05">
        <w:t xml:space="preserve"> Лесно</w:t>
      </w:r>
      <w:r w:rsidR="00665EA5" w:rsidRPr="004D2D05">
        <w:t xml:space="preserve">го кодекса </w:t>
      </w:r>
      <w:r w:rsidRPr="004D2D05">
        <w:t>представлять отчет об использовании лесов;</w:t>
      </w:r>
    </w:p>
    <w:p w:rsidR="00B67068" w:rsidRPr="004D2D05" w:rsidRDefault="00B67068" w:rsidP="005C4D36">
      <w:pPr>
        <w:pStyle w:val="095"/>
      </w:pPr>
      <w:r w:rsidRPr="004D2D05">
        <w:t xml:space="preserve">в соответствии с </w:t>
      </w:r>
      <w:hyperlink r:id="rId52" w:tooltip="&quot;Лесной кодекс Российской Федерации&quot; от 04.12.2006 N 200-ФЗ (ред. от 29.12.2017){КонсультантПлюс}" w:history="1">
        <w:r w:rsidRPr="004D2D05">
          <w:t>частью 1 статьи 60</w:t>
        </w:r>
      </w:hyperlink>
      <w:r w:rsidRPr="004D2D05">
        <w:t xml:space="preserve"> Лесн</w:t>
      </w:r>
      <w:r w:rsidR="00665EA5" w:rsidRPr="004D2D05">
        <w:t>ого кодекса</w:t>
      </w:r>
      <w:r w:rsidRPr="004D2D05">
        <w:t xml:space="preserve"> представлять отчет об охране и о защите лесов;</w:t>
      </w:r>
    </w:p>
    <w:p w:rsidR="00B67068" w:rsidRPr="004D2D05" w:rsidRDefault="00B67068" w:rsidP="005C4D36">
      <w:pPr>
        <w:pStyle w:val="095"/>
      </w:pPr>
      <w:r w:rsidRPr="004D2D05">
        <w:t xml:space="preserve">в соответствии с </w:t>
      </w:r>
      <w:hyperlink r:id="rId53" w:tooltip="&quot;Лесной кодекс Российской Федерации&quot; от 04.12.2006 N 200-ФЗ (ред. от 29.12.2017){КонсультантПлюс}" w:history="1">
        <w:r w:rsidRPr="004D2D05">
          <w:t>частью 4 статьи 91</w:t>
        </w:r>
      </w:hyperlink>
      <w:r w:rsidRPr="004D2D05">
        <w:t xml:space="preserve"> Лесн</w:t>
      </w:r>
      <w:r w:rsidR="00665EA5" w:rsidRPr="004D2D05">
        <w:t>ого кодекса</w:t>
      </w:r>
      <w:r w:rsidRPr="004D2D05">
        <w:t xml:space="preserve"> представлять в государственный лесной реестр в установленном порядке документированную информацию согласно </w:t>
      </w:r>
      <w:hyperlink r:id="rId54" w:tooltip="&quot;Лесной кодекс Российской Федерации&quot; от 04.12.2006 N 200-ФЗ (ред. от 29.12.2017){КонсультантПлюс}" w:history="1">
        <w:r w:rsidRPr="004D2D05">
          <w:t>части 2 статьи 91</w:t>
        </w:r>
      </w:hyperlink>
      <w:r w:rsidRPr="004D2D05">
        <w:t xml:space="preserve"> Лесн</w:t>
      </w:r>
      <w:r w:rsidR="00665EA5" w:rsidRPr="004D2D05">
        <w:t>ого кодекса</w:t>
      </w:r>
      <w:r w:rsidRPr="004D2D05">
        <w:t>;</w:t>
      </w:r>
    </w:p>
    <w:p w:rsidR="00B67068" w:rsidRPr="004D2D05" w:rsidRDefault="00B67068" w:rsidP="005C4D36">
      <w:pPr>
        <w:pStyle w:val="095"/>
      </w:pPr>
      <w:r w:rsidRPr="004D2D05">
        <w:t>выполнять другие обязанности, предусмотренные законодательством Российской Федерации.</w:t>
      </w:r>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593A20">
      <w:pPr>
        <w:pStyle w:val="03"/>
      </w:pPr>
      <w:bookmarkStart w:id="122" w:name="_Toc520105954"/>
      <w:bookmarkStart w:id="123" w:name="_Toc520586216"/>
      <w:r w:rsidRPr="004D2D05">
        <w:t>Фонд подсочки древостоев</w:t>
      </w:r>
      <w:bookmarkEnd w:id="122"/>
      <w:bookmarkEnd w:id="123"/>
    </w:p>
    <w:p w:rsidR="00B67068" w:rsidRPr="004D2D05" w:rsidRDefault="00B67068" w:rsidP="005C4D36">
      <w:pPr>
        <w:pStyle w:val="095"/>
      </w:pPr>
      <w:r w:rsidRPr="004D2D05">
        <w:t>Сырьевую базу подсочки в лесхозе составляют спелые и перестойные насаждения сосны I - IV классов бонитета с участием сосны в составе не менее 4-х единиц, а также приспевающие насаждения сосны, которые к сроку окончания подсочки достигнут возраста рубки и будут переданы в рубку.</w:t>
      </w:r>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3E4EE9" w:rsidP="007D3DD3">
      <w:pPr>
        <w:pStyle w:val="ConsPlusNormal"/>
        <w:jc w:val="right"/>
        <w:outlineLvl w:val="5"/>
        <w:rPr>
          <w:rFonts w:ascii="Times New Roman" w:hAnsi="Times New Roman" w:cs="Times New Roman"/>
          <w:sz w:val="24"/>
          <w:szCs w:val="24"/>
        </w:rPr>
      </w:pPr>
      <w:r w:rsidRPr="004D2D05">
        <w:rPr>
          <w:rFonts w:ascii="Times New Roman" w:hAnsi="Times New Roman" w:cs="Times New Roman"/>
          <w:sz w:val="24"/>
          <w:szCs w:val="24"/>
        </w:rPr>
        <w:t>Таблица 1</w:t>
      </w:r>
      <w:r w:rsidR="00567B8C">
        <w:rPr>
          <w:rFonts w:ascii="Times New Roman" w:hAnsi="Times New Roman" w:cs="Times New Roman"/>
          <w:sz w:val="24"/>
          <w:szCs w:val="24"/>
        </w:rPr>
        <w:t>1</w:t>
      </w:r>
    </w:p>
    <w:p w:rsidR="00567B8C" w:rsidRDefault="00531BEF" w:rsidP="007D3DD3">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 xml:space="preserve">Фонд подсочки древостоев </w:t>
      </w:r>
    </w:p>
    <w:p w:rsidR="00B67068" w:rsidRPr="004D2D05" w:rsidRDefault="00531BEF" w:rsidP="00567B8C">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площадь, га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08"/>
        <w:gridCol w:w="4253"/>
        <w:gridCol w:w="3342"/>
        <w:gridCol w:w="2126"/>
      </w:tblGrid>
      <w:tr w:rsidR="001A474B" w:rsidRPr="00593A20" w:rsidTr="00593A20">
        <w:trPr>
          <w:jc w:val="center"/>
        </w:trPr>
        <w:tc>
          <w:tcPr>
            <w:tcW w:w="294" w:type="pct"/>
            <w:vMerge w:val="restart"/>
            <w:tcBorders>
              <w:top w:val="single" w:sz="4" w:space="0" w:color="auto"/>
              <w:left w:val="single" w:sz="4" w:space="0" w:color="auto"/>
              <w:bottom w:val="single" w:sz="4" w:space="0" w:color="auto"/>
              <w:right w:val="single" w:sz="4" w:space="0" w:color="auto"/>
            </w:tcBorders>
          </w:tcPr>
          <w:p w:rsidR="001A474B" w:rsidRPr="00593A20" w:rsidRDefault="001A474B" w:rsidP="00BD6C69">
            <w:pPr>
              <w:pStyle w:val="ConsPlusNormal"/>
              <w:rPr>
                <w:rFonts w:ascii="Times New Roman" w:hAnsi="Times New Roman" w:cs="Times New Roman"/>
                <w:sz w:val="22"/>
              </w:rPr>
            </w:pPr>
            <w:r w:rsidRPr="00593A20">
              <w:rPr>
                <w:rFonts w:ascii="Times New Roman" w:hAnsi="Times New Roman" w:cs="Times New Roman"/>
                <w:sz w:val="22"/>
              </w:rPr>
              <w:t>N п/п</w:t>
            </w:r>
          </w:p>
        </w:tc>
        <w:tc>
          <w:tcPr>
            <w:tcW w:w="2059" w:type="pct"/>
            <w:vMerge w:val="restart"/>
            <w:tcBorders>
              <w:top w:val="single" w:sz="4" w:space="0" w:color="auto"/>
              <w:left w:val="single" w:sz="4" w:space="0" w:color="auto"/>
              <w:bottom w:val="single" w:sz="4" w:space="0" w:color="auto"/>
              <w:right w:val="single" w:sz="4" w:space="0" w:color="auto"/>
            </w:tcBorders>
          </w:tcPr>
          <w:p w:rsidR="001A474B" w:rsidRPr="00593A20" w:rsidRDefault="001A474B" w:rsidP="00BD6C69">
            <w:pPr>
              <w:pStyle w:val="ConsPlusNormal"/>
              <w:jc w:val="center"/>
              <w:rPr>
                <w:rFonts w:ascii="Times New Roman" w:hAnsi="Times New Roman" w:cs="Times New Roman"/>
                <w:sz w:val="22"/>
              </w:rPr>
            </w:pPr>
            <w:r w:rsidRPr="00593A20">
              <w:rPr>
                <w:rFonts w:ascii="Times New Roman" w:hAnsi="Times New Roman" w:cs="Times New Roman"/>
                <w:sz w:val="22"/>
              </w:rPr>
              <w:t>Показатели</w:t>
            </w:r>
          </w:p>
        </w:tc>
        <w:tc>
          <w:tcPr>
            <w:tcW w:w="2647" w:type="pct"/>
            <w:gridSpan w:val="2"/>
            <w:tcBorders>
              <w:top w:val="single" w:sz="4" w:space="0" w:color="auto"/>
              <w:left w:val="single" w:sz="4" w:space="0" w:color="auto"/>
              <w:bottom w:val="single" w:sz="4" w:space="0" w:color="auto"/>
              <w:right w:val="single" w:sz="4" w:space="0" w:color="auto"/>
            </w:tcBorders>
          </w:tcPr>
          <w:p w:rsidR="001A474B" w:rsidRPr="00593A20" w:rsidRDefault="001A474B" w:rsidP="00BD6C69">
            <w:pPr>
              <w:pStyle w:val="ConsPlusNormal"/>
              <w:jc w:val="center"/>
              <w:rPr>
                <w:rFonts w:ascii="Times New Roman" w:hAnsi="Times New Roman" w:cs="Times New Roman"/>
                <w:sz w:val="22"/>
              </w:rPr>
            </w:pPr>
            <w:r w:rsidRPr="00593A20">
              <w:rPr>
                <w:rFonts w:ascii="Times New Roman" w:hAnsi="Times New Roman" w:cs="Times New Roman"/>
                <w:sz w:val="22"/>
              </w:rPr>
              <w:t>Подсочка</w:t>
            </w:r>
          </w:p>
        </w:tc>
      </w:tr>
      <w:tr w:rsidR="001A474B" w:rsidRPr="00593A20" w:rsidTr="00593A20">
        <w:trPr>
          <w:jc w:val="center"/>
        </w:trPr>
        <w:tc>
          <w:tcPr>
            <w:tcW w:w="294" w:type="pct"/>
            <w:vMerge/>
            <w:tcBorders>
              <w:top w:val="single" w:sz="4" w:space="0" w:color="auto"/>
              <w:left w:val="single" w:sz="4" w:space="0" w:color="auto"/>
              <w:bottom w:val="single" w:sz="4" w:space="0" w:color="auto"/>
              <w:right w:val="single" w:sz="4" w:space="0" w:color="auto"/>
            </w:tcBorders>
          </w:tcPr>
          <w:p w:rsidR="001A474B" w:rsidRPr="00593A20" w:rsidRDefault="001A474B" w:rsidP="00BD6C69">
            <w:pPr>
              <w:pStyle w:val="ConsPlusNormal"/>
              <w:jc w:val="both"/>
              <w:rPr>
                <w:rFonts w:ascii="Times New Roman" w:hAnsi="Times New Roman" w:cs="Times New Roman"/>
                <w:sz w:val="22"/>
              </w:rPr>
            </w:pPr>
          </w:p>
        </w:tc>
        <w:tc>
          <w:tcPr>
            <w:tcW w:w="2059" w:type="pct"/>
            <w:vMerge/>
            <w:tcBorders>
              <w:top w:val="single" w:sz="4" w:space="0" w:color="auto"/>
              <w:left w:val="single" w:sz="4" w:space="0" w:color="auto"/>
              <w:bottom w:val="single" w:sz="4" w:space="0" w:color="auto"/>
              <w:right w:val="single" w:sz="4" w:space="0" w:color="auto"/>
            </w:tcBorders>
          </w:tcPr>
          <w:p w:rsidR="001A474B" w:rsidRPr="00593A20" w:rsidRDefault="001A474B" w:rsidP="00BD6C69">
            <w:pPr>
              <w:pStyle w:val="ConsPlusNormal"/>
              <w:jc w:val="both"/>
              <w:rPr>
                <w:rFonts w:ascii="Times New Roman" w:hAnsi="Times New Roman" w:cs="Times New Roman"/>
                <w:sz w:val="22"/>
              </w:rPr>
            </w:pPr>
          </w:p>
        </w:tc>
        <w:tc>
          <w:tcPr>
            <w:tcW w:w="2647" w:type="pct"/>
            <w:gridSpan w:val="2"/>
            <w:tcBorders>
              <w:top w:val="single" w:sz="4" w:space="0" w:color="auto"/>
              <w:left w:val="single" w:sz="4" w:space="0" w:color="auto"/>
              <w:bottom w:val="single" w:sz="4" w:space="0" w:color="auto"/>
              <w:right w:val="single" w:sz="4" w:space="0" w:color="auto"/>
            </w:tcBorders>
          </w:tcPr>
          <w:p w:rsidR="001A474B" w:rsidRPr="00593A20" w:rsidRDefault="001A474B" w:rsidP="00BD6C69">
            <w:pPr>
              <w:pStyle w:val="ConsPlusNormal"/>
              <w:jc w:val="center"/>
              <w:rPr>
                <w:rFonts w:ascii="Times New Roman" w:hAnsi="Times New Roman" w:cs="Times New Roman"/>
                <w:sz w:val="22"/>
              </w:rPr>
            </w:pPr>
            <w:r w:rsidRPr="00593A20">
              <w:rPr>
                <w:rFonts w:ascii="Times New Roman" w:hAnsi="Times New Roman" w:cs="Times New Roman"/>
                <w:sz w:val="22"/>
              </w:rPr>
              <w:t>Целевое назначение лесов</w:t>
            </w:r>
          </w:p>
        </w:tc>
      </w:tr>
      <w:tr w:rsidR="001A474B" w:rsidRPr="00593A20" w:rsidTr="00593A20">
        <w:trPr>
          <w:jc w:val="center"/>
        </w:trPr>
        <w:tc>
          <w:tcPr>
            <w:tcW w:w="294" w:type="pct"/>
            <w:vMerge/>
            <w:tcBorders>
              <w:top w:val="single" w:sz="4" w:space="0" w:color="auto"/>
              <w:left w:val="single" w:sz="4" w:space="0" w:color="auto"/>
              <w:bottom w:val="single" w:sz="4" w:space="0" w:color="auto"/>
              <w:right w:val="single" w:sz="4" w:space="0" w:color="auto"/>
            </w:tcBorders>
          </w:tcPr>
          <w:p w:rsidR="001A474B" w:rsidRPr="00593A20" w:rsidRDefault="001A474B" w:rsidP="00BD6C69">
            <w:pPr>
              <w:pStyle w:val="ConsPlusNormal"/>
              <w:jc w:val="both"/>
              <w:rPr>
                <w:rFonts w:ascii="Times New Roman" w:hAnsi="Times New Roman" w:cs="Times New Roman"/>
                <w:sz w:val="22"/>
              </w:rPr>
            </w:pPr>
          </w:p>
        </w:tc>
        <w:tc>
          <w:tcPr>
            <w:tcW w:w="2059" w:type="pct"/>
            <w:vMerge/>
            <w:tcBorders>
              <w:top w:val="single" w:sz="4" w:space="0" w:color="auto"/>
              <w:left w:val="single" w:sz="4" w:space="0" w:color="auto"/>
              <w:bottom w:val="single" w:sz="4" w:space="0" w:color="auto"/>
              <w:right w:val="single" w:sz="4" w:space="0" w:color="auto"/>
            </w:tcBorders>
          </w:tcPr>
          <w:p w:rsidR="001A474B" w:rsidRPr="00593A20" w:rsidRDefault="001A474B" w:rsidP="00BD6C69">
            <w:pPr>
              <w:pStyle w:val="ConsPlusNormal"/>
              <w:jc w:val="both"/>
              <w:rPr>
                <w:rFonts w:ascii="Times New Roman" w:hAnsi="Times New Roman" w:cs="Times New Roman"/>
                <w:sz w:val="22"/>
              </w:rPr>
            </w:pPr>
          </w:p>
        </w:tc>
        <w:tc>
          <w:tcPr>
            <w:tcW w:w="1618" w:type="pct"/>
            <w:tcBorders>
              <w:top w:val="single" w:sz="4" w:space="0" w:color="auto"/>
              <w:left w:val="single" w:sz="4" w:space="0" w:color="auto"/>
              <w:bottom w:val="single" w:sz="4" w:space="0" w:color="auto"/>
              <w:right w:val="single" w:sz="4" w:space="0" w:color="auto"/>
            </w:tcBorders>
          </w:tcPr>
          <w:p w:rsidR="001A474B" w:rsidRPr="00593A20" w:rsidRDefault="001A474B" w:rsidP="00BD6C69">
            <w:pPr>
              <w:pStyle w:val="ConsPlusNormal"/>
              <w:rPr>
                <w:rFonts w:ascii="Times New Roman" w:hAnsi="Times New Roman" w:cs="Times New Roman"/>
                <w:sz w:val="22"/>
              </w:rPr>
            </w:pPr>
            <w:r w:rsidRPr="00593A20">
              <w:rPr>
                <w:rFonts w:ascii="Times New Roman" w:hAnsi="Times New Roman" w:cs="Times New Roman"/>
                <w:sz w:val="22"/>
              </w:rPr>
              <w:t>Эксплуатационные леса, га</w:t>
            </w:r>
          </w:p>
        </w:tc>
        <w:tc>
          <w:tcPr>
            <w:tcW w:w="1029" w:type="pct"/>
            <w:tcBorders>
              <w:top w:val="single" w:sz="4" w:space="0" w:color="auto"/>
              <w:left w:val="single" w:sz="4" w:space="0" w:color="auto"/>
              <w:bottom w:val="single" w:sz="4" w:space="0" w:color="auto"/>
              <w:right w:val="single" w:sz="4" w:space="0" w:color="auto"/>
            </w:tcBorders>
          </w:tcPr>
          <w:p w:rsidR="001A474B" w:rsidRPr="00593A20" w:rsidRDefault="001A474B" w:rsidP="00BD6C69">
            <w:pPr>
              <w:pStyle w:val="ConsPlusNormal"/>
              <w:rPr>
                <w:rFonts w:ascii="Times New Roman" w:hAnsi="Times New Roman" w:cs="Times New Roman"/>
                <w:sz w:val="22"/>
              </w:rPr>
            </w:pPr>
            <w:r w:rsidRPr="00593A20">
              <w:rPr>
                <w:rFonts w:ascii="Times New Roman" w:hAnsi="Times New Roman" w:cs="Times New Roman"/>
                <w:sz w:val="22"/>
              </w:rPr>
              <w:t>Итого</w:t>
            </w:r>
          </w:p>
        </w:tc>
      </w:tr>
      <w:tr w:rsidR="001A474B" w:rsidRPr="00593A20" w:rsidTr="00593A20">
        <w:trPr>
          <w:jc w:val="center"/>
        </w:trPr>
        <w:tc>
          <w:tcPr>
            <w:tcW w:w="294" w:type="pct"/>
            <w:tcBorders>
              <w:top w:val="single" w:sz="4" w:space="0" w:color="auto"/>
              <w:left w:val="single" w:sz="4" w:space="0" w:color="auto"/>
              <w:bottom w:val="single" w:sz="4" w:space="0" w:color="auto"/>
              <w:right w:val="single" w:sz="4" w:space="0" w:color="auto"/>
            </w:tcBorders>
          </w:tcPr>
          <w:p w:rsidR="001A474B" w:rsidRPr="00593A20" w:rsidRDefault="001A474B" w:rsidP="00BD6C69">
            <w:pPr>
              <w:pStyle w:val="ConsPlusNormal"/>
              <w:jc w:val="center"/>
              <w:rPr>
                <w:rFonts w:ascii="Times New Roman" w:hAnsi="Times New Roman" w:cs="Times New Roman"/>
                <w:sz w:val="22"/>
              </w:rPr>
            </w:pPr>
            <w:r w:rsidRPr="00593A20">
              <w:rPr>
                <w:rFonts w:ascii="Times New Roman" w:hAnsi="Times New Roman" w:cs="Times New Roman"/>
                <w:sz w:val="22"/>
              </w:rPr>
              <w:t>1.</w:t>
            </w:r>
          </w:p>
        </w:tc>
        <w:tc>
          <w:tcPr>
            <w:tcW w:w="2059" w:type="pct"/>
            <w:tcBorders>
              <w:top w:val="single" w:sz="4" w:space="0" w:color="auto"/>
              <w:left w:val="single" w:sz="4" w:space="0" w:color="auto"/>
              <w:bottom w:val="single" w:sz="4" w:space="0" w:color="auto"/>
              <w:right w:val="single" w:sz="4" w:space="0" w:color="auto"/>
            </w:tcBorders>
          </w:tcPr>
          <w:p w:rsidR="001A474B" w:rsidRPr="00593A20" w:rsidRDefault="001A474B" w:rsidP="00BD6C69">
            <w:pPr>
              <w:pStyle w:val="ConsPlusNormal"/>
              <w:rPr>
                <w:rFonts w:ascii="Times New Roman" w:hAnsi="Times New Roman" w:cs="Times New Roman"/>
                <w:sz w:val="22"/>
              </w:rPr>
            </w:pPr>
            <w:r w:rsidRPr="00593A20">
              <w:rPr>
                <w:rFonts w:ascii="Times New Roman" w:hAnsi="Times New Roman" w:cs="Times New Roman"/>
                <w:sz w:val="22"/>
              </w:rPr>
              <w:t>Всего пригодных для подсочки</w:t>
            </w:r>
          </w:p>
        </w:tc>
        <w:tc>
          <w:tcPr>
            <w:tcW w:w="1618" w:type="pct"/>
            <w:tcBorders>
              <w:top w:val="single" w:sz="4" w:space="0" w:color="auto"/>
              <w:left w:val="single" w:sz="4" w:space="0" w:color="auto"/>
              <w:bottom w:val="single" w:sz="4" w:space="0" w:color="auto"/>
              <w:right w:val="single" w:sz="4" w:space="0" w:color="auto"/>
            </w:tcBorders>
          </w:tcPr>
          <w:p w:rsidR="001A474B" w:rsidRPr="00593A20" w:rsidRDefault="00A62C48" w:rsidP="00BD6C69">
            <w:pPr>
              <w:pStyle w:val="ConsPlusNormal"/>
              <w:jc w:val="center"/>
              <w:rPr>
                <w:rFonts w:ascii="Times New Roman" w:hAnsi="Times New Roman" w:cs="Times New Roman"/>
                <w:sz w:val="22"/>
              </w:rPr>
            </w:pPr>
            <w:r w:rsidRPr="00593A20">
              <w:rPr>
                <w:rFonts w:ascii="Times New Roman" w:hAnsi="Times New Roman" w:cs="Times New Roman"/>
                <w:sz w:val="22"/>
              </w:rPr>
              <w:t>1260</w:t>
            </w:r>
          </w:p>
        </w:tc>
        <w:tc>
          <w:tcPr>
            <w:tcW w:w="1029" w:type="pct"/>
            <w:tcBorders>
              <w:top w:val="single" w:sz="4" w:space="0" w:color="auto"/>
              <w:left w:val="single" w:sz="4" w:space="0" w:color="auto"/>
              <w:bottom w:val="single" w:sz="4" w:space="0" w:color="auto"/>
              <w:right w:val="single" w:sz="4" w:space="0" w:color="auto"/>
            </w:tcBorders>
          </w:tcPr>
          <w:p w:rsidR="001A474B" w:rsidRPr="00593A20" w:rsidRDefault="00A62C48" w:rsidP="00BD6C69">
            <w:pPr>
              <w:pStyle w:val="ConsPlusNormal"/>
              <w:jc w:val="center"/>
              <w:rPr>
                <w:rFonts w:ascii="Times New Roman" w:hAnsi="Times New Roman" w:cs="Times New Roman"/>
                <w:sz w:val="22"/>
              </w:rPr>
            </w:pPr>
            <w:r w:rsidRPr="00593A20">
              <w:rPr>
                <w:rFonts w:ascii="Times New Roman" w:hAnsi="Times New Roman" w:cs="Times New Roman"/>
                <w:sz w:val="22"/>
              </w:rPr>
              <w:t>1260</w:t>
            </w:r>
          </w:p>
        </w:tc>
      </w:tr>
      <w:tr w:rsidR="00A62C48" w:rsidRPr="00593A20" w:rsidTr="00593A20">
        <w:trPr>
          <w:jc w:val="center"/>
        </w:trPr>
        <w:tc>
          <w:tcPr>
            <w:tcW w:w="294" w:type="pct"/>
            <w:tcBorders>
              <w:top w:val="single" w:sz="4" w:space="0" w:color="auto"/>
              <w:left w:val="single" w:sz="4" w:space="0" w:color="auto"/>
              <w:bottom w:val="single" w:sz="4" w:space="0" w:color="auto"/>
              <w:right w:val="single" w:sz="4" w:space="0" w:color="auto"/>
            </w:tcBorders>
          </w:tcPr>
          <w:p w:rsidR="00A62C48" w:rsidRPr="00593A20" w:rsidRDefault="00A62C48" w:rsidP="00A62C48">
            <w:pPr>
              <w:pStyle w:val="ConsPlusNormal"/>
              <w:jc w:val="center"/>
              <w:rPr>
                <w:rFonts w:ascii="Times New Roman" w:hAnsi="Times New Roman" w:cs="Times New Roman"/>
                <w:sz w:val="22"/>
              </w:rPr>
            </w:pPr>
            <w:r w:rsidRPr="00593A20">
              <w:rPr>
                <w:rFonts w:ascii="Times New Roman" w:hAnsi="Times New Roman" w:cs="Times New Roman"/>
                <w:sz w:val="22"/>
              </w:rPr>
              <w:t>2.</w:t>
            </w:r>
          </w:p>
        </w:tc>
        <w:tc>
          <w:tcPr>
            <w:tcW w:w="2059" w:type="pct"/>
            <w:tcBorders>
              <w:top w:val="single" w:sz="4" w:space="0" w:color="auto"/>
              <w:left w:val="single" w:sz="4" w:space="0" w:color="auto"/>
              <w:bottom w:val="single" w:sz="4" w:space="0" w:color="auto"/>
              <w:right w:val="single" w:sz="4" w:space="0" w:color="auto"/>
            </w:tcBorders>
          </w:tcPr>
          <w:p w:rsidR="00A62C48" w:rsidRPr="00593A20" w:rsidRDefault="00A62C48" w:rsidP="00A62C48">
            <w:pPr>
              <w:pStyle w:val="ConsPlusNormal"/>
              <w:rPr>
                <w:rFonts w:ascii="Times New Roman" w:hAnsi="Times New Roman" w:cs="Times New Roman"/>
                <w:sz w:val="22"/>
              </w:rPr>
            </w:pPr>
            <w:r w:rsidRPr="00593A20">
              <w:rPr>
                <w:rFonts w:ascii="Times New Roman" w:hAnsi="Times New Roman" w:cs="Times New Roman"/>
                <w:sz w:val="22"/>
              </w:rPr>
              <w:t>Спелых и перестойных</w:t>
            </w:r>
          </w:p>
        </w:tc>
        <w:tc>
          <w:tcPr>
            <w:tcW w:w="1618" w:type="pct"/>
            <w:tcBorders>
              <w:top w:val="single" w:sz="4" w:space="0" w:color="auto"/>
              <w:left w:val="single" w:sz="4" w:space="0" w:color="auto"/>
              <w:bottom w:val="single" w:sz="4" w:space="0" w:color="auto"/>
              <w:right w:val="single" w:sz="4" w:space="0" w:color="auto"/>
            </w:tcBorders>
          </w:tcPr>
          <w:p w:rsidR="00A62C48" w:rsidRPr="00593A20" w:rsidRDefault="00A62C48" w:rsidP="00A62C48">
            <w:pPr>
              <w:pStyle w:val="ConsPlusNormal"/>
              <w:jc w:val="center"/>
              <w:rPr>
                <w:rFonts w:ascii="Times New Roman" w:hAnsi="Times New Roman" w:cs="Times New Roman"/>
                <w:sz w:val="22"/>
              </w:rPr>
            </w:pPr>
            <w:r w:rsidRPr="00593A20">
              <w:rPr>
                <w:rFonts w:ascii="Times New Roman" w:hAnsi="Times New Roman" w:cs="Times New Roman"/>
                <w:sz w:val="22"/>
              </w:rPr>
              <w:t>1260</w:t>
            </w:r>
          </w:p>
        </w:tc>
        <w:tc>
          <w:tcPr>
            <w:tcW w:w="1029" w:type="pct"/>
            <w:tcBorders>
              <w:top w:val="single" w:sz="4" w:space="0" w:color="auto"/>
              <w:left w:val="single" w:sz="4" w:space="0" w:color="auto"/>
              <w:bottom w:val="single" w:sz="4" w:space="0" w:color="auto"/>
              <w:right w:val="single" w:sz="4" w:space="0" w:color="auto"/>
            </w:tcBorders>
          </w:tcPr>
          <w:p w:rsidR="00A62C48" w:rsidRPr="00593A20" w:rsidRDefault="00A62C48" w:rsidP="00A62C48">
            <w:pPr>
              <w:pStyle w:val="ConsPlusNormal"/>
              <w:jc w:val="center"/>
              <w:rPr>
                <w:rFonts w:ascii="Times New Roman" w:hAnsi="Times New Roman" w:cs="Times New Roman"/>
                <w:sz w:val="22"/>
              </w:rPr>
            </w:pPr>
            <w:r w:rsidRPr="00593A20">
              <w:rPr>
                <w:rFonts w:ascii="Times New Roman" w:hAnsi="Times New Roman" w:cs="Times New Roman"/>
                <w:sz w:val="22"/>
              </w:rPr>
              <w:t>1260</w:t>
            </w:r>
          </w:p>
        </w:tc>
      </w:tr>
      <w:tr w:rsidR="001A474B" w:rsidRPr="00593A20" w:rsidTr="00593A20">
        <w:trPr>
          <w:jc w:val="center"/>
        </w:trPr>
        <w:tc>
          <w:tcPr>
            <w:tcW w:w="294" w:type="pct"/>
            <w:tcBorders>
              <w:top w:val="single" w:sz="4" w:space="0" w:color="auto"/>
              <w:left w:val="single" w:sz="4" w:space="0" w:color="auto"/>
              <w:bottom w:val="single" w:sz="4" w:space="0" w:color="auto"/>
              <w:right w:val="single" w:sz="4" w:space="0" w:color="auto"/>
            </w:tcBorders>
          </w:tcPr>
          <w:p w:rsidR="001A474B" w:rsidRPr="00593A20" w:rsidRDefault="001A474B" w:rsidP="00BD6C69">
            <w:pPr>
              <w:pStyle w:val="ConsPlusNormal"/>
              <w:jc w:val="center"/>
              <w:rPr>
                <w:rFonts w:ascii="Times New Roman" w:hAnsi="Times New Roman" w:cs="Times New Roman"/>
                <w:sz w:val="22"/>
              </w:rPr>
            </w:pPr>
            <w:r w:rsidRPr="00593A20">
              <w:rPr>
                <w:rFonts w:ascii="Times New Roman" w:hAnsi="Times New Roman" w:cs="Times New Roman"/>
                <w:sz w:val="22"/>
              </w:rPr>
              <w:t>3.</w:t>
            </w:r>
          </w:p>
        </w:tc>
        <w:tc>
          <w:tcPr>
            <w:tcW w:w="2059" w:type="pct"/>
            <w:tcBorders>
              <w:top w:val="single" w:sz="4" w:space="0" w:color="auto"/>
              <w:left w:val="single" w:sz="4" w:space="0" w:color="auto"/>
              <w:bottom w:val="single" w:sz="4" w:space="0" w:color="auto"/>
              <w:right w:val="single" w:sz="4" w:space="0" w:color="auto"/>
            </w:tcBorders>
          </w:tcPr>
          <w:p w:rsidR="001A474B" w:rsidRPr="00593A20" w:rsidRDefault="001A474B" w:rsidP="00BD6C69">
            <w:pPr>
              <w:pStyle w:val="ConsPlusNormal"/>
              <w:rPr>
                <w:rFonts w:ascii="Times New Roman" w:hAnsi="Times New Roman" w:cs="Times New Roman"/>
                <w:sz w:val="22"/>
              </w:rPr>
            </w:pPr>
            <w:r w:rsidRPr="00593A20">
              <w:rPr>
                <w:rFonts w:ascii="Times New Roman" w:hAnsi="Times New Roman" w:cs="Times New Roman"/>
                <w:sz w:val="22"/>
              </w:rPr>
              <w:t>Приспевающих</w:t>
            </w:r>
          </w:p>
        </w:tc>
        <w:tc>
          <w:tcPr>
            <w:tcW w:w="1618" w:type="pct"/>
            <w:tcBorders>
              <w:top w:val="single" w:sz="4" w:space="0" w:color="auto"/>
              <w:left w:val="single" w:sz="4" w:space="0" w:color="auto"/>
              <w:bottom w:val="single" w:sz="4" w:space="0" w:color="auto"/>
              <w:right w:val="single" w:sz="4" w:space="0" w:color="auto"/>
            </w:tcBorders>
          </w:tcPr>
          <w:p w:rsidR="001A474B" w:rsidRPr="00593A20" w:rsidRDefault="00A62C48" w:rsidP="00BD6C69">
            <w:pPr>
              <w:pStyle w:val="ConsPlusNormal"/>
              <w:jc w:val="center"/>
              <w:rPr>
                <w:rFonts w:ascii="Times New Roman" w:hAnsi="Times New Roman" w:cs="Times New Roman"/>
                <w:sz w:val="22"/>
              </w:rPr>
            </w:pPr>
            <w:r w:rsidRPr="00593A20">
              <w:rPr>
                <w:rFonts w:ascii="Times New Roman" w:hAnsi="Times New Roman" w:cs="Times New Roman"/>
                <w:sz w:val="22"/>
              </w:rPr>
              <w:t>-</w:t>
            </w:r>
          </w:p>
        </w:tc>
        <w:tc>
          <w:tcPr>
            <w:tcW w:w="1029" w:type="pct"/>
            <w:tcBorders>
              <w:top w:val="single" w:sz="4" w:space="0" w:color="auto"/>
              <w:left w:val="single" w:sz="4" w:space="0" w:color="auto"/>
              <w:bottom w:val="single" w:sz="4" w:space="0" w:color="auto"/>
              <w:right w:val="single" w:sz="4" w:space="0" w:color="auto"/>
            </w:tcBorders>
          </w:tcPr>
          <w:p w:rsidR="001A474B" w:rsidRPr="00593A20" w:rsidRDefault="00A62C48" w:rsidP="00BD6C69">
            <w:pPr>
              <w:pStyle w:val="ConsPlusNormal"/>
              <w:jc w:val="center"/>
              <w:rPr>
                <w:rFonts w:ascii="Times New Roman" w:hAnsi="Times New Roman" w:cs="Times New Roman"/>
                <w:sz w:val="22"/>
              </w:rPr>
            </w:pPr>
            <w:r w:rsidRPr="00593A20">
              <w:rPr>
                <w:rFonts w:ascii="Times New Roman" w:hAnsi="Times New Roman" w:cs="Times New Roman"/>
                <w:sz w:val="22"/>
              </w:rPr>
              <w:t>-</w:t>
            </w:r>
          </w:p>
        </w:tc>
      </w:tr>
      <w:tr w:rsidR="00A62C48" w:rsidRPr="00593A20" w:rsidTr="00593A20">
        <w:trPr>
          <w:jc w:val="center"/>
        </w:trPr>
        <w:tc>
          <w:tcPr>
            <w:tcW w:w="294" w:type="pct"/>
            <w:tcBorders>
              <w:top w:val="single" w:sz="4" w:space="0" w:color="auto"/>
              <w:left w:val="single" w:sz="4" w:space="0" w:color="auto"/>
              <w:bottom w:val="single" w:sz="4" w:space="0" w:color="auto"/>
              <w:right w:val="single" w:sz="4" w:space="0" w:color="auto"/>
            </w:tcBorders>
          </w:tcPr>
          <w:p w:rsidR="00A62C48" w:rsidRPr="00593A20" w:rsidRDefault="00A62C48" w:rsidP="00A62C48">
            <w:pPr>
              <w:pStyle w:val="ConsPlusNormal"/>
              <w:jc w:val="center"/>
              <w:rPr>
                <w:rFonts w:ascii="Times New Roman" w:hAnsi="Times New Roman" w:cs="Times New Roman"/>
                <w:sz w:val="22"/>
              </w:rPr>
            </w:pPr>
            <w:r w:rsidRPr="00593A20">
              <w:rPr>
                <w:rFonts w:ascii="Times New Roman" w:hAnsi="Times New Roman" w:cs="Times New Roman"/>
                <w:sz w:val="22"/>
              </w:rPr>
              <w:t>4.</w:t>
            </w:r>
          </w:p>
        </w:tc>
        <w:tc>
          <w:tcPr>
            <w:tcW w:w="2059" w:type="pct"/>
            <w:tcBorders>
              <w:top w:val="single" w:sz="4" w:space="0" w:color="auto"/>
              <w:left w:val="single" w:sz="4" w:space="0" w:color="auto"/>
              <w:bottom w:val="single" w:sz="4" w:space="0" w:color="auto"/>
              <w:right w:val="single" w:sz="4" w:space="0" w:color="auto"/>
            </w:tcBorders>
          </w:tcPr>
          <w:p w:rsidR="00A62C48" w:rsidRPr="00593A20" w:rsidRDefault="00A62C48" w:rsidP="00A62C48">
            <w:pPr>
              <w:pStyle w:val="ConsPlusNormal"/>
              <w:rPr>
                <w:rFonts w:ascii="Times New Roman" w:hAnsi="Times New Roman" w:cs="Times New Roman"/>
                <w:sz w:val="22"/>
              </w:rPr>
            </w:pPr>
            <w:r w:rsidRPr="00593A20">
              <w:rPr>
                <w:rFonts w:ascii="Times New Roman" w:hAnsi="Times New Roman" w:cs="Times New Roman"/>
                <w:sz w:val="22"/>
              </w:rPr>
              <w:t>Из них: находятся в подсочке</w:t>
            </w:r>
          </w:p>
        </w:tc>
        <w:tc>
          <w:tcPr>
            <w:tcW w:w="1618" w:type="pct"/>
            <w:tcBorders>
              <w:top w:val="single" w:sz="4" w:space="0" w:color="auto"/>
              <w:left w:val="single" w:sz="4" w:space="0" w:color="auto"/>
              <w:bottom w:val="single" w:sz="4" w:space="0" w:color="auto"/>
              <w:right w:val="single" w:sz="4" w:space="0" w:color="auto"/>
            </w:tcBorders>
          </w:tcPr>
          <w:p w:rsidR="00A62C48" w:rsidRPr="00593A20" w:rsidRDefault="00A62C48" w:rsidP="00A62C48">
            <w:pPr>
              <w:pStyle w:val="ConsPlusNormal"/>
              <w:jc w:val="center"/>
              <w:rPr>
                <w:rFonts w:ascii="Times New Roman" w:hAnsi="Times New Roman" w:cs="Times New Roman"/>
                <w:sz w:val="22"/>
              </w:rPr>
            </w:pPr>
            <w:r w:rsidRPr="00593A20">
              <w:rPr>
                <w:rFonts w:ascii="Times New Roman" w:hAnsi="Times New Roman" w:cs="Times New Roman"/>
                <w:sz w:val="22"/>
              </w:rPr>
              <w:t>1260</w:t>
            </w:r>
          </w:p>
        </w:tc>
        <w:tc>
          <w:tcPr>
            <w:tcW w:w="1029" w:type="pct"/>
            <w:tcBorders>
              <w:top w:val="single" w:sz="4" w:space="0" w:color="auto"/>
              <w:left w:val="single" w:sz="4" w:space="0" w:color="auto"/>
              <w:bottom w:val="single" w:sz="4" w:space="0" w:color="auto"/>
              <w:right w:val="single" w:sz="4" w:space="0" w:color="auto"/>
            </w:tcBorders>
          </w:tcPr>
          <w:p w:rsidR="00A62C48" w:rsidRPr="00593A20" w:rsidRDefault="00A62C48" w:rsidP="00A62C48">
            <w:pPr>
              <w:pStyle w:val="ConsPlusNormal"/>
              <w:jc w:val="center"/>
              <w:rPr>
                <w:rFonts w:ascii="Times New Roman" w:hAnsi="Times New Roman" w:cs="Times New Roman"/>
                <w:sz w:val="22"/>
              </w:rPr>
            </w:pPr>
            <w:r w:rsidRPr="00593A20">
              <w:rPr>
                <w:rFonts w:ascii="Times New Roman" w:hAnsi="Times New Roman" w:cs="Times New Roman"/>
                <w:sz w:val="22"/>
              </w:rPr>
              <w:t>1260</w:t>
            </w:r>
          </w:p>
        </w:tc>
      </w:tr>
      <w:tr w:rsidR="001A474B" w:rsidRPr="00593A20" w:rsidTr="00593A20">
        <w:trPr>
          <w:jc w:val="center"/>
        </w:trPr>
        <w:tc>
          <w:tcPr>
            <w:tcW w:w="294" w:type="pct"/>
            <w:tcBorders>
              <w:top w:val="single" w:sz="4" w:space="0" w:color="auto"/>
              <w:left w:val="single" w:sz="4" w:space="0" w:color="auto"/>
              <w:bottom w:val="single" w:sz="4" w:space="0" w:color="auto"/>
              <w:right w:val="single" w:sz="4" w:space="0" w:color="auto"/>
            </w:tcBorders>
          </w:tcPr>
          <w:p w:rsidR="001A474B" w:rsidRPr="00593A20" w:rsidRDefault="001A474B" w:rsidP="00BD6C69">
            <w:pPr>
              <w:pStyle w:val="ConsPlusNormal"/>
              <w:jc w:val="center"/>
              <w:rPr>
                <w:rFonts w:ascii="Times New Roman" w:hAnsi="Times New Roman" w:cs="Times New Roman"/>
                <w:sz w:val="22"/>
              </w:rPr>
            </w:pPr>
            <w:r w:rsidRPr="00593A20">
              <w:rPr>
                <w:rFonts w:ascii="Times New Roman" w:hAnsi="Times New Roman" w:cs="Times New Roman"/>
                <w:sz w:val="22"/>
              </w:rPr>
              <w:t>5.</w:t>
            </w:r>
          </w:p>
        </w:tc>
        <w:tc>
          <w:tcPr>
            <w:tcW w:w="2059" w:type="pct"/>
            <w:tcBorders>
              <w:top w:val="single" w:sz="4" w:space="0" w:color="auto"/>
              <w:left w:val="single" w:sz="4" w:space="0" w:color="auto"/>
              <w:bottom w:val="single" w:sz="4" w:space="0" w:color="auto"/>
              <w:right w:val="single" w:sz="4" w:space="0" w:color="auto"/>
            </w:tcBorders>
          </w:tcPr>
          <w:p w:rsidR="001A474B" w:rsidRPr="00593A20" w:rsidRDefault="001A474B" w:rsidP="00BD6C69">
            <w:pPr>
              <w:pStyle w:val="ConsPlusNormal"/>
              <w:rPr>
                <w:rFonts w:ascii="Times New Roman" w:hAnsi="Times New Roman" w:cs="Times New Roman"/>
                <w:sz w:val="22"/>
              </w:rPr>
            </w:pPr>
            <w:r w:rsidRPr="00593A20">
              <w:rPr>
                <w:rFonts w:ascii="Times New Roman" w:hAnsi="Times New Roman" w:cs="Times New Roman"/>
                <w:sz w:val="22"/>
              </w:rPr>
              <w:t>Не рентабельны для подсочки</w:t>
            </w:r>
          </w:p>
        </w:tc>
        <w:tc>
          <w:tcPr>
            <w:tcW w:w="1618" w:type="pct"/>
            <w:tcBorders>
              <w:top w:val="single" w:sz="4" w:space="0" w:color="auto"/>
              <w:left w:val="single" w:sz="4" w:space="0" w:color="auto"/>
              <w:bottom w:val="single" w:sz="4" w:space="0" w:color="auto"/>
              <w:right w:val="single" w:sz="4" w:space="0" w:color="auto"/>
            </w:tcBorders>
          </w:tcPr>
          <w:p w:rsidR="001A474B" w:rsidRPr="00593A20" w:rsidRDefault="00E40FBE" w:rsidP="00BD6C69">
            <w:pPr>
              <w:pStyle w:val="ConsPlusNormal"/>
              <w:jc w:val="center"/>
              <w:rPr>
                <w:rFonts w:ascii="Times New Roman" w:hAnsi="Times New Roman" w:cs="Times New Roman"/>
                <w:sz w:val="22"/>
              </w:rPr>
            </w:pPr>
            <w:r w:rsidRPr="00593A20">
              <w:rPr>
                <w:rFonts w:ascii="Times New Roman" w:hAnsi="Times New Roman" w:cs="Times New Roman"/>
                <w:sz w:val="22"/>
              </w:rPr>
              <w:t>-</w:t>
            </w:r>
          </w:p>
        </w:tc>
        <w:tc>
          <w:tcPr>
            <w:tcW w:w="1029" w:type="pct"/>
            <w:tcBorders>
              <w:top w:val="single" w:sz="4" w:space="0" w:color="auto"/>
              <w:left w:val="single" w:sz="4" w:space="0" w:color="auto"/>
              <w:bottom w:val="single" w:sz="4" w:space="0" w:color="auto"/>
              <w:right w:val="single" w:sz="4" w:space="0" w:color="auto"/>
            </w:tcBorders>
          </w:tcPr>
          <w:p w:rsidR="001A474B" w:rsidRPr="00593A20" w:rsidRDefault="00E40FBE" w:rsidP="00BD6C69">
            <w:pPr>
              <w:pStyle w:val="ConsPlusNormal"/>
              <w:jc w:val="center"/>
              <w:rPr>
                <w:rFonts w:ascii="Times New Roman" w:hAnsi="Times New Roman" w:cs="Times New Roman"/>
                <w:sz w:val="22"/>
              </w:rPr>
            </w:pPr>
            <w:r w:rsidRPr="00593A20">
              <w:rPr>
                <w:rFonts w:ascii="Times New Roman" w:hAnsi="Times New Roman" w:cs="Times New Roman"/>
                <w:sz w:val="22"/>
              </w:rPr>
              <w:t>-</w:t>
            </w:r>
          </w:p>
        </w:tc>
      </w:tr>
      <w:tr w:rsidR="00E40FBE" w:rsidRPr="00593A20" w:rsidTr="00593A20">
        <w:trPr>
          <w:jc w:val="center"/>
        </w:trPr>
        <w:tc>
          <w:tcPr>
            <w:tcW w:w="294" w:type="pct"/>
            <w:tcBorders>
              <w:top w:val="single" w:sz="4" w:space="0" w:color="auto"/>
              <w:left w:val="single" w:sz="4" w:space="0" w:color="auto"/>
              <w:bottom w:val="single" w:sz="4" w:space="0" w:color="auto"/>
              <w:right w:val="single" w:sz="4" w:space="0" w:color="auto"/>
            </w:tcBorders>
          </w:tcPr>
          <w:p w:rsidR="00E40FBE" w:rsidRPr="00593A20" w:rsidRDefault="00E40FBE" w:rsidP="00BD6C69">
            <w:pPr>
              <w:pStyle w:val="ConsPlusNormal"/>
              <w:jc w:val="center"/>
              <w:rPr>
                <w:rFonts w:ascii="Times New Roman" w:hAnsi="Times New Roman" w:cs="Times New Roman"/>
                <w:sz w:val="22"/>
              </w:rPr>
            </w:pPr>
            <w:r w:rsidRPr="00593A20">
              <w:rPr>
                <w:rFonts w:ascii="Times New Roman" w:hAnsi="Times New Roman" w:cs="Times New Roman"/>
                <w:sz w:val="22"/>
              </w:rPr>
              <w:t>6.</w:t>
            </w:r>
          </w:p>
        </w:tc>
        <w:tc>
          <w:tcPr>
            <w:tcW w:w="2059" w:type="pct"/>
            <w:tcBorders>
              <w:top w:val="single" w:sz="4" w:space="0" w:color="auto"/>
              <w:left w:val="single" w:sz="4" w:space="0" w:color="auto"/>
              <w:bottom w:val="single" w:sz="4" w:space="0" w:color="auto"/>
              <w:right w:val="single" w:sz="4" w:space="0" w:color="auto"/>
            </w:tcBorders>
          </w:tcPr>
          <w:p w:rsidR="00E40FBE" w:rsidRPr="00593A20" w:rsidRDefault="00E40FBE" w:rsidP="00BD6C69">
            <w:pPr>
              <w:pStyle w:val="ConsPlusNormal"/>
              <w:rPr>
                <w:rFonts w:ascii="Times New Roman" w:hAnsi="Times New Roman" w:cs="Times New Roman"/>
                <w:sz w:val="22"/>
              </w:rPr>
            </w:pPr>
            <w:r w:rsidRPr="00593A20">
              <w:rPr>
                <w:rFonts w:ascii="Times New Roman" w:hAnsi="Times New Roman" w:cs="Times New Roman"/>
                <w:sz w:val="22"/>
              </w:rPr>
              <w:t>Ежегодный</w:t>
            </w:r>
          </w:p>
        </w:tc>
        <w:tc>
          <w:tcPr>
            <w:tcW w:w="1618" w:type="pct"/>
            <w:tcBorders>
              <w:top w:val="single" w:sz="4" w:space="0" w:color="auto"/>
              <w:left w:val="single" w:sz="4" w:space="0" w:color="auto"/>
              <w:bottom w:val="single" w:sz="4" w:space="0" w:color="auto"/>
              <w:right w:val="single" w:sz="4" w:space="0" w:color="auto"/>
            </w:tcBorders>
          </w:tcPr>
          <w:p w:rsidR="00E40FBE" w:rsidRPr="00593A20" w:rsidRDefault="00E40FBE" w:rsidP="00BD6C69">
            <w:pPr>
              <w:pStyle w:val="ConsPlusNormal"/>
              <w:jc w:val="center"/>
              <w:rPr>
                <w:rFonts w:ascii="Times New Roman" w:hAnsi="Times New Roman" w:cs="Times New Roman"/>
                <w:sz w:val="22"/>
              </w:rPr>
            </w:pPr>
            <w:r w:rsidRPr="00593A20">
              <w:rPr>
                <w:rFonts w:ascii="Times New Roman" w:hAnsi="Times New Roman" w:cs="Times New Roman"/>
                <w:sz w:val="22"/>
              </w:rPr>
              <w:t>126</w:t>
            </w:r>
          </w:p>
        </w:tc>
        <w:tc>
          <w:tcPr>
            <w:tcW w:w="1029" w:type="pct"/>
            <w:tcBorders>
              <w:top w:val="single" w:sz="4" w:space="0" w:color="auto"/>
              <w:left w:val="single" w:sz="4" w:space="0" w:color="auto"/>
              <w:bottom w:val="single" w:sz="4" w:space="0" w:color="auto"/>
              <w:right w:val="single" w:sz="4" w:space="0" w:color="auto"/>
            </w:tcBorders>
          </w:tcPr>
          <w:p w:rsidR="00E40FBE" w:rsidRPr="00593A20" w:rsidRDefault="00E40FBE" w:rsidP="00BD6C69">
            <w:pPr>
              <w:pStyle w:val="ConsPlusNormal"/>
              <w:jc w:val="center"/>
              <w:rPr>
                <w:rFonts w:ascii="Times New Roman" w:hAnsi="Times New Roman" w:cs="Times New Roman"/>
                <w:sz w:val="22"/>
              </w:rPr>
            </w:pPr>
            <w:r w:rsidRPr="00593A20">
              <w:rPr>
                <w:rFonts w:ascii="Times New Roman" w:hAnsi="Times New Roman" w:cs="Times New Roman"/>
                <w:sz w:val="22"/>
              </w:rPr>
              <w:t>126</w:t>
            </w:r>
          </w:p>
        </w:tc>
      </w:tr>
    </w:tbl>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494216" w:rsidP="005C4D36">
      <w:pPr>
        <w:pStyle w:val="095"/>
      </w:pPr>
      <w:hyperlink r:id="rId55" w:tooltip="Приказ Рослесхоза от 24.01.2012 N 23 &quot;Об утверждении Правил заготовки живицы&quot; (Зарегистрировано в Минюсте РФ 28.02.2012 N 23349){КонсультантПлюс}" w:history="1">
        <w:r w:rsidR="00B67068" w:rsidRPr="004D2D05">
          <w:t>Правила</w:t>
        </w:r>
      </w:hyperlink>
      <w:r w:rsidR="00B67068" w:rsidRPr="004D2D05">
        <w:t xml:space="preserve"> заготовки живицы разработаны в соответствии со </w:t>
      </w:r>
      <w:hyperlink r:id="rId56" w:tooltip="&quot;Лесной кодекс Российской Федерации&quot; от 04.12.2006 N 200-ФЗ (ред. от 29.12.2017){КонсультантПлюс}" w:history="1">
        <w:r w:rsidR="00B67068" w:rsidRPr="004D2D05">
          <w:t>статьей 31</w:t>
        </w:r>
      </w:hyperlink>
      <w:r w:rsidR="00B67068" w:rsidRPr="004D2D05">
        <w:t xml:space="preserve"> Лесн</w:t>
      </w:r>
      <w:r w:rsidR="00665EA5" w:rsidRPr="004D2D05">
        <w:t>ого кодекса</w:t>
      </w:r>
      <w:r w:rsidR="00B67068" w:rsidRPr="004D2D05">
        <w:t xml:space="preserve"> (Федеральный закон от 4 декабря 2006 года N 200-ФЗ) и утверждены приказом Рослесхоза от 24.01.2012 N 23 </w:t>
      </w:r>
      <w:r w:rsidR="005C4D36" w:rsidRPr="004D2D05">
        <w:t>«</w:t>
      </w:r>
      <w:r w:rsidR="00B67068" w:rsidRPr="004D2D05">
        <w:t>Об утверждении Правил заготовки живицы</w:t>
      </w:r>
      <w:r w:rsidR="005C4D36" w:rsidRPr="004D2D05">
        <w:t>»</w:t>
      </w:r>
      <w:r w:rsidR="00B67068" w:rsidRPr="004D2D05">
        <w:t>.</w:t>
      </w:r>
      <w:r w:rsidR="005C4D36" w:rsidRPr="004D2D05">
        <w:t xml:space="preserve"> </w:t>
      </w:r>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593A20">
      <w:pPr>
        <w:pStyle w:val="03"/>
      </w:pPr>
      <w:bookmarkStart w:id="124" w:name="_Toc520105955"/>
      <w:bookmarkStart w:id="125" w:name="_Toc520586217"/>
      <w:r w:rsidRPr="004D2D05">
        <w:t>Нормативы, параметры и сроки использования лесов</w:t>
      </w:r>
      <w:r w:rsidR="005C4D36" w:rsidRPr="004D2D05">
        <w:t xml:space="preserve"> </w:t>
      </w:r>
      <w:r w:rsidRPr="004D2D05">
        <w:t>для заготовки живицы</w:t>
      </w:r>
      <w:bookmarkEnd w:id="124"/>
      <w:bookmarkEnd w:id="125"/>
    </w:p>
    <w:p w:rsidR="00B67068" w:rsidRPr="004D2D05" w:rsidRDefault="00B67068" w:rsidP="005C4D36">
      <w:pPr>
        <w:pStyle w:val="095"/>
      </w:pPr>
      <w:r w:rsidRPr="004D2D05">
        <w:t>Срок проведения подсочки сосновых лесных насаждений не должен превышать 15 лет.</w:t>
      </w:r>
    </w:p>
    <w:p w:rsidR="00B67068" w:rsidRPr="004D2D05" w:rsidRDefault="00B67068" w:rsidP="005C4D36">
      <w:pPr>
        <w:pStyle w:val="095"/>
      </w:pPr>
      <w:r w:rsidRPr="004D2D05">
        <w:t>В зависимости от продолжительности проведения подсочки и срока поступления сосновых насаждений в рубку подсочка проводится по трем категориям:</w:t>
      </w:r>
    </w:p>
    <w:p w:rsidR="00B67068" w:rsidRPr="004D2D05" w:rsidRDefault="00B67068" w:rsidP="005C4D36">
      <w:pPr>
        <w:pStyle w:val="095"/>
      </w:pPr>
      <w:r w:rsidRPr="004D2D05">
        <w:t>по I категории - сосновых лесных насаждений, поступающих в рубку через 1 - 3 года;</w:t>
      </w:r>
    </w:p>
    <w:p w:rsidR="00B67068" w:rsidRPr="004D2D05" w:rsidRDefault="00B67068" w:rsidP="005C4D36">
      <w:pPr>
        <w:pStyle w:val="095"/>
      </w:pPr>
      <w:r w:rsidRPr="004D2D05">
        <w:t>по II категории - сосновых лесных насаждений, поступающих в рубку через 4 - 10 лет;</w:t>
      </w:r>
    </w:p>
    <w:p w:rsidR="00B67068" w:rsidRPr="004D2D05" w:rsidRDefault="00B67068" w:rsidP="005C4D36">
      <w:pPr>
        <w:pStyle w:val="095"/>
      </w:pPr>
      <w:r w:rsidRPr="004D2D05">
        <w:t>по III категории - сосновых лесных насаждений, поступающих в рубку через 11 - 15 лет.</w:t>
      </w:r>
    </w:p>
    <w:p w:rsidR="00B67068" w:rsidRPr="004D2D05" w:rsidRDefault="00B67068" w:rsidP="005C4D36">
      <w:pPr>
        <w:pStyle w:val="095"/>
      </w:pPr>
      <w:r w:rsidRPr="004D2D05">
        <w:t>В подсочку отводятся спелые и перестойные лесные насаждения:</w:t>
      </w:r>
    </w:p>
    <w:p w:rsidR="00B67068" w:rsidRPr="004D2D05" w:rsidRDefault="00B67068" w:rsidP="005C4D36">
      <w:pPr>
        <w:pStyle w:val="095"/>
      </w:pPr>
      <w:r w:rsidRPr="004D2D05">
        <w:t>- I - V классов бонитета с участием сосны в составе древостоя не менее 40 процентов;</w:t>
      </w:r>
    </w:p>
    <w:p w:rsidR="00B67068" w:rsidRPr="004D2D05" w:rsidRDefault="00B67068" w:rsidP="005C4D36">
      <w:pPr>
        <w:pStyle w:val="095"/>
      </w:pPr>
      <w:r w:rsidRPr="004D2D05">
        <w:t>- еловые лесные насаждения I - III классов бонитета с участием ели в составе древостоя не менее 50 процентов.</w:t>
      </w:r>
    </w:p>
    <w:p w:rsidR="00B67068" w:rsidRPr="004D2D05" w:rsidRDefault="00B67068" w:rsidP="005C4D36">
      <w:pPr>
        <w:pStyle w:val="095"/>
      </w:pPr>
      <w:r w:rsidRPr="004D2D05">
        <w:t>Не допускается проведение подсочки:</w:t>
      </w:r>
    </w:p>
    <w:p w:rsidR="00B67068" w:rsidRPr="004D2D05" w:rsidRDefault="00B67068" w:rsidP="005C4D36">
      <w:pPr>
        <w:pStyle w:val="095"/>
      </w:pPr>
      <w:r w:rsidRPr="004D2D05">
        <w:t>а) лесных насаждений в очагах вредных организмов до их ликвидации;</w:t>
      </w:r>
    </w:p>
    <w:p w:rsidR="00B67068" w:rsidRPr="004D2D05" w:rsidRDefault="00B67068" w:rsidP="005C4D36">
      <w:pPr>
        <w:pStyle w:val="095"/>
      </w:pPr>
      <w:r w:rsidRPr="004D2D05">
        <w:t>б) лесных насаждений, поврежденных и ослабленных вследствие воздействия лесных пожаров, вредных организмов и других негативных факторов;</w:t>
      </w:r>
    </w:p>
    <w:p w:rsidR="00B67068" w:rsidRPr="004D2D05" w:rsidRDefault="00B67068" w:rsidP="005C4D36">
      <w:pPr>
        <w:pStyle w:val="095"/>
      </w:pPr>
      <w:r w:rsidRPr="004D2D05">
        <w:t>в) лесных насаждений в лесах, где в соответствии с законодательством Российской Федерации не допускается проведение сплошных или выборочных рубок спелых и перестойных лесных насаждений в целях заготовки древесины;</w:t>
      </w:r>
    </w:p>
    <w:p w:rsidR="00B67068" w:rsidRPr="004D2D05" w:rsidRDefault="00B67068" w:rsidP="005C4D36">
      <w:pPr>
        <w:pStyle w:val="095"/>
      </w:pPr>
      <w:r w:rsidRPr="004D2D05">
        <w:t>г) постоянных лесосеменных участков, лесосеменных плантаций, генетических резерватов, плюсовых деревьев, семенников, семенных куртин и полос.</w:t>
      </w:r>
    </w:p>
    <w:p w:rsidR="00B67068" w:rsidRPr="004D2D05" w:rsidRDefault="00B67068" w:rsidP="005C4D36">
      <w:pPr>
        <w:pStyle w:val="095"/>
      </w:pPr>
      <w:r w:rsidRPr="004D2D05">
        <w:t>По инициативе лиц, использующих леса, в подсочку могут передаваться:</w:t>
      </w:r>
    </w:p>
    <w:p w:rsidR="00B67068" w:rsidRPr="004D2D05" w:rsidRDefault="00B67068" w:rsidP="005C4D36">
      <w:pPr>
        <w:pStyle w:val="095"/>
      </w:pPr>
      <w:r w:rsidRPr="004D2D05">
        <w:t>а) лесные насаждения с участием сосны в составе древостоя менее 40 процентов;</w:t>
      </w:r>
    </w:p>
    <w:p w:rsidR="00B67068" w:rsidRPr="004D2D05" w:rsidRDefault="00B67068" w:rsidP="005C4D36">
      <w:pPr>
        <w:pStyle w:val="095"/>
      </w:pPr>
      <w:r w:rsidRPr="004D2D05">
        <w:t>б) лесные насаждения сосны IV класса бонитета на заболоченных почвах и V класса бонитета;</w:t>
      </w:r>
    </w:p>
    <w:p w:rsidR="00B67068" w:rsidRPr="004D2D05" w:rsidRDefault="00B67068" w:rsidP="005C4D36">
      <w:pPr>
        <w:pStyle w:val="095"/>
      </w:pPr>
      <w:r w:rsidRPr="004D2D05">
        <w:t>в) сосновые редины;</w:t>
      </w:r>
    </w:p>
    <w:p w:rsidR="00B67068" w:rsidRPr="004D2D05" w:rsidRDefault="00B67068" w:rsidP="005C4D36">
      <w:pPr>
        <w:pStyle w:val="095"/>
      </w:pPr>
      <w:r w:rsidRPr="004D2D05">
        <w:t>г) сосновые семенники, семенные полосы и куртины, выполнившие свое назначение;</w:t>
      </w:r>
    </w:p>
    <w:p w:rsidR="00B67068" w:rsidRPr="004D2D05" w:rsidRDefault="00B67068" w:rsidP="005C4D36">
      <w:pPr>
        <w:pStyle w:val="095"/>
      </w:pPr>
      <w:r w:rsidRPr="004D2D05">
        <w:t>д) деревья сосны, назначенные в выборочную рубку;</w:t>
      </w:r>
    </w:p>
    <w:p w:rsidR="00B67068" w:rsidRPr="004D2D05" w:rsidRDefault="00B67068" w:rsidP="005C4D36">
      <w:pPr>
        <w:pStyle w:val="095"/>
      </w:pPr>
      <w:r w:rsidRPr="004D2D05">
        <w:t>е) сосновые лесные насаждения, занимающие площадь до 2 - 3 га.</w:t>
      </w:r>
    </w:p>
    <w:p w:rsidR="00B67068" w:rsidRPr="004D2D05" w:rsidRDefault="00B67068" w:rsidP="005C4D36">
      <w:pPr>
        <w:pStyle w:val="095"/>
      </w:pPr>
      <w:r w:rsidRPr="004D2D05">
        <w:t>Разрешается приостановка проведения подсочки сроком до 1 года.</w:t>
      </w:r>
    </w:p>
    <w:p w:rsidR="00B67068" w:rsidRPr="004D2D05" w:rsidRDefault="00B67068" w:rsidP="005C4D36">
      <w:pPr>
        <w:pStyle w:val="095"/>
      </w:pPr>
      <w:r w:rsidRPr="004D2D05">
        <w:t>Проведение подсочки сосновых насаждений включает выполнение следующих видов работ: подготовительные, основные производственные и заключительные.</w:t>
      </w:r>
    </w:p>
    <w:p w:rsidR="00B67068" w:rsidRPr="004D2D05" w:rsidRDefault="00B67068" w:rsidP="005C4D36">
      <w:pPr>
        <w:pStyle w:val="095"/>
      </w:pPr>
      <w:r w:rsidRPr="004D2D05">
        <w:t>Подготовительные работы осуществляются в целях обеспечения безопасных условий труда и включают: уборку зависших, сухих, усыхающих, пораженных вредными организмами и т.п. деревьев, расчистку мест для работы вокруг деревьев, предназначенных для проведения подсочки, обрубку сучьев, мешающих заложению карр, а также строительство объектов лесной инфраструктуры, разграничение отведенных в подсочку лесных насаждений на делянки (без права рубки лесных насаждений), подбор пригодных для подсочки деревьев, разметку карр, подрумянивание, оконтуровку карр, обмер деревьев и карр, проводку желобков, установку каррооборудования.</w:t>
      </w:r>
    </w:p>
    <w:p w:rsidR="00B67068" w:rsidRPr="004D2D05" w:rsidRDefault="00B67068" w:rsidP="005C4D36">
      <w:pPr>
        <w:pStyle w:val="095"/>
      </w:pPr>
      <w:r w:rsidRPr="004D2D05">
        <w:t>В ходе проведения работ осуществляется отвод сосновых насаждений в подсочку с учетом следующих особенностей:</w:t>
      </w:r>
    </w:p>
    <w:p w:rsidR="00B67068" w:rsidRPr="004D2D05" w:rsidRDefault="00B67068" w:rsidP="005C4D36">
      <w:pPr>
        <w:pStyle w:val="095"/>
      </w:pPr>
      <w:r w:rsidRPr="004D2D05">
        <w:t>на деляночных столбах делаются надписи с указанием номера квартала, номера делянки, площади делянки, а также года начала и окончания проведения подсочки;</w:t>
      </w:r>
    </w:p>
    <w:p w:rsidR="00B67068" w:rsidRPr="004D2D05" w:rsidRDefault="00B67068" w:rsidP="005C4D36">
      <w:pPr>
        <w:pStyle w:val="095"/>
      </w:pPr>
      <w:r w:rsidRPr="004D2D05">
        <w:t>в насаждениях, предназначенных после окончания проведения подсочки для сплошных рубок, отграничиваются семенные полосы и куртины, клеймятся семенные и плюсовые деревья;</w:t>
      </w:r>
    </w:p>
    <w:p w:rsidR="00B67068" w:rsidRPr="004D2D05" w:rsidRDefault="00B67068" w:rsidP="005C4D36">
      <w:pPr>
        <w:pStyle w:val="095"/>
      </w:pPr>
      <w:r w:rsidRPr="004D2D05">
        <w:t>в насаждениях, предназначенных после окончания проведения подсочки для выборочных рубок, в подсочку отводятся только те деревья, которые предназначены в рубку.</w:t>
      </w:r>
    </w:p>
    <w:p w:rsidR="00B67068" w:rsidRPr="004D2D05" w:rsidRDefault="00B67068" w:rsidP="005C4D36">
      <w:pPr>
        <w:pStyle w:val="095"/>
      </w:pPr>
      <w:r w:rsidRPr="004D2D05">
        <w:t>Нормативы количества карр на дереве, ширина межкарровых ремней определяются в зависимости от диаметра деревьев и других технологических нормативов</w:t>
      </w:r>
      <w:r w:rsidR="0086188F" w:rsidRPr="004D2D05">
        <w:t xml:space="preserve"> (Приложение 3</w:t>
      </w:r>
      <w:r w:rsidR="005D606F" w:rsidRPr="004D2D05">
        <w:t>)</w:t>
      </w:r>
      <w:r w:rsidRPr="004D2D05">
        <w:t>.</w:t>
      </w:r>
    </w:p>
    <w:p w:rsidR="00B67068" w:rsidRPr="004D2D05" w:rsidRDefault="00B67068" w:rsidP="005C4D36">
      <w:pPr>
        <w:pStyle w:val="095"/>
      </w:pPr>
      <w:r w:rsidRPr="004D2D05">
        <w:t>При проведении подсочки с использованием серной кислоты в качестве стимулятора выхода живицы общая ширина межкарровых ремней увеличивается на 4 см.</w:t>
      </w:r>
    </w:p>
    <w:p w:rsidR="00B67068" w:rsidRPr="004D2D05" w:rsidRDefault="00B67068" w:rsidP="005C4D36">
      <w:pPr>
        <w:pStyle w:val="095"/>
      </w:pPr>
      <w:r w:rsidRPr="004D2D05">
        <w:t>Сосновые лесные насаждения, назначенные в выборочные рубки, передаются в подсочку за 5 лет до первого приема рубки.</w:t>
      </w:r>
    </w:p>
    <w:p w:rsidR="00B67068" w:rsidRPr="004D2D05" w:rsidRDefault="00B67068" w:rsidP="005C4D36">
      <w:pPr>
        <w:pStyle w:val="095"/>
      </w:pPr>
      <w:r w:rsidRPr="004D2D05">
        <w:t>Срок проведения подсочки еловых лесных насаждений не должен превышать 3 лет.</w:t>
      </w:r>
    </w:p>
    <w:p w:rsidR="00B67068" w:rsidRPr="004D2D05" w:rsidRDefault="00B67068" w:rsidP="005C4D36">
      <w:pPr>
        <w:pStyle w:val="095"/>
      </w:pPr>
      <w:r w:rsidRPr="004D2D05">
        <w:t>Размеры надрезов при проведении подсочки деревьев ели должны быть следующими: глубина подновки не более 2 мм, глубина желобка не более 4 мм, шаг подновки не более 50 мм, угол подновки 30 - 40 градусов.</w:t>
      </w:r>
    </w:p>
    <w:p w:rsidR="00F44D49" w:rsidRPr="004D2D05" w:rsidRDefault="00F44D49" w:rsidP="005C4D36">
      <w:pPr>
        <w:pStyle w:val="095"/>
      </w:pPr>
      <w:r w:rsidRPr="004D2D05">
        <w:t>Общая ширина межкарровых ремней и количество карр на стволах деревьев ели</w:t>
      </w:r>
      <w:r w:rsidR="0086188F" w:rsidRPr="004D2D05">
        <w:t xml:space="preserve"> отражены в Приложении 4</w:t>
      </w:r>
      <w:r w:rsidRPr="004D2D05">
        <w:t>.</w:t>
      </w:r>
    </w:p>
    <w:p w:rsidR="00B67068" w:rsidRPr="004D2D05" w:rsidRDefault="00B67068" w:rsidP="007D3DD3">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Основные производственные работы включают: периодическое нанесение на стволы деревьев специальных надрезов - подновок, обработку подновок стимуляторами выхода живицы, сбор живицы с прочисткой желобков, упаковку живицы в тару и организацию ее хранения в лесу, транспортировку живицы из леса.</w:t>
      </w:r>
    </w:p>
    <w:p w:rsidR="00B67068" w:rsidRPr="004D2D05" w:rsidRDefault="00B67068" w:rsidP="007D3DD3">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Ежегодный фонд подсочки необходимо увязывать с площадями рубок и объемами заготовки древесины по главному пользованию.</w:t>
      </w:r>
    </w:p>
    <w:p w:rsidR="00B67068" w:rsidRPr="004D2D05" w:rsidRDefault="00B67068" w:rsidP="007D3DD3">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Сосновые лесные насаждения, назначенные в выборочные рубки, передаются в подсочку за 5 лет до первого приема рубки. Продолжительность проведения подсочки сосновых лесных насаждений зависит от продолжительности периода между рубками, но не может превышать 15 лет.</w:t>
      </w:r>
    </w:p>
    <w:p w:rsidR="00B67068" w:rsidRPr="004D2D05" w:rsidRDefault="00B67068" w:rsidP="007D3DD3">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В разновозрастных сосновых лесных насаждениях, в которых предусматривается проведение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p>
    <w:p w:rsidR="00B67068" w:rsidRPr="004D2D05" w:rsidRDefault="00B67068" w:rsidP="007D3DD3">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Промышленная подсочка еловых лесных насаждений предусматривается при наличии спроса, при этом необходимо учитывать биологические особенности данной породы.</w:t>
      </w:r>
    </w:p>
    <w:p w:rsidR="00B67068" w:rsidRPr="004D2D05" w:rsidRDefault="00B67068" w:rsidP="007D3DD3">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Древостои, вышедшие из подсочки, должны быть вырублены.</w:t>
      </w:r>
    </w:p>
    <w:p w:rsidR="00B67068" w:rsidRPr="004D2D05" w:rsidRDefault="00B67068" w:rsidP="007D3DD3">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Хранение живицы осуществляется в специально созданных объектах лесной инфраструктуры (лесных складах).</w:t>
      </w:r>
    </w:p>
    <w:p w:rsidR="00B67068" w:rsidRPr="004D2D05" w:rsidRDefault="00B67068" w:rsidP="007D3DD3">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Заготовленная живица подлежит вывозу из леса в течение календарного года, в котором осуществляется заготовка живицы.</w:t>
      </w:r>
    </w:p>
    <w:p w:rsidR="00B67068" w:rsidRPr="004D2D05" w:rsidRDefault="00B67068" w:rsidP="007D3DD3">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Заключительные работы включают: снятие со стволов деревьев каррооборудования, его ремонт и складирование, а по окончании периода проведения подсочки - сбор и транспортировку каррооборудования к местам его хранения, уборку объектов лесной инфраструктуры.</w:t>
      </w:r>
    </w:p>
    <w:p w:rsidR="00B67068" w:rsidRPr="004D2D05" w:rsidRDefault="00B67068" w:rsidP="007D3DD3">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Арендаторы лесных участков имеют право 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B67068" w:rsidRPr="004D2D05" w:rsidRDefault="00B67068" w:rsidP="007D3DD3">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Срок окончания проведения подсочки лесных насаждений на каждой отдельной делянке определяется арендатором лесного участка самостоятельно.</w:t>
      </w:r>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593A20">
      <w:pPr>
        <w:pStyle w:val="02"/>
      </w:pPr>
      <w:bookmarkStart w:id="126" w:name="_Toc507120280"/>
      <w:bookmarkStart w:id="127" w:name="_Toc517537994"/>
      <w:bookmarkStart w:id="128" w:name="_Toc520105956"/>
      <w:bookmarkStart w:id="129" w:name="_Toc520586218"/>
      <w:r w:rsidRPr="004D2D05">
        <w:t>Нормативы, параметры и сроки использования лесов</w:t>
      </w:r>
      <w:bookmarkEnd w:id="126"/>
      <w:r w:rsidR="002F67CF" w:rsidRPr="004D2D05">
        <w:t xml:space="preserve"> </w:t>
      </w:r>
      <w:r w:rsidRPr="004D2D05">
        <w:t>для заготовки и сбора недревесных лесных ресурсов</w:t>
      </w:r>
      <w:bookmarkEnd w:id="127"/>
      <w:bookmarkEnd w:id="128"/>
      <w:bookmarkEnd w:id="129"/>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E50C18">
      <w:pPr>
        <w:pStyle w:val="095"/>
      </w:pPr>
      <w:r w:rsidRPr="004D2D05">
        <w:t xml:space="preserve">Согласно </w:t>
      </w:r>
      <w:hyperlink r:id="rId57" w:tooltip="&quot;Лесной кодекс Российской Федерации&quot; от 04.12.2006 N 200-ФЗ (ред. от 29.12.2017){КонсультантПлюс}" w:history="1">
        <w:r w:rsidRPr="004D2D05">
          <w:t>статье 32</w:t>
        </w:r>
      </w:hyperlink>
      <w:r w:rsidR="00665EA5" w:rsidRPr="004D2D05">
        <w:t xml:space="preserve"> Лесного кодекса</w:t>
      </w:r>
      <w:r w:rsidRPr="004D2D05">
        <w:t>:</w:t>
      </w:r>
    </w:p>
    <w:p w:rsidR="00B67068" w:rsidRPr="004D2D05" w:rsidRDefault="00B67068" w:rsidP="00E50C18">
      <w:pPr>
        <w:pStyle w:val="095"/>
      </w:pPr>
      <w:r w:rsidRPr="004D2D05">
        <w:t>1. Заготовка и сбор недревесных лесных ресурсов представляют собой предпринимательскую деятельность, связанную с изъятием, хранением и вывозом соответствующих лесных ресурсов из леса.</w:t>
      </w:r>
    </w:p>
    <w:p w:rsidR="00B67068" w:rsidRPr="004D2D05" w:rsidRDefault="00B67068" w:rsidP="00E50C18">
      <w:pPr>
        <w:pStyle w:val="095"/>
      </w:pPr>
      <w:r w:rsidRPr="004D2D05">
        <w:t>2. К недревесным лесным ресурсам относятся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p>
    <w:p w:rsidR="00B67068" w:rsidRPr="004D2D05" w:rsidRDefault="00B67068" w:rsidP="00E50C18">
      <w:pPr>
        <w:pStyle w:val="095"/>
      </w:pPr>
      <w:r w:rsidRPr="004D2D05">
        <w:t>3. Граждане, юридические лица, осуществляющие заготовку и сбор недревесных лесных ресурсов, вправе возводить навесы и другие временные постройки на предоставленных им лесных участках.</w:t>
      </w:r>
    </w:p>
    <w:p w:rsidR="00B67068" w:rsidRPr="004D2D05" w:rsidRDefault="00B67068" w:rsidP="00E50C18">
      <w:pPr>
        <w:pStyle w:val="095"/>
      </w:pPr>
      <w:r w:rsidRPr="004D2D05">
        <w:t>4. Граждане, юридические лица осуществляют заготовку и сбор недревесных лесных ресурсов на основании договоров аренды лесных участков.</w:t>
      </w:r>
    </w:p>
    <w:p w:rsidR="00B67068" w:rsidRPr="004D2D05" w:rsidRDefault="00B67068" w:rsidP="00E50C18">
      <w:pPr>
        <w:pStyle w:val="095"/>
      </w:pPr>
      <w:r w:rsidRPr="004D2D05">
        <w:t>4.1. В исключительных случаях, предусмотренных законами субъектов Российской Федерации, допускается осуществление заготовки елей и (или) деревьев других хвойных пород для новогодних праздников гражданами, юридическими лицами на основании договоров купли-продажи лесных насаждений без предоставления лесных участков.</w:t>
      </w:r>
    </w:p>
    <w:p w:rsidR="00B67068" w:rsidRPr="004D2D05" w:rsidRDefault="00B67068" w:rsidP="00E50C18">
      <w:pPr>
        <w:pStyle w:val="095"/>
      </w:pPr>
      <w:r w:rsidRPr="004D2D05">
        <w:t xml:space="preserve">5. </w:t>
      </w:r>
      <w:hyperlink r:id="rId58" w:tooltip="Приказ Рослесхоза от 05.12.2011 N 512 &quot;Об утверждении Правил заготовки и сбора недревесных лесных ресурсов&quot; (Зарегистрировано в Минюсте России 16.04.2012 N 23850){КонсультантПлюс}" w:history="1">
        <w:r w:rsidRPr="004D2D05">
          <w:t>Правила</w:t>
        </w:r>
      </w:hyperlink>
      <w:r w:rsidRPr="004D2D05">
        <w:t xml:space="preserve"> заготовки и сбора недревесных лесных ресурсов утверждены приказом Рослесхоза от 05.12.2011 N 512 "Об утверждении Правил заготовки и сбора недревесных лесных ресурсов".</w:t>
      </w:r>
    </w:p>
    <w:p w:rsidR="00B67068" w:rsidRPr="004D2D05" w:rsidRDefault="00B67068" w:rsidP="00E50C18">
      <w:pPr>
        <w:pStyle w:val="095"/>
      </w:pPr>
      <w:r w:rsidRPr="004D2D05">
        <w:t xml:space="preserve">Согласно </w:t>
      </w:r>
      <w:hyperlink r:id="rId59" w:tooltip="&quot;Лесной кодекс Российской Федерации&quot; от 04.12.2006 N 200-ФЗ (ред. от 29.12.2017){КонсультантПлюс}" w:history="1">
        <w:r w:rsidRPr="004D2D05">
          <w:t>статье 33</w:t>
        </w:r>
      </w:hyperlink>
      <w:r w:rsidRPr="004D2D05">
        <w:t xml:space="preserve"> ("Заготовка и сбор гражданами недревесных лесных ресурсов для собственных нужд"):</w:t>
      </w:r>
    </w:p>
    <w:p w:rsidR="00B67068" w:rsidRPr="004D2D05" w:rsidRDefault="00B67068" w:rsidP="00E50C18">
      <w:pPr>
        <w:pStyle w:val="095"/>
      </w:pPr>
      <w:r w:rsidRPr="004D2D05">
        <w:t xml:space="preserve">1. Заготовка и сбор гражданами недревесных лесных ресурсов, за исключением елей и деревьев других хвойных пород для новогодних праздников, для собственных нужд осуществляются в соответствии со </w:t>
      </w:r>
      <w:hyperlink r:id="rId60" w:tooltip="&quot;Лесной кодекс Российской Федерации&quot; от 04.12.2006 N 200-ФЗ (ред. от 29.12.2017){КонсультантПлюс}" w:history="1">
        <w:r w:rsidRPr="004D2D05">
          <w:t>статьей 11</w:t>
        </w:r>
      </w:hyperlink>
      <w:r w:rsidR="00665EA5" w:rsidRPr="004D2D05">
        <w:t xml:space="preserve"> Лесного кодекса</w:t>
      </w:r>
      <w:r w:rsidRPr="004D2D05">
        <w:t>,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B67068" w:rsidRPr="004D2D05" w:rsidRDefault="00B67068" w:rsidP="00E50C18">
      <w:pPr>
        <w:pStyle w:val="095"/>
      </w:pPr>
      <w:r w:rsidRPr="004D2D05">
        <w:t xml:space="preserve">2. Ограничение заготовки и сбора гражданами недревесных лесных ресурсов для собственных нужд может устанавливаться в соответствии со </w:t>
      </w:r>
      <w:hyperlink r:id="rId61" w:tooltip="&quot;Лесной кодекс Российской Федерации&quot; от 04.12.2006 N 200-ФЗ (ред. от 29.12.2017){КонсультантПлюс}" w:history="1">
        <w:r w:rsidRPr="004D2D05">
          <w:t>статьей 27</w:t>
        </w:r>
      </w:hyperlink>
      <w:r w:rsidR="00665EA5" w:rsidRPr="004D2D05">
        <w:t xml:space="preserve"> Лесного кодекса</w:t>
      </w:r>
      <w:r w:rsidRPr="004D2D05">
        <w:t>.</w:t>
      </w:r>
    </w:p>
    <w:p w:rsidR="00B67068" w:rsidRPr="004D2D05" w:rsidRDefault="00B67068" w:rsidP="00E50C18">
      <w:pPr>
        <w:pStyle w:val="095"/>
      </w:pPr>
      <w:r w:rsidRPr="004D2D05">
        <w:t xml:space="preserve">3. К заготовке и сбору гражданами недревесных лесных ресурсов для собственных нужд не применяются </w:t>
      </w:r>
      <w:hyperlink r:id="rId62" w:tooltip="&quot;Лесной кодекс Российской Федерации&quot; от 04.12.2006 N 200-ФЗ (ред. от 29.12.2017){КонсультантПлюс}" w:history="1">
        <w:r w:rsidRPr="004D2D05">
          <w:t>части 1</w:t>
        </w:r>
      </w:hyperlink>
      <w:r w:rsidRPr="004D2D05">
        <w:t xml:space="preserve">, </w:t>
      </w:r>
      <w:hyperlink r:id="rId63" w:tooltip="&quot;Лесной кодекс Российской Федерации&quot; от 04.12.2006 N 200-ФЗ (ред. от 29.12.2017){КонсультантПлюс}" w:history="1">
        <w:r w:rsidRPr="004D2D05">
          <w:t>3</w:t>
        </w:r>
      </w:hyperlink>
      <w:r w:rsidRPr="004D2D05">
        <w:t xml:space="preserve"> и </w:t>
      </w:r>
      <w:hyperlink r:id="rId64" w:tooltip="&quot;Лесной кодекс Российской Федерации&quot; от 04.12.2006 N 200-ФЗ (ред. от 29.12.2017){КонсультантПлюс}" w:history="1">
        <w:r w:rsidRPr="004D2D05">
          <w:t>4 статьи 32</w:t>
        </w:r>
      </w:hyperlink>
      <w:r w:rsidRPr="004D2D05">
        <w:t xml:space="preserve"> Лесн</w:t>
      </w:r>
      <w:r w:rsidR="00665EA5" w:rsidRPr="004D2D05">
        <w:t>ого кодекса</w:t>
      </w:r>
      <w:r w:rsidRPr="004D2D05">
        <w:t>.</w:t>
      </w:r>
    </w:p>
    <w:p w:rsidR="00B67068" w:rsidRPr="004D2D05" w:rsidRDefault="00B67068" w:rsidP="00E50C18">
      <w:pPr>
        <w:pStyle w:val="095"/>
      </w:pPr>
      <w:r w:rsidRPr="004D2D05">
        <w:t xml:space="preserve">4. Порядок заготовки и сбора гражданами недревесных лесных ресурсов для собственных нужд установлен </w:t>
      </w:r>
      <w:hyperlink r:id="rId65"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4D2D05">
          <w:t>Законом</w:t>
        </w:r>
      </w:hyperlink>
      <w:r w:rsidRPr="004D2D05">
        <w:t xml:space="preserve"> Кировской области N 140-ЗО от 05.07.2007 (в ред. Закона Кировской области от 06.12.2009 N 465-ЗО)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 законом субъекта Российской Федерации.</w:t>
      </w:r>
    </w:p>
    <w:p w:rsidR="00B67068" w:rsidRPr="004D2D05" w:rsidRDefault="00B67068" w:rsidP="00E50C18">
      <w:pPr>
        <w:pStyle w:val="095"/>
      </w:pPr>
      <w:r w:rsidRPr="004D2D05">
        <w:t>В соответствии с Порядком</w:t>
      </w:r>
      <w:r w:rsidR="004C52AB" w:rsidRPr="004D2D05">
        <w:t xml:space="preserve">, </w:t>
      </w:r>
      <w:r w:rsidRPr="004D2D05">
        <w:t>граждане имеют право:</w:t>
      </w:r>
    </w:p>
    <w:p w:rsidR="00B67068" w:rsidRPr="004D2D05" w:rsidRDefault="00B67068" w:rsidP="00E50C18">
      <w:pPr>
        <w:pStyle w:val="095"/>
      </w:pPr>
      <w:r w:rsidRPr="004D2D05">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B67068" w:rsidRPr="004D2D05" w:rsidRDefault="00B67068" w:rsidP="00E50C18">
      <w:pPr>
        <w:pStyle w:val="095"/>
      </w:pPr>
      <w:r w:rsidRPr="004D2D05">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B67068" w:rsidRPr="004D2D05" w:rsidRDefault="00B67068" w:rsidP="00E50C18">
      <w:pPr>
        <w:pStyle w:val="095"/>
      </w:pPr>
      <w:r w:rsidRPr="004D2D05">
        <w:t>иметь другие права, если их реализация не противоречит требованиям лесного законодательства Российской Федерации;</w:t>
      </w:r>
    </w:p>
    <w:p w:rsidR="00B67068" w:rsidRPr="004D2D05" w:rsidRDefault="00B67068" w:rsidP="00E50C18">
      <w:pPr>
        <w:pStyle w:val="095"/>
      </w:pPr>
      <w:r w:rsidRPr="004D2D05">
        <w:t>граждане обязаны:</w:t>
      </w:r>
    </w:p>
    <w:p w:rsidR="00B67068" w:rsidRPr="004D2D05" w:rsidRDefault="00B67068" w:rsidP="00E50C18">
      <w:pPr>
        <w:pStyle w:val="095"/>
      </w:pPr>
      <w:r w:rsidRPr="004D2D05">
        <w:t>не допускать нанесения вреда здоровью граждан, окружающей природной среде;</w:t>
      </w:r>
    </w:p>
    <w:p w:rsidR="00B67068" w:rsidRPr="004D2D05" w:rsidRDefault="00B67068" w:rsidP="00E50C18">
      <w:pPr>
        <w:pStyle w:val="095"/>
      </w:pPr>
      <w:r w:rsidRPr="004D2D05">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B67068" w:rsidRPr="004D2D05" w:rsidRDefault="00B67068" w:rsidP="00E50C18">
      <w:pPr>
        <w:pStyle w:val="095"/>
      </w:pPr>
      <w:r w:rsidRPr="004D2D05">
        <w:t xml:space="preserve">соблюдать </w:t>
      </w:r>
      <w:hyperlink r:id="rId66" w:tooltip="Постановление Правительства РФ от 30.06.2007 N 417 (ред. от 18.08.2016) &quot;Об утверждении Правил пожарной безопасности в лесах&quot;{КонсультантПлюс}" w:history="1">
        <w:r w:rsidRPr="004D2D05">
          <w:t>Правила</w:t>
        </w:r>
      </w:hyperlink>
      <w:r w:rsidRPr="004D2D05">
        <w:t xml:space="preserve"> пожарной безопасности в лесах, </w:t>
      </w:r>
      <w:hyperlink r:id="rId67"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4D2D05">
          <w:t>Правила</w:t>
        </w:r>
      </w:hyperlink>
      <w:r w:rsidRPr="004D2D05">
        <w:t xml:space="preserve"> санитарной безопасности в лесах, </w:t>
      </w:r>
      <w:hyperlink r:id="rId68" w:tooltip="Приказ МПР России от 16.07.2007 N 183 (ред. от 05.11.2013) &quot;Об утверждении Правил лесовосстановления&quot; (Зарегистрировано в Минюсте России 20.08.2007 N 10020)------------ Утратил силу или отменен{КонсультантПлюс}" w:history="1">
        <w:r w:rsidRPr="004D2D05">
          <w:t>Правила</w:t>
        </w:r>
      </w:hyperlink>
      <w:r w:rsidRPr="004D2D05">
        <w:t xml:space="preserve"> лесовосстановления и </w:t>
      </w:r>
      <w:hyperlink r:id="rId69"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Pr="004D2D05">
          <w:t>Правила</w:t>
        </w:r>
      </w:hyperlink>
      <w:r w:rsidRPr="004D2D05">
        <w:t xml:space="preserve"> ухода за лесами;</w:t>
      </w:r>
    </w:p>
    <w:p w:rsidR="00B67068" w:rsidRPr="004D2D05" w:rsidRDefault="00B67068" w:rsidP="00E50C18">
      <w:pPr>
        <w:pStyle w:val="095"/>
      </w:pPr>
      <w:r w:rsidRPr="004D2D05">
        <w:t>возмещать убытки лесного хозяйства в установленном законодательством Российской Федерации порядке;</w:t>
      </w:r>
    </w:p>
    <w:p w:rsidR="00B67068" w:rsidRPr="004D2D05" w:rsidRDefault="00B67068" w:rsidP="00E50C18">
      <w:pPr>
        <w:pStyle w:val="095"/>
      </w:pPr>
      <w:r w:rsidRPr="004D2D05">
        <w:t xml:space="preserve">выполнять другие обязанности, предусмотренные лесным законодательством Российской Федерации и настоящим </w:t>
      </w:r>
      <w:hyperlink r:id="rId70"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4D2D05">
          <w:t>Законом</w:t>
        </w:r>
      </w:hyperlink>
      <w:r w:rsidRPr="004D2D05">
        <w:t>.</w:t>
      </w:r>
    </w:p>
    <w:p w:rsidR="00B67068" w:rsidRPr="004D2D05" w:rsidRDefault="00B67068" w:rsidP="00E50C18">
      <w:pPr>
        <w:pStyle w:val="095"/>
      </w:pPr>
      <w:r w:rsidRPr="004D2D05">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w:t>
      </w:r>
      <w:hyperlink r:id="rId71" w:tooltip="Федеральный закон от 08.01.1998 N 3-ФЗ (ред. от 29.12.2017) &quot;О наркотических средствах и психотропных веществах&quot;{КонсультантПлюс}" w:history="1">
        <w:r w:rsidRPr="004D2D05">
          <w:t>законом</w:t>
        </w:r>
      </w:hyperlink>
      <w:r w:rsidRPr="004D2D05">
        <w:t xml:space="preserve"> от 08.01.1998 N 3-ФЗ "О наркотических средствах и психотропных веществах".</w:t>
      </w:r>
    </w:p>
    <w:p w:rsidR="00B67068" w:rsidRPr="004D2D05" w:rsidRDefault="00B67068" w:rsidP="00E50C18">
      <w:pPr>
        <w:pStyle w:val="095"/>
      </w:pPr>
      <w:r w:rsidRPr="004D2D05">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B67068" w:rsidRPr="004D2D05" w:rsidRDefault="00B67068" w:rsidP="00E50C18">
      <w:pPr>
        <w:pStyle w:val="095"/>
      </w:pPr>
      <w:r w:rsidRPr="004D2D05">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B67068" w:rsidRPr="004D2D05" w:rsidRDefault="00B67068" w:rsidP="00E50C18">
      <w:pPr>
        <w:pStyle w:val="095"/>
      </w:pPr>
      <w:r w:rsidRPr="004D2D05">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B67068" w:rsidRPr="004D2D05" w:rsidRDefault="00B67068" w:rsidP="00E50C18">
      <w:pPr>
        <w:pStyle w:val="095"/>
      </w:pPr>
      <w:r w:rsidRPr="004D2D05">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B67068" w:rsidRDefault="00B67068" w:rsidP="00E50C18">
      <w:pPr>
        <w:pStyle w:val="095"/>
      </w:pPr>
      <w:r w:rsidRPr="004D2D05">
        <w:t xml:space="preserve">Граждане, виновные в нарушении лесного законодательства Российской Федерации и настоящего </w:t>
      </w:r>
      <w:hyperlink r:id="rId72"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4D2D05">
          <w:t>Закона</w:t>
        </w:r>
      </w:hyperlink>
      <w:r w:rsidRPr="004D2D05">
        <w:t>, несут ответственность в порядке, установленном действующим законодательством.</w:t>
      </w:r>
      <w:r w:rsidR="00AA0224">
        <w:t xml:space="preserve"> </w:t>
      </w:r>
    </w:p>
    <w:p w:rsidR="00AA0224" w:rsidRPr="004D2D05" w:rsidRDefault="00AA0224" w:rsidP="00E50C18">
      <w:pPr>
        <w:pStyle w:val="095"/>
      </w:pPr>
    </w:p>
    <w:p w:rsidR="00B67068" w:rsidRPr="004D2D05" w:rsidRDefault="00B67068" w:rsidP="00593A20">
      <w:pPr>
        <w:pStyle w:val="03"/>
      </w:pPr>
      <w:bookmarkStart w:id="130" w:name="_Toc520105957"/>
      <w:bookmarkStart w:id="131" w:name="_Toc520586219"/>
      <w:r w:rsidRPr="004D2D05">
        <w:t>Ежегодные допустимые объемы и параметры использования</w:t>
      </w:r>
      <w:r w:rsidR="00E50C18" w:rsidRPr="004D2D05">
        <w:t xml:space="preserve"> </w:t>
      </w:r>
      <w:r w:rsidRPr="004D2D05">
        <w:t>лесов для заготовки недревесных лесных ресурсов</w:t>
      </w:r>
      <w:bookmarkEnd w:id="130"/>
      <w:bookmarkEnd w:id="131"/>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3E4EE9" w:rsidP="007D3DD3">
      <w:pPr>
        <w:pStyle w:val="ConsPlusNormal"/>
        <w:jc w:val="right"/>
        <w:outlineLvl w:val="4"/>
        <w:rPr>
          <w:rFonts w:ascii="Times New Roman" w:hAnsi="Times New Roman" w:cs="Times New Roman"/>
          <w:sz w:val="24"/>
          <w:szCs w:val="24"/>
        </w:rPr>
      </w:pPr>
      <w:r w:rsidRPr="004D2D05">
        <w:rPr>
          <w:rFonts w:ascii="Times New Roman" w:hAnsi="Times New Roman" w:cs="Times New Roman"/>
          <w:sz w:val="24"/>
          <w:szCs w:val="24"/>
        </w:rPr>
        <w:t>Таблица 1</w:t>
      </w:r>
      <w:r w:rsidR="00567B8C">
        <w:rPr>
          <w:rFonts w:ascii="Times New Roman" w:hAnsi="Times New Roman" w:cs="Times New Roman"/>
          <w:sz w:val="24"/>
          <w:szCs w:val="24"/>
        </w:rPr>
        <w:t>2</w:t>
      </w:r>
    </w:p>
    <w:p w:rsidR="002C60BF" w:rsidRPr="004D2D05" w:rsidRDefault="00B67068" w:rsidP="007D3DD3">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Параметры использования лесов для заготовки</w:t>
      </w:r>
      <w:r w:rsidR="005F6BA9" w:rsidRPr="004D2D05">
        <w:rPr>
          <w:rFonts w:ascii="Times New Roman" w:hAnsi="Times New Roman" w:cs="Times New Roman"/>
          <w:sz w:val="24"/>
          <w:szCs w:val="24"/>
        </w:rPr>
        <w:t xml:space="preserve"> </w:t>
      </w:r>
      <w:r w:rsidRPr="004D2D05">
        <w:rPr>
          <w:rFonts w:ascii="Times New Roman" w:hAnsi="Times New Roman" w:cs="Times New Roman"/>
          <w:sz w:val="24"/>
          <w:szCs w:val="24"/>
        </w:rPr>
        <w:t>недревесных лесных ресурсов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48"/>
        <w:gridCol w:w="5834"/>
        <w:gridCol w:w="1396"/>
        <w:gridCol w:w="2551"/>
      </w:tblGrid>
      <w:tr w:rsidR="00EE0105" w:rsidRPr="004D2D05"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N</w:t>
            </w:r>
          </w:p>
        </w:tc>
        <w:tc>
          <w:tcPr>
            <w:tcW w:w="2824"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Вид недревесного лесного ресурса</w:t>
            </w:r>
          </w:p>
        </w:tc>
        <w:tc>
          <w:tcPr>
            <w:tcW w:w="676"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Единица измерения</w:t>
            </w:r>
          </w:p>
        </w:tc>
        <w:tc>
          <w:tcPr>
            <w:tcW w:w="123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Ежегодный допустимый объем заготовки</w:t>
            </w:r>
          </w:p>
        </w:tc>
      </w:tr>
      <w:tr w:rsidR="00EE0105" w:rsidRPr="004D2D05"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1</w:t>
            </w:r>
          </w:p>
        </w:tc>
        <w:tc>
          <w:tcPr>
            <w:tcW w:w="2824"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2</w:t>
            </w:r>
          </w:p>
        </w:tc>
        <w:tc>
          <w:tcPr>
            <w:tcW w:w="676"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3</w:t>
            </w:r>
          </w:p>
        </w:tc>
        <w:tc>
          <w:tcPr>
            <w:tcW w:w="123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4</w:t>
            </w:r>
          </w:p>
        </w:tc>
      </w:tr>
      <w:tr w:rsidR="00EE0105" w:rsidRPr="004D2D05"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1.</w:t>
            </w:r>
          </w:p>
        </w:tc>
        <w:tc>
          <w:tcPr>
            <w:tcW w:w="2824"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Пни (заготовка пневого осмола)</w:t>
            </w:r>
          </w:p>
        </w:tc>
        <w:tc>
          <w:tcPr>
            <w:tcW w:w="676"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скл. куб. м</w:t>
            </w:r>
          </w:p>
        </w:tc>
        <w:tc>
          <w:tcPr>
            <w:tcW w:w="123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8690</w:t>
            </w:r>
          </w:p>
        </w:tc>
      </w:tr>
      <w:tr w:rsidR="00E50C18" w:rsidRPr="004D2D05"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E50C18" w:rsidRPr="004D2D05" w:rsidRDefault="00E50C18" w:rsidP="00C92275">
            <w:pPr>
              <w:pStyle w:val="ConsPlusNormal"/>
              <w:jc w:val="center"/>
              <w:rPr>
                <w:rFonts w:ascii="Times New Roman" w:hAnsi="Times New Roman" w:cs="Times New Roman"/>
              </w:rPr>
            </w:pPr>
            <w:r w:rsidRPr="004D2D05">
              <w:rPr>
                <w:rFonts w:ascii="Times New Roman" w:hAnsi="Times New Roman" w:cs="Times New Roman"/>
              </w:rPr>
              <w:t>1</w:t>
            </w:r>
          </w:p>
        </w:tc>
        <w:tc>
          <w:tcPr>
            <w:tcW w:w="2824" w:type="pct"/>
            <w:tcBorders>
              <w:top w:val="single" w:sz="4" w:space="0" w:color="auto"/>
              <w:left w:val="single" w:sz="4" w:space="0" w:color="auto"/>
              <w:bottom w:val="single" w:sz="4" w:space="0" w:color="auto"/>
              <w:right w:val="single" w:sz="4" w:space="0" w:color="auto"/>
            </w:tcBorders>
            <w:vAlign w:val="center"/>
          </w:tcPr>
          <w:p w:rsidR="00E50C18" w:rsidRPr="004D2D05" w:rsidRDefault="00E50C18" w:rsidP="00C92275">
            <w:pPr>
              <w:pStyle w:val="ConsPlusNormal"/>
              <w:jc w:val="center"/>
              <w:rPr>
                <w:rFonts w:ascii="Times New Roman" w:hAnsi="Times New Roman" w:cs="Times New Roman"/>
              </w:rPr>
            </w:pPr>
            <w:r w:rsidRPr="004D2D05">
              <w:rPr>
                <w:rFonts w:ascii="Times New Roman" w:hAnsi="Times New Roman" w:cs="Times New Roman"/>
              </w:rPr>
              <w:t>2</w:t>
            </w:r>
          </w:p>
        </w:tc>
        <w:tc>
          <w:tcPr>
            <w:tcW w:w="676" w:type="pct"/>
            <w:tcBorders>
              <w:top w:val="single" w:sz="4" w:space="0" w:color="auto"/>
              <w:left w:val="single" w:sz="4" w:space="0" w:color="auto"/>
              <w:bottom w:val="single" w:sz="4" w:space="0" w:color="auto"/>
              <w:right w:val="single" w:sz="4" w:space="0" w:color="auto"/>
            </w:tcBorders>
            <w:vAlign w:val="center"/>
          </w:tcPr>
          <w:p w:rsidR="00E50C18" w:rsidRPr="004D2D05" w:rsidRDefault="00E50C18" w:rsidP="00C92275">
            <w:pPr>
              <w:pStyle w:val="ConsPlusNormal"/>
              <w:jc w:val="center"/>
              <w:rPr>
                <w:rFonts w:ascii="Times New Roman" w:hAnsi="Times New Roman" w:cs="Times New Roman"/>
              </w:rPr>
            </w:pPr>
            <w:r w:rsidRPr="004D2D05">
              <w:rPr>
                <w:rFonts w:ascii="Times New Roman" w:hAnsi="Times New Roman" w:cs="Times New Roman"/>
              </w:rPr>
              <w:t>3</w:t>
            </w:r>
          </w:p>
        </w:tc>
        <w:tc>
          <w:tcPr>
            <w:tcW w:w="1235" w:type="pct"/>
            <w:tcBorders>
              <w:top w:val="single" w:sz="4" w:space="0" w:color="auto"/>
              <w:left w:val="single" w:sz="4" w:space="0" w:color="auto"/>
              <w:bottom w:val="single" w:sz="4" w:space="0" w:color="auto"/>
              <w:right w:val="single" w:sz="4" w:space="0" w:color="auto"/>
            </w:tcBorders>
            <w:vAlign w:val="center"/>
          </w:tcPr>
          <w:p w:rsidR="00E50C18" w:rsidRPr="004D2D05" w:rsidRDefault="00E50C18" w:rsidP="00C92275">
            <w:pPr>
              <w:pStyle w:val="ConsPlusNormal"/>
              <w:jc w:val="center"/>
              <w:rPr>
                <w:rFonts w:ascii="Times New Roman" w:hAnsi="Times New Roman" w:cs="Times New Roman"/>
              </w:rPr>
            </w:pPr>
            <w:r w:rsidRPr="004D2D05">
              <w:rPr>
                <w:rFonts w:ascii="Times New Roman" w:hAnsi="Times New Roman" w:cs="Times New Roman"/>
              </w:rPr>
              <w:t>4</w:t>
            </w:r>
          </w:p>
        </w:tc>
      </w:tr>
      <w:tr w:rsidR="00EE0105" w:rsidRPr="004D2D05"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2.</w:t>
            </w:r>
          </w:p>
        </w:tc>
        <w:tc>
          <w:tcPr>
            <w:tcW w:w="2824"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Береста</w:t>
            </w:r>
          </w:p>
        </w:tc>
        <w:tc>
          <w:tcPr>
            <w:tcW w:w="676"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т</w:t>
            </w:r>
          </w:p>
        </w:tc>
        <w:tc>
          <w:tcPr>
            <w:tcW w:w="123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6900</w:t>
            </w:r>
          </w:p>
        </w:tc>
      </w:tr>
      <w:tr w:rsidR="00EE0105" w:rsidRPr="004D2D05"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3.</w:t>
            </w:r>
          </w:p>
        </w:tc>
        <w:tc>
          <w:tcPr>
            <w:tcW w:w="2824"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Кора и луб</w:t>
            </w:r>
          </w:p>
        </w:tc>
        <w:tc>
          <w:tcPr>
            <w:tcW w:w="676"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т</w:t>
            </w:r>
          </w:p>
        </w:tc>
        <w:tc>
          <w:tcPr>
            <w:tcW w:w="123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140</w:t>
            </w:r>
          </w:p>
        </w:tc>
      </w:tr>
      <w:tr w:rsidR="00EE0105" w:rsidRPr="004D2D05"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4.</w:t>
            </w:r>
          </w:p>
        </w:tc>
        <w:tc>
          <w:tcPr>
            <w:tcW w:w="2824"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Хворост</w:t>
            </w:r>
          </w:p>
        </w:tc>
        <w:tc>
          <w:tcPr>
            <w:tcW w:w="676"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куб. м</w:t>
            </w:r>
          </w:p>
        </w:tc>
        <w:tc>
          <w:tcPr>
            <w:tcW w:w="123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2410</w:t>
            </w:r>
          </w:p>
        </w:tc>
      </w:tr>
      <w:tr w:rsidR="00EE0105" w:rsidRPr="004D2D05"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5.</w:t>
            </w:r>
          </w:p>
        </w:tc>
        <w:tc>
          <w:tcPr>
            <w:tcW w:w="2824"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Веточный корм</w:t>
            </w:r>
          </w:p>
        </w:tc>
        <w:tc>
          <w:tcPr>
            <w:tcW w:w="676"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т</w:t>
            </w:r>
          </w:p>
        </w:tc>
        <w:tc>
          <w:tcPr>
            <w:tcW w:w="123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1180</w:t>
            </w:r>
          </w:p>
        </w:tc>
      </w:tr>
      <w:tr w:rsidR="00EE0105" w:rsidRPr="004D2D05"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6.</w:t>
            </w:r>
          </w:p>
        </w:tc>
        <w:tc>
          <w:tcPr>
            <w:tcW w:w="2824"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Сосновые и еловые лапы</w:t>
            </w:r>
          </w:p>
        </w:tc>
        <w:tc>
          <w:tcPr>
            <w:tcW w:w="676"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т</w:t>
            </w:r>
          </w:p>
        </w:tc>
        <w:tc>
          <w:tcPr>
            <w:tcW w:w="123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30580</w:t>
            </w:r>
          </w:p>
        </w:tc>
      </w:tr>
      <w:tr w:rsidR="00EE0105" w:rsidRPr="004D2D05"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7.</w:t>
            </w:r>
          </w:p>
        </w:tc>
        <w:tc>
          <w:tcPr>
            <w:tcW w:w="2824"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Ели для новогодних праздников</w:t>
            </w:r>
          </w:p>
        </w:tc>
        <w:tc>
          <w:tcPr>
            <w:tcW w:w="676"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шт.</w:t>
            </w:r>
          </w:p>
        </w:tc>
        <w:tc>
          <w:tcPr>
            <w:tcW w:w="123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3000</w:t>
            </w:r>
          </w:p>
        </w:tc>
      </w:tr>
      <w:tr w:rsidR="00EE0105" w:rsidRPr="004D2D05"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8.</w:t>
            </w:r>
          </w:p>
        </w:tc>
        <w:tc>
          <w:tcPr>
            <w:tcW w:w="2824"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Мох</w:t>
            </w:r>
          </w:p>
        </w:tc>
        <w:tc>
          <w:tcPr>
            <w:tcW w:w="676"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т</w:t>
            </w:r>
          </w:p>
        </w:tc>
        <w:tc>
          <w:tcPr>
            <w:tcW w:w="123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1460</w:t>
            </w:r>
          </w:p>
        </w:tc>
      </w:tr>
      <w:tr w:rsidR="00EE0105" w:rsidRPr="004D2D05"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9.</w:t>
            </w:r>
          </w:p>
        </w:tc>
        <w:tc>
          <w:tcPr>
            <w:tcW w:w="2824"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Деревья и кустарники для выкопки</w:t>
            </w:r>
          </w:p>
        </w:tc>
        <w:tc>
          <w:tcPr>
            <w:tcW w:w="676"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шт.</w:t>
            </w:r>
          </w:p>
        </w:tc>
        <w:tc>
          <w:tcPr>
            <w:tcW w:w="123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1500</w:t>
            </w:r>
          </w:p>
        </w:tc>
      </w:tr>
      <w:tr w:rsidR="00EE0105" w:rsidRPr="004D2D05"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10.</w:t>
            </w:r>
          </w:p>
        </w:tc>
        <w:tc>
          <w:tcPr>
            <w:tcW w:w="2824"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Веники, ветви и кустарники для метел и плетения</w:t>
            </w:r>
          </w:p>
        </w:tc>
        <w:tc>
          <w:tcPr>
            <w:tcW w:w="676"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тыс. шт.</w:t>
            </w:r>
          </w:p>
        </w:tc>
        <w:tc>
          <w:tcPr>
            <w:tcW w:w="123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1100</w:t>
            </w:r>
          </w:p>
        </w:tc>
      </w:tr>
      <w:tr w:rsidR="00EE0105" w:rsidRPr="004D2D05"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11.</w:t>
            </w:r>
          </w:p>
        </w:tc>
        <w:tc>
          <w:tcPr>
            <w:tcW w:w="2824"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Древесная зелень</w:t>
            </w:r>
          </w:p>
        </w:tc>
        <w:tc>
          <w:tcPr>
            <w:tcW w:w="676"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т</w:t>
            </w:r>
          </w:p>
        </w:tc>
        <w:tc>
          <w:tcPr>
            <w:tcW w:w="1235" w:type="pct"/>
            <w:tcBorders>
              <w:top w:val="single" w:sz="4" w:space="0" w:color="auto"/>
              <w:left w:val="single" w:sz="4" w:space="0" w:color="auto"/>
              <w:bottom w:val="single" w:sz="4" w:space="0" w:color="auto"/>
              <w:right w:val="single" w:sz="4" w:space="0" w:color="auto"/>
            </w:tcBorders>
            <w:vAlign w:val="center"/>
          </w:tcPr>
          <w:p w:rsidR="00EE0105" w:rsidRPr="004D2D05" w:rsidRDefault="00EE0105" w:rsidP="00BD6C69">
            <w:pPr>
              <w:pStyle w:val="ConsPlusNormal"/>
              <w:jc w:val="center"/>
              <w:rPr>
                <w:rFonts w:ascii="Times New Roman" w:hAnsi="Times New Roman" w:cs="Times New Roman"/>
              </w:rPr>
            </w:pPr>
            <w:r w:rsidRPr="004D2D05">
              <w:rPr>
                <w:rFonts w:ascii="Times New Roman" w:hAnsi="Times New Roman" w:cs="Times New Roman"/>
              </w:rPr>
              <w:t>31200</w:t>
            </w:r>
          </w:p>
        </w:tc>
      </w:tr>
    </w:tbl>
    <w:p w:rsidR="005C6895" w:rsidRPr="004D2D05" w:rsidRDefault="005C6895" w:rsidP="00A26D17">
      <w:pPr>
        <w:pStyle w:val="ConsPlusNormal"/>
        <w:outlineLvl w:val="3"/>
        <w:rPr>
          <w:rFonts w:ascii="Times New Roman" w:hAnsi="Times New Roman" w:cs="Times New Roman"/>
          <w:sz w:val="24"/>
          <w:szCs w:val="24"/>
        </w:rPr>
      </w:pPr>
    </w:p>
    <w:p w:rsidR="00B67068" w:rsidRPr="004D2D05" w:rsidRDefault="00B67068" w:rsidP="00593A20">
      <w:pPr>
        <w:pStyle w:val="03"/>
      </w:pPr>
      <w:bookmarkStart w:id="132" w:name="_Toc520105958"/>
      <w:bookmarkStart w:id="133" w:name="_Toc520586220"/>
      <w:r w:rsidRPr="004D2D05">
        <w:t>Нормативы, параметры и сроки использования лесов</w:t>
      </w:r>
      <w:r w:rsidR="005E73F9" w:rsidRPr="004D2D05">
        <w:t xml:space="preserve"> </w:t>
      </w:r>
      <w:r w:rsidRPr="004D2D05">
        <w:t xml:space="preserve">для заготовки и </w:t>
      </w:r>
      <w:r w:rsidR="00593A20">
        <w:br/>
      </w:r>
      <w:r w:rsidRPr="004D2D05">
        <w:t>сбора недревесных лесных ресурсов</w:t>
      </w:r>
      <w:bookmarkEnd w:id="132"/>
      <w:bookmarkEnd w:id="133"/>
    </w:p>
    <w:p w:rsidR="00B67068" w:rsidRPr="004D2D05" w:rsidRDefault="00B67068" w:rsidP="00E50C18">
      <w:pPr>
        <w:pStyle w:val="095"/>
      </w:pPr>
      <w:r w:rsidRPr="004D2D05">
        <w:t>Заготовка пней (заготовка пневого осмола).</w:t>
      </w:r>
    </w:p>
    <w:p w:rsidR="00B67068" w:rsidRPr="004D2D05" w:rsidRDefault="00B67068" w:rsidP="00E50C18">
      <w:pPr>
        <w:pStyle w:val="095"/>
      </w:pPr>
      <w:r w:rsidRPr="004D2D05">
        <w:t>Заготовка пней (заготовка пневого осмола) разрешается в лесах любого целевого назначения, где она не может нанести ущерба насаждениям, подросту, несомкнувшимся лесным культурам.</w:t>
      </w:r>
    </w:p>
    <w:p w:rsidR="00B67068" w:rsidRPr="004D2D05" w:rsidRDefault="00B67068" w:rsidP="00E50C18">
      <w:pPr>
        <w:pStyle w:val="095"/>
      </w:pPr>
      <w:r w:rsidRPr="004D2D05">
        <w:t>Способ заготовки пневого осмола оговаривается в договоре аренды лесного участка.</w:t>
      </w:r>
    </w:p>
    <w:p w:rsidR="00B67068" w:rsidRPr="004D2D05" w:rsidRDefault="00B67068" w:rsidP="00E50C18">
      <w:pPr>
        <w:pStyle w:val="095"/>
      </w:pPr>
      <w:r w:rsidRPr="004D2D05">
        <w:t>Заготовка пневого осмола не допускается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0,8 - 1,0 и несомкнувшихся лесных культурах.</w:t>
      </w:r>
    </w:p>
    <w:p w:rsidR="00B67068" w:rsidRPr="004D2D05" w:rsidRDefault="00B67068" w:rsidP="00E50C18">
      <w:pPr>
        <w:pStyle w:val="095"/>
      </w:pPr>
      <w:r w:rsidRPr="004D2D05">
        <w:t>Следует засыпать и заравнивать ямы, оставленные после заготовки пней.</w:t>
      </w:r>
    </w:p>
    <w:p w:rsidR="00B67068" w:rsidRPr="004D2D05" w:rsidRDefault="00B67068" w:rsidP="00E50C18">
      <w:pPr>
        <w:pStyle w:val="095"/>
      </w:pPr>
      <w:r w:rsidRPr="004D2D05">
        <w:t>Заготовка бересты.</w:t>
      </w:r>
      <w:r w:rsidR="005F6BA9" w:rsidRPr="004D2D05">
        <w:t xml:space="preserve"> </w:t>
      </w:r>
      <w:r w:rsidRPr="004D2D05">
        <w:t>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сохранение насаждений), а также со свежесрубленных деревьев на лесосеках при проведении выборочных и сплошных рубок.</w:t>
      </w:r>
      <w:r w:rsidR="005F6BA9" w:rsidRPr="004D2D05">
        <w:t xml:space="preserve"> </w:t>
      </w:r>
      <w:r w:rsidRPr="004D2D05">
        <w:t>Заготовка бересты с растущих деревьев производится в весенне-летний и осенний период без повреждения луба. При этом используемая для заготовки часть ствола не должна превышать половины общей высоты дерева.</w:t>
      </w:r>
      <w:r w:rsidR="005F6BA9" w:rsidRPr="004D2D05">
        <w:t xml:space="preserve"> </w:t>
      </w:r>
      <w:r w:rsidRPr="004D2D05">
        <w:t>Заготовка бересты с сухостойных и валежных деревьев производится в течение всего года.</w:t>
      </w:r>
      <w:r w:rsidR="005F6BA9" w:rsidRPr="004D2D05">
        <w:t xml:space="preserve"> </w:t>
      </w:r>
      <w:r w:rsidRPr="004D2D05">
        <w:t>Запрещается рубка деревьев для заготовки бересты.</w:t>
      </w:r>
    </w:p>
    <w:p w:rsidR="00B67068" w:rsidRPr="004D2D05" w:rsidRDefault="00B67068" w:rsidP="00E50C18">
      <w:pPr>
        <w:pStyle w:val="095"/>
      </w:pPr>
      <w:r w:rsidRPr="004D2D05">
        <w:t>Заготовка коры деревьев и кустарников.</w:t>
      </w:r>
      <w:r w:rsidR="005F6BA9" w:rsidRPr="004D2D05">
        <w:t xml:space="preserve"> </w:t>
      </w:r>
      <w:r w:rsidRPr="004D2D05">
        <w:t>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rsidR="00B67068" w:rsidRPr="004D2D05" w:rsidRDefault="00B67068" w:rsidP="00E50C18">
      <w:pPr>
        <w:pStyle w:val="095"/>
      </w:pPr>
      <w:r w:rsidRPr="004D2D05">
        <w:t>Для заготовки ивового корья пригодны кустарниковые ивы в возрасте 5 лет и старше, древовидные - 15 лет и старше.</w:t>
      </w:r>
    </w:p>
    <w:p w:rsidR="00B67068" w:rsidRPr="004D2D05" w:rsidRDefault="00B67068" w:rsidP="00E50C18">
      <w:pPr>
        <w:pStyle w:val="095"/>
      </w:pPr>
      <w:r w:rsidRPr="004D2D05">
        <w:t>Заготовка хвороста.</w:t>
      </w:r>
      <w:r w:rsidR="005F6BA9" w:rsidRPr="004D2D05">
        <w:t xml:space="preserve"> </w:t>
      </w:r>
      <w:r w:rsidRPr="004D2D05">
        <w:t>Хворостом являются срезанные тонкие стволы деревьев диаметром в комле до 4 см, а также срезанные вершины, сучья и ветви деревьев.</w:t>
      </w:r>
    </w:p>
    <w:p w:rsidR="00B67068" w:rsidRPr="004D2D05" w:rsidRDefault="00B67068" w:rsidP="00E50C18">
      <w:pPr>
        <w:pStyle w:val="095"/>
      </w:pPr>
      <w:r w:rsidRPr="004D2D05">
        <w:t>Заготовка веточного корма.</w:t>
      </w:r>
      <w:r w:rsidR="005F6BA9" w:rsidRPr="004D2D05">
        <w:t xml:space="preserve"> </w:t>
      </w:r>
      <w:r w:rsidRPr="004D2D05">
        <w:t>Веточным кормом называют ветви толщиной до 1,5 см, заготовленные из побегов лиственных и хвойных пород и предназначенные на корм скоту.</w:t>
      </w:r>
      <w:r w:rsidR="005F6BA9" w:rsidRPr="004D2D05">
        <w:t xml:space="preserve"> </w:t>
      </w:r>
      <w:r w:rsidRPr="004D2D05">
        <w:t>Заготавливают веточный корм из побегов лиственных пород в основном летом, хвойных пород - круглогодично.</w:t>
      </w:r>
    </w:p>
    <w:p w:rsidR="00B67068" w:rsidRPr="004D2D05" w:rsidRDefault="00B67068" w:rsidP="00E50C18">
      <w:pPr>
        <w:pStyle w:val="095"/>
      </w:pPr>
      <w:r w:rsidRPr="004D2D05">
        <w:t>Заготовка веточного корма производится со срубленных деревьев при проведении выборочных и сплошных рубок.</w:t>
      </w:r>
    </w:p>
    <w:p w:rsidR="00B67068" w:rsidRPr="004D2D05" w:rsidRDefault="00B67068" w:rsidP="00E50C18">
      <w:pPr>
        <w:pStyle w:val="095"/>
      </w:pPr>
      <w:r w:rsidRPr="004D2D05">
        <w:t>Заготовка еловых, пихтовых, сосновых лап.</w:t>
      </w:r>
      <w:r w:rsidR="005F6BA9" w:rsidRPr="004D2D05">
        <w:t xml:space="preserve"> </w:t>
      </w:r>
      <w:r w:rsidRPr="004D2D05">
        <w:t>Заготовка еловых, пихтовых, сосновых лап разрешается только со срубленных деревьев на лесосеках при проведении выборочных и сплошных рубок.</w:t>
      </w:r>
    </w:p>
    <w:p w:rsidR="00B67068" w:rsidRPr="004D2D05" w:rsidRDefault="00B67068" w:rsidP="00E50C18">
      <w:pPr>
        <w:pStyle w:val="095"/>
      </w:pPr>
      <w:r w:rsidRPr="004D2D05">
        <w:t>Заготовка елей и (или) деревьев других хвойных пород для новогодних праздников.</w:t>
      </w:r>
      <w:r w:rsidR="005F6BA9" w:rsidRPr="004D2D05">
        <w:t xml:space="preserve"> </w:t>
      </w:r>
      <w:r w:rsidRPr="004D2D05">
        <w:t xml:space="preserve">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предусмотренных законами субъектов Российской Федерации, на основании договоров купли-продажи лесных насаждений без предоставления лесных участков согласно </w:t>
      </w:r>
      <w:hyperlink r:id="rId73" w:tooltip="&quot;Лесной кодекс Российской Федерации&quot; от 04.12.2006 N 200-ФЗ (ред. от 29.12.2017){КонсультантПлюс}" w:history="1">
        <w:r w:rsidRPr="004D2D05">
          <w:t>части 4.1 статьи 32</w:t>
        </w:r>
      </w:hyperlink>
      <w:r w:rsidRPr="004D2D05">
        <w:t xml:space="preserve"> Лесного кодекса Российской Федерации.</w:t>
      </w:r>
      <w:r w:rsidR="005F6BA9" w:rsidRPr="004D2D05">
        <w:t xml:space="preserve"> </w:t>
      </w:r>
      <w:r w:rsidRPr="004D2D05">
        <w:t>Заготовка елей и (или) деревьев других хвойных пород для новогодних праздников в первую очередь производится на специальных плантациях,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сохранения подроста и насаждений</w:t>
      </w:r>
      <w:r w:rsidR="00F85684" w:rsidRPr="004D2D05">
        <w:t>). Допускается</w:t>
      </w:r>
      <w:r w:rsidRPr="004D2D05">
        <w:t xml:space="preserve"> заготовка елей и (или) деревьев других хвойных пород для новогодних праздников из вершинной части срубленных елей.</w:t>
      </w:r>
    </w:p>
    <w:p w:rsidR="00B67068" w:rsidRPr="004D2D05" w:rsidRDefault="00B67068" w:rsidP="00E50C18">
      <w:pPr>
        <w:pStyle w:val="095"/>
      </w:pPr>
      <w:r w:rsidRPr="004D2D05">
        <w:t>Заготовка мха, лесной подстилки, опавших листьев, камыша, тростника и подобных лесных ресурсов.</w:t>
      </w:r>
      <w:r w:rsidR="005F6BA9" w:rsidRPr="004D2D05">
        <w:t xml:space="preserve"> </w:t>
      </w:r>
      <w:r w:rsidRPr="004D2D05">
        <w:t>Заготовка мха, лесной подстилки, опавших листьев, камыша, тростника производится 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r w:rsidR="005F6BA9" w:rsidRPr="004D2D05">
        <w:t xml:space="preserve"> </w:t>
      </w:r>
      <w:r w:rsidRPr="004D2D05">
        <w:t>Способы и нормы заготовки мха определяются в договоре аренды лесного участка.</w:t>
      </w:r>
      <w:r w:rsidR="005F6BA9" w:rsidRPr="004D2D05">
        <w:t xml:space="preserve"> </w:t>
      </w:r>
      <w:r w:rsidRPr="004D2D05">
        <w:t>Заготовка мха с помощью бензопил осуществляется только под контролем работников лесничества или лесопарка.</w:t>
      </w:r>
    </w:p>
    <w:p w:rsidR="00B67068" w:rsidRPr="004D2D05" w:rsidRDefault="00B67068" w:rsidP="00E50C18">
      <w:pPr>
        <w:pStyle w:val="095"/>
      </w:pPr>
      <w:r w:rsidRPr="004D2D05">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частично, без углубления на всю ее толщину.</w:t>
      </w:r>
      <w:r w:rsidR="005F6BA9" w:rsidRPr="004D2D05">
        <w:t xml:space="preserve"> </w:t>
      </w:r>
      <w:r w:rsidRPr="004D2D05">
        <w:t>Сбор лесной подстилки должен производиться в конце летнего периода, но до наступления листопада, чтобы опадание листвы и хвои создало естественное удобрение лесной почвы.</w:t>
      </w:r>
      <w:r w:rsidR="005F6BA9" w:rsidRPr="004D2D05">
        <w:t xml:space="preserve"> </w:t>
      </w:r>
      <w:r w:rsidRPr="004D2D05">
        <w:t>Запрещается сбор подстилки в лесах, выполняющих функции защиты природных и иных объектов.</w:t>
      </w:r>
    </w:p>
    <w:p w:rsidR="00B67068" w:rsidRPr="004D2D05" w:rsidRDefault="00B67068" w:rsidP="00E50C18">
      <w:pPr>
        <w:pStyle w:val="095"/>
      </w:pPr>
      <w:r w:rsidRPr="004D2D05">
        <w:t>Заготовка (выкопка) деревьев, кустарников и лиан на лесных участках.</w:t>
      </w:r>
      <w:r w:rsidR="005F6BA9" w:rsidRPr="004D2D05">
        <w:t xml:space="preserve"> </w:t>
      </w:r>
      <w:r w:rsidRPr="004D2D05">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 - до 40 лет.</w:t>
      </w:r>
      <w:r w:rsidR="005F6BA9" w:rsidRPr="004D2D05">
        <w:t xml:space="preserve"> </w:t>
      </w:r>
      <w:r w:rsidRPr="004D2D05">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w:t>
      </w:r>
      <w:r w:rsidR="005F6BA9" w:rsidRPr="004D2D05">
        <w:t xml:space="preserve"> </w:t>
      </w:r>
      <w:r w:rsidRPr="004D2D05">
        <w:t>Следует засыпать и заравнивать ямы, оставленные после заготовки (выкопки) деревьев, кустарников и лиан.</w:t>
      </w:r>
    </w:p>
    <w:p w:rsidR="00B67068" w:rsidRPr="004D2D05" w:rsidRDefault="00B67068" w:rsidP="00E50C18">
      <w:pPr>
        <w:pStyle w:val="095"/>
      </w:pPr>
      <w:r w:rsidRPr="004D2D05">
        <w:t>Заготовка веников, ветвей и кустарников для метел и плетения.</w:t>
      </w:r>
      <w:r w:rsidR="005F6BA9" w:rsidRPr="004D2D05">
        <w:t xml:space="preserve"> </w:t>
      </w:r>
      <w:r w:rsidRPr="004D2D05">
        <w:t>Заготовка веников, ветвей и кустарников лиственных пород для метел и плетения производится на лесных участках, подлежащих расчистке (квартальные просеки, противопожарные разрывы, трассы противопожарных и лесохозяйственных дорог, сенокосы, линии электропередачи, зоны затопления и другие площади, где не требуется сохранения подроста и насаждений), а также со срубленных деревьев на лесосеках при проведении выборочных и сплошных рубок.</w:t>
      </w:r>
    </w:p>
    <w:p w:rsidR="00B67068" w:rsidRPr="004D2D05" w:rsidRDefault="00B67068" w:rsidP="00E50C18">
      <w:pPr>
        <w:pStyle w:val="095"/>
      </w:pPr>
      <w:r w:rsidRPr="004D2D05">
        <w:t>Заготовка древесной зелени.</w:t>
      </w:r>
      <w:r w:rsidR="005F6BA9" w:rsidRPr="004D2D05">
        <w:t xml:space="preserve"> </w:t>
      </w:r>
      <w:r w:rsidRPr="004D2D05">
        <w:t>К древесной зелени относятся листья, почки, хвоя и побеги хвойных и лиственных пород с диаметром до 8 мм у основания.</w:t>
      </w:r>
      <w:r w:rsidR="005F6BA9" w:rsidRPr="004D2D05">
        <w:t xml:space="preserve"> </w:t>
      </w:r>
      <w:r w:rsidRPr="004D2D05">
        <w:t>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r w:rsidR="005F6BA9" w:rsidRPr="004D2D05">
        <w:t xml:space="preserve"> </w:t>
      </w:r>
      <w:r w:rsidRPr="004D2D05">
        <w:t>Для производства пихтового масла разрешается ручная заготовка древесной зелени (пихтовых лап) в спелых пихтовых насаждениях в весенне-летний период с растущих деревьев диаметром не менее 18 см путем обрезки веток острыми инструментами на протяжении не более 30% живой кроны. При этом срезы сучьев должны быть косыми и гладкими, без отлупов, расщепов, задиров и надломов, а длина оставляемых на деревьях оснований сучьев должна быть не менее 30 см.</w:t>
      </w:r>
      <w:r w:rsidR="005F6BA9" w:rsidRPr="004D2D05">
        <w:t xml:space="preserve"> </w:t>
      </w:r>
      <w:r w:rsidRPr="004D2D05">
        <w:t>Повторная заготовка пихтовых лап в одних и тех же насаждениях допускается не ранее чем через 4 - 5 лет.</w:t>
      </w:r>
    </w:p>
    <w:p w:rsidR="00DA1153" w:rsidRPr="004D2D05" w:rsidRDefault="00DA1153" w:rsidP="00E50C18">
      <w:pPr>
        <w:pStyle w:val="095"/>
      </w:pPr>
      <w:r w:rsidRPr="004D2D05">
        <w:t>Запас березовых почек на 1 га в смешанных насаждениях в зависимости от среднего диаметра березы на высоте 1,3 м (воздушно-су</w:t>
      </w:r>
      <w:r w:rsidR="0086188F" w:rsidRPr="004D2D05">
        <w:t>хой вес) показан в Приложении 5, зелени – Приложении 6</w:t>
      </w:r>
      <w:r w:rsidRPr="004D2D05">
        <w:t>.</w:t>
      </w:r>
    </w:p>
    <w:p w:rsidR="00B67068" w:rsidRPr="004D2D05" w:rsidRDefault="00B67068" w:rsidP="00E50C18">
      <w:pPr>
        <w:pStyle w:val="095"/>
      </w:pPr>
    </w:p>
    <w:p w:rsidR="00B67068" w:rsidRPr="004D2D05" w:rsidRDefault="00B67068" w:rsidP="00E50C18">
      <w:pPr>
        <w:pStyle w:val="095"/>
      </w:pPr>
      <w:r w:rsidRPr="004D2D05">
        <w:t>Удельный вес хвои и листьев в объеме древесной зелени:</w:t>
      </w:r>
    </w:p>
    <w:p w:rsidR="00B67068" w:rsidRPr="004D2D05" w:rsidRDefault="00B67068" w:rsidP="00E50C18">
      <w:pPr>
        <w:pStyle w:val="095"/>
      </w:pPr>
      <w:r w:rsidRPr="004D2D05">
        <w:t>в сосняках - 78%; в ельниках - 60%; в березняках - 56%.</w:t>
      </w:r>
    </w:p>
    <w:p w:rsidR="00B67068" w:rsidRPr="004D2D05" w:rsidRDefault="00B67068" w:rsidP="00E50C18">
      <w:pPr>
        <w:pStyle w:val="095"/>
      </w:pPr>
      <w:r w:rsidRPr="004D2D05">
        <w:t>Коэффициенты перевода свежей зелени в абсолютно сухую:</w:t>
      </w:r>
    </w:p>
    <w:p w:rsidR="00B67068" w:rsidRPr="004D2D05" w:rsidRDefault="00B67068" w:rsidP="00E50C18">
      <w:pPr>
        <w:pStyle w:val="095"/>
      </w:pPr>
      <w:r w:rsidRPr="004D2D05">
        <w:t>сосновой - 0,48;</w:t>
      </w:r>
    </w:p>
    <w:p w:rsidR="00B67068" w:rsidRPr="004D2D05" w:rsidRDefault="00B67068" w:rsidP="00E50C18">
      <w:pPr>
        <w:pStyle w:val="095"/>
      </w:pPr>
      <w:r w:rsidRPr="004D2D05">
        <w:t>еловой - 0,46;</w:t>
      </w:r>
    </w:p>
    <w:p w:rsidR="00B67068" w:rsidRPr="004D2D05" w:rsidRDefault="00B67068" w:rsidP="00E50C18">
      <w:pPr>
        <w:pStyle w:val="095"/>
      </w:pPr>
      <w:r w:rsidRPr="004D2D05">
        <w:t>березовой - 0,43.</w:t>
      </w:r>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593A20">
      <w:pPr>
        <w:pStyle w:val="02"/>
      </w:pPr>
      <w:bookmarkStart w:id="134" w:name="_Toc507120281"/>
      <w:bookmarkStart w:id="135" w:name="_Toc517537995"/>
      <w:bookmarkStart w:id="136" w:name="_Toc520105959"/>
      <w:bookmarkStart w:id="137" w:name="_Toc520586221"/>
      <w:r w:rsidRPr="004D2D05">
        <w:t>Нормативы, параметры и сроки использования лесов</w:t>
      </w:r>
      <w:bookmarkEnd w:id="134"/>
      <w:r w:rsidR="00C316C5" w:rsidRPr="004D2D05">
        <w:t xml:space="preserve"> </w:t>
      </w:r>
      <w:r w:rsidRPr="004D2D05">
        <w:t>для заготовки пищевых лесных ресурсов и сбора</w:t>
      </w:r>
      <w:r w:rsidR="00C316C5" w:rsidRPr="004D2D05">
        <w:t xml:space="preserve"> </w:t>
      </w:r>
      <w:r w:rsidRPr="004D2D05">
        <w:t>лекарственных растений</w:t>
      </w:r>
      <w:bookmarkEnd w:id="135"/>
      <w:bookmarkEnd w:id="136"/>
      <w:bookmarkEnd w:id="137"/>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E50C18">
      <w:pPr>
        <w:pStyle w:val="095"/>
      </w:pPr>
      <w:r w:rsidRPr="004D2D05">
        <w:t xml:space="preserve">Согласно </w:t>
      </w:r>
      <w:hyperlink r:id="rId74" w:tooltip="&quot;Лесной кодекс Российской Федерации&quot; от 04.12.2006 N 200-ФЗ (ред. от 29.12.2017){КонсультантПлюс}" w:history="1">
        <w:r w:rsidRPr="004D2D05">
          <w:t>статье 34</w:t>
        </w:r>
      </w:hyperlink>
      <w:r w:rsidR="00665EA5" w:rsidRPr="004D2D05">
        <w:t xml:space="preserve"> Лесного кодекса</w:t>
      </w:r>
      <w:r w:rsidRPr="004D2D05">
        <w:t>:</w:t>
      </w:r>
    </w:p>
    <w:p w:rsidR="00B67068" w:rsidRPr="004D2D05" w:rsidRDefault="00B67068" w:rsidP="00E50C18">
      <w:pPr>
        <w:pStyle w:val="095"/>
      </w:pPr>
      <w:r w:rsidRPr="004D2D05">
        <w:t>1. Заготовка пищевых лесных ресурсов и сбор лекарственных растений представляют собой предпринимательскую деятельность, связанную с изъятием, хранением и вывозом таких лесных ресурсов из леса.</w:t>
      </w:r>
    </w:p>
    <w:p w:rsidR="00B67068" w:rsidRPr="004D2D05" w:rsidRDefault="00B67068" w:rsidP="00E50C18">
      <w:pPr>
        <w:pStyle w:val="095"/>
      </w:pPr>
      <w:r w:rsidRPr="004D2D05">
        <w:t xml:space="preserve">2. К пищевым лесным ресурсам, заготовка которых осуществляется в соответствии с Лесным </w:t>
      </w:r>
      <w:hyperlink r:id="rId75" w:tooltip="&quot;Лесной кодекс Российской Федерации&quot; от 04.12.2006 N 200-ФЗ (ред. от 29.12.2017){КонсультантПлюс}" w:history="1">
        <w:r w:rsidRPr="004D2D05">
          <w:t>кодексом</w:t>
        </w:r>
      </w:hyperlink>
      <w:r w:rsidRPr="004D2D05">
        <w:t>, относятся дикорастущие плоды, ягоды, орехи, грибы, семена, березовый сок и подобные лесные ресурсы.</w:t>
      </w:r>
    </w:p>
    <w:p w:rsidR="00B67068" w:rsidRPr="004D2D05" w:rsidRDefault="00B67068" w:rsidP="00E50C18">
      <w:pPr>
        <w:pStyle w:val="095"/>
      </w:pPr>
      <w:r w:rsidRPr="004D2D05">
        <w:t>3. 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p>
    <w:p w:rsidR="00B67068" w:rsidRPr="004D2D05" w:rsidRDefault="00B67068" w:rsidP="00E50C18">
      <w:pPr>
        <w:pStyle w:val="095"/>
      </w:pPr>
      <w:r w:rsidRPr="004D2D05">
        <w:t>4. Граждане, юридические лица, осуществляющие заготовку пищевых лесных ресурсов и сбор лекарственных растений, на предоставленных им лесных участках вправе размещать сушилки, грибоварни, склады и другие временные постройки.</w:t>
      </w:r>
    </w:p>
    <w:p w:rsidR="00B67068" w:rsidRPr="004D2D05" w:rsidRDefault="00B67068" w:rsidP="00E50C18">
      <w:pPr>
        <w:pStyle w:val="095"/>
      </w:pPr>
      <w:r w:rsidRPr="004D2D05">
        <w:t xml:space="preserve">5. </w:t>
      </w:r>
      <w:hyperlink r:id="rId76" w:tooltip="Приказ Рослесхоза от 05.12.2011 N 511 &quot;Об утверждении Правил заготовки пищевых лесных ресурсов и сбора лекарственных растений&quot; (Зарегистрировано в Минюсте России 16.04.2012 N 23849){КонсультантПлюс}" w:history="1">
        <w:r w:rsidRPr="004D2D05">
          <w:t>Правила</w:t>
        </w:r>
      </w:hyperlink>
      <w:r w:rsidRPr="004D2D05">
        <w:t xml:space="preserve"> заготовки пищевых лесных ресурсов и сбора лекарственных растений утверждены приказом Рослесхоза от 05.12.2011 N 511 "Об утверждении Правил заготовки пищевых лесных ресурсов и сбора лекарственных растений".</w:t>
      </w:r>
    </w:p>
    <w:p w:rsidR="00ED058A" w:rsidRPr="004D2D05" w:rsidRDefault="00ED058A" w:rsidP="00E50C18">
      <w:pPr>
        <w:pStyle w:val="095"/>
      </w:pPr>
      <w:r w:rsidRPr="004D2D05">
        <w:t>6. Нормативы заготовки пищевых лесных ресурсов и сбора лекарственных растений гражданами для собственных нужд утверждены Законом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B67068" w:rsidRPr="004D2D05" w:rsidRDefault="00B67068" w:rsidP="00E50C18">
      <w:pPr>
        <w:pStyle w:val="095"/>
      </w:pPr>
      <w:r w:rsidRPr="004D2D05">
        <w:t xml:space="preserve">Согласно </w:t>
      </w:r>
      <w:hyperlink r:id="rId77" w:tooltip="&quot;Лесной кодекс Российской Федерации&quot; от 04.12.2006 N 200-ФЗ (ред. от 29.12.2017){КонсультантПлюс}" w:history="1">
        <w:r w:rsidRPr="004D2D05">
          <w:t>статье 35</w:t>
        </w:r>
      </w:hyperlink>
      <w:r w:rsidRPr="004D2D05">
        <w:t xml:space="preserve"> Лесного код</w:t>
      </w:r>
      <w:r w:rsidR="00665EA5" w:rsidRPr="004D2D05">
        <w:t>екса</w:t>
      </w:r>
      <w:r w:rsidRPr="004D2D05">
        <w:t xml:space="preserve"> ("Заготовка гражданами пищевых лесных ресурсов и сбор ими лекарственных растений для собственных нужд"):</w:t>
      </w:r>
    </w:p>
    <w:p w:rsidR="00B67068" w:rsidRPr="004D2D05" w:rsidRDefault="00B67068" w:rsidP="00E50C18">
      <w:pPr>
        <w:pStyle w:val="095"/>
      </w:pPr>
      <w:r w:rsidRPr="004D2D05">
        <w:t xml:space="preserve">1. Заготовка пищевых лесных ресурсов и сбор лекарственных растений для собственных нужд осуществляются гражданами в соответствии со </w:t>
      </w:r>
      <w:hyperlink r:id="rId78" w:tooltip="&quot;Лесной кодекс Российской Федерации&quot; от 04.12.2006 N 200-ФЗ (ред. от 29.12.2017){КонсультантПлюс}" w:history="1">
        <w:r w:rsidRPr="004D2D05">
          <w:t>статьей 11</w:t>
        </w:r>
      </w:hyperlink>
      <w:r w:rsidRPr="004D2D05">
        <w:t xml:space="preserve"> Лесного кодекса РФ,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B67068" w:rsidRPr="004D2D05" w:rsidRDefault="00B67068" w:rsidP="00E50C18">
      <w:pPr>
        <w:pStyle w:val="095"/>
      </w:pPr>
      <w:r w:rsidRPr="004D2D05">
        <w:t xml:space="preserve">2. Ограничение заготовки гражданами пищевых лесных ресурсов и сбора ими лекарственных растений для собственных нужд может устанавливаться в соответствии со </w:t>
      </w:r>
      <w:hyperlink r:id="rId79" w:tooltip="&quot;Лесной кодекс Российской Федерации&quot; от 04.12.2006 N 200-ФЗ (ред. от 29.12.2017){КонсультантПлюс}" w:history="1">
        <w:r w:rsidRPr="004D2D05">
          <w:t>статьей 27</w:t>
        </w:r>
      </w:hyperlink>
      <w:r w:rsidR="00665EA5" w:rsidRPr="004D2D05">
        <w:t xml:space="preserve"> Лесного кодекса</w:t>
      </w:r>
      <w:r w:rsidRPr="004D2D05">
        <w:t>.</w:t>
      </w:r>
    </w:p>
    <w:p w:rsidR="00B67068" w:rsidRPr="004D2D05" w:rsidRDefault="00B67068" w:rsidP="00E50C18">
      <w:pPr>
        <w:pStyle w:val="095"/>
      </w:pPr>
      <w:r w:rsidRPr="004D2D05">
        <w:t xml:space="preserve">3. К заготовке гражданами пищевых лесных ресурсов и сбору ими лекарственных растений для собственных нужд не применяются </w:t>
      </w:r>
      <w:hyperlink r:id="rId80" w:tooltip="&quot;Лесной кодекс Российской Федерации&quot; от 04.12.2006 N 200-ФЗ (ред. от 29.12.2017){КонсультантПлюс}" w:history="1">
        <w:r w:rsidRPr="004D2D05">
          <w:t>части 1</w:t>
        </w:r>
      </w:hyperlink>
      <w:r w:rsidRPr="004D2D05">
        <w:t xml:space="preserve">, </w:t>
      </w:r>
      <w:hyperlink r:id="rId81" w:tooltip="&quot;Лесной кодекс Российской Федерации&quot; от 04.12.2006 N 200-ФЗ (ред. от 29.12.2017){КонсультантПлюс}" w:history="1">
        <w:r w:rsidRPr="004D2D05">
          <w:t>3</w:t>
        </w:r>
      </w:hyperlink>
      <w:r w:rsidRPr="004D2D05">
        <w:t xml:space="preserve"> и </w:t>
      </w:r>
      <w:hyperlink r:id="rId82" w:tooltip="&quot;Лесной кодекс Российской Федерации&quot; от 04.12.2006 N 200-ФЗ (ред. от 29.12.2017){КонсультантПлюс}" w:history="1">
        <w:r w:rsidRPr="004D2D05">
          <w:t>4 статьи 34</w:t>
        </w:r>
      </w:hyperlink>
      <w:r w:rsidR="00665EA5" w:rsidRPr="004D2D05">
        <w:t xml:space="preserve"> Лесного кодекса</w:t>
      </w:r>
      <w:r w:rsidRPr="004D2D05">
        <w:t>.</w:t>
      </w:r>
    </w:p>
    <w:p w:rsidR="00B67068" w:rsidRPr="004D2D05" w:rsidRDefault="00B67068" w:rsidP="00E50C18">
      <w:pPr>
        <w:pStyle w:val="095"/>
      </w:pPr>
      <w:r w:rsidRPr="004D2D05">
        <w:t xml:space="preserve">4. Порядок заготовки и сбора гражданами недревесных лесных ресурсов для собственных нужд установлен </w:t>
      </w:r>
      <w:hyperlink r:id="rId83"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4D2D05">
          <w:t>Законом</w:t>
        </w:r>
      </w:hyperlink>
      <w:r w:rsidRPr="004D2D05">
        <w:t xml:space="preserve"> Кировской области N 140-ЗО от 05.07.2007 (в ред. Закона Кировской области от 06.12.2009 N 465-ЗО)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 законом субъекта Российской Федерации.</w:t>
      </w:r>
    </w:p>
    <w:p w:rsidR="00B67068" w:rsidRPr="004D2D05" w:rsidRDefault="00B67068" w:rsidP="00E50C18">
      <w:pPr>
        <w:pStyle w:val="095"/>
      </w:pPr>
      <w:r w:rsidRPr="004D2D05">
        <w:t>В соответствии с Порядком:</w:t>
      </w:r>
    </w:p>
    <w:p w:rsidR="00B67068" w:rsidRPr="004D2D05" w:rsidRDefault="00B67068" w:rsidP="00E50C18">
      <w:pPr>
        <w:pStyle w:val="095"/>
      </w:pPr>
      <w:r w:rsidRPr="004D2D05">
        <w:t>граждане имеют право:</w:t>
      </w:r>
    </w:p>
    <w:p w:rsidR="00B67068" w:rsidRPr="004D2D05" w:rsidRDefault="00B67068" w:rsidP="00E50C18">
      <w:pPr>
        <w:pStyle w:val="095"/>
      </w:pPr>
      <w:r w:rsidRPr="004D2D05">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 пищевые лесные ресурсы), а также недревесных лесных ресурсов;</w:t>
      </w:r>
    </w:p>
    <w:p w:rsidR="00B67068" w:rsidRPr="004D2D05" w:rsidRDefault="00B67068" w:rsidP="00E50C18">
      <w:pPr>
        <w:pStyle w:val="095"/>
      </w:pPr>
      <w:r w:rsidRPr="004D2D05">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B67068" w:rsidRPr="004D2D05" w:rsidRDefault="00B67068" w:rsidP="00E50C18">
      <w:pPr>
        <w:pStyle w:val="095"/>
      </w:pPr>
      <w:r w:rsidRPr="004D2D05">
        <w:t>иметь другие права, если их реализация не противоречит требованиям лесного законодательства Российской Федерации;</w:t>
      </w:r>
    </w:p>
    <w:p w:rsidR="00B67068" w:rsidRPr="004D2D05" w:rsidRDefault="00B67068" w:rsidP="00E50C18">
      <w:pPr>
        <w:pStyle w:val="095"/>
      </w:pPr>
      <w:r w:rsidRPr="004D2D05">
        <w:t>граждане обязаны:</w:t>
      </w:r>
    </w:p>
    <w:p w:rsidR="00B67068" w:rsidRPr="004D2D05" w:rsidRDefault="00B67068" w:rsidP="00E50C18">
      <w:pPr>
        <w:pStyle w:val="095"/>
      </w:pPr>
      <w:r w:rsidRPr="004D2D05">
        <w:t>не допускать нанесения вреда здоровью граждан, окружающей природной среде;</w:t>
      </w:r>
    </w:p>
    <w:p w:rsidR="00B67068" w:rsidRPr="004D2D05" w:rsidRDefault="00B67068" w:rsidP="00E50C18">
      <w:pPr>
        <w:pStyle w:val="095"/>
      </w:pPr>
      <w:r w:rsidRPr="004D2D05">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B67068" w:rsidRPr="004D2D05" w:rsidRDefault="00B67068" w:rsidP="00E50C18">
      <w:pPr>
        <w:pStyle w:val="095"/>
      </w:pPr>
      <w:r w:rsidRPr="004D2D05">
        <w:t xml:space="preserve">соблюдать </w:t>
      </w:r>
      <w:hyperlink r:id="rId84" w:tooltip="Постановление Правительства РФ от 30.06.2007 N 417 (ред. от 18.08.2016) &quot;Об утверждении Правил пожарной безопасности в лесах&quot;{КонсультантПлюс}" w:history="1">
        <w:r w:rsidRPr="004D2D05">
          <w:t>Правила</w:t>
        </w:r>
      </w:hyperlink>
      <w:r w:rsidRPr="004D2D05">
        <w:t xml:space="preserve"> пожарной безопасности в лесах, </w:t>
      </w:r>
      <w:hyperlink r:id="rId85"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4D2D05">
          <w:t>Правила</w:t>
        </w:r>
      </w:hyperlink>
      <w:r w:rsidRPr="004D2D05">
        <w:t xml:space="preserve"> санитарной безопасности в лесах, </w:t>
      </w:r>
      <w:hyperlink r:id="rId86" w:tooltip="Приказ МПР России от 16.07.2007 N 183 (ред. от 05.11.2013) &quot;Об утверждении Правил лесовосстановления&quot; (Зарегистрировано в Минюсте России 20.08.2007 N 10020)------------ Утратил силу или отменен{КонсультантПлюс}" w:history="1">
        <w:r w:rsidRPr="004D2D05">
          <w:t>Правила</w:t>
        </w:r>
      </w:hyperlink>
      <w:r w:rsidRPr="004D2D05">
        <w:t xml:space="preserve"> лесовосстановления и </w:t>
      </w:r>
      <w:hyperlink r:id="rId87"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Pr="004D2D05">
          <w:t>Правила</w:t>
        </w:r>
      </w:hyperlink>
      <w:r w:rsidRPr="004D2D05">
        <w:t xml:space="preserve"> ухода за лесами;</w:t>
      </w:r>
    </w:p>
    <w:p w:rsidR="00B67068" w:rsidRPr="004D2D05" w:rsidRDefault="00B67068" w:rsidP="00E50C18">
      <w:pPr>
        <w:pStyle w:val="095"/>
      </w:pPr>
      <w:r w:rsidRPr="004D2D05">
        <w:t>возмещать убытки лесного хозяйства в установленном законодательством Российской Федерации порядке;</w:t>
      </w:r>
    </w:p>
    <w:p w:rsidR="00B67068" w:rsidRPr="004D2D05" w:rsidRDefault="00B67068" w:rsidP="00E50C18">
      <w:pPr>
        <w:pStyle w:val="095"/>
      </w:pPr>
      <w:r w:rsidRPr="004D2D05">
        <w:t xml:space="preserve">выполнять другие обязанности, предусмотренные лесным законодательством Российской Федерации и настоящим </w:t>
      </w:r>
      <w:hyperlink r:id="rId88"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4D2D05">
          <w:t>Законом</w:t>
        </w:r>
      </w:hyperlink>
      <w:r w:rsidRPr="004D2D05">
        <w:t>.</w:t>
      </w:r>
    </w:p>
    <w:p w:rsidR="00B67068" w:rsidRPr="004D2D05" w:rsidRDefault="00B67068" w:rsidP="00E50C18">
      <w:pPr>
        <w:pStyle w:val="095"/>
      </w:pPr>
      <w:r w:rsidRPr="004D2D05">
        <w:t xml:space="preserve">Гражданам запрещается осуществлять заготовку и сбор грибов и дикорастущих растений, виды которых занесены в Красную книгу Российской Федерации, Красную книгу Кировской области, а также грибов и дикорастущих растений, которые признаны наркотическими средствами в соответствии с Федеральным </w:t>
      </w:r>
      <w:hyperlink r:id="rId89" w:tooltip="Федеральный закон от 08.01.1998 N 3-ФЗ (ред. от 29.12.2017) &quot;О наркотических средствах и психотропных веществах&quot;{КонсультантПлюс}" w:history="1">
        <w:r w:rsidRPr="004D2D05">
          <w:t>законом</w:t>
        </w:r>
      </w:hyperlink>
      <w:r w:rsidRPr="004D2D05">
        <w:t xml:space="preserve"> от 08.01.1998 N 3-ФЗ "О наркотических средствах и психотропных веществах".</w:t>
      </w:r>
    </w:p>
    <w:p w:rsidR="00B67068" w:rsidRPr="004D2D05" w:rsidRDefault="00B67068" w:rsidP="00E50C18">
      <w:pPr>
        <w:pStyle w:val="095"/>
      </w:pPr>
      <w:r w:rsidRPr="004D2D05">
        <w:t>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особо охраняемых природных территорий, иных землях, доступ граждан на которые запрещен или ограничен в соответствии с федеральными законами.</w:t>
      </w:r>
    </w:p>
    <w:p w:rsidR="00B67068" w:rsidRPr="004D2D05" w:rsidRDefault="00B67068" w:rsidP="00E50C18">
      <w:pPr>
        <w:pStyle w:val="095"/>
      </w:pPr>
      <w:r w:rsidRPr="004D2D05">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B67068" w:rsidRPr="004D2D05" w:rsidRDefault="00B67068" w:rsidP="00E50C18">
      <w:pPr>
        <w:pStyle w:val="095"/>
      </w:pPr>
      <w:r w:rsidRPr="004D2D05">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B67068" w:rsidRPr="004D2D05" w:rsidRDefault="00B67068" w:rsidP="00E50C18">
      <w:pPr>
        <w:pStyle w:val="095"/>
      </w:pPr>
      <w:r w:rsidRPr="004D2D05">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B67068" w:rsidRPr="004D2D05" w:rsidRDefault="00B67068" w:rsidP="00E50C18">
      <w:pPr>
        <w:pStyle w:val="095"/>
      </w:pPr>
      <w:r w:rsidRPr="004D2D05">
        <w:t xml:space="preserve">Граждане, виновные в нарушении лесного законодательства Российской Федерации и настоящего </w:t>
      </w:r>
      <w:hyperlink r:id="rId90"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4D2D05">
          <w:t>Закона</w:t>
        </w:r>
      </w:hyperlink>
      <w:r w:rsidRPr="004D2D05">
        <w:t>, несут ответственность в порядке, установленном действующим законодательством.</w:t>
      </w:r>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593A20">
      <w:pPr>
        <w:pStyle w:val="03"/>
      </w:pPr>
      <w:bookmarkStart w:id="138" w:name="_Toc520105960"/>
      <w:bookmarkStart w:id="139" w:name="_Toc520586222"/>
      <w:r w:rsidRPr="004D2D05">
        <w:t>Нормативы, параметры использования лесов</w:t>
      </w:r>
      <w:r w:rsidR="00C316C5" w:rsidRPr="004D2D05">
        <w:t xml:space="preserve"> </w:t>
      </w:r>
      <w:r w:rsidR="00593A20">
        <w:br/>
      </w:r>
      <w:r w:rsidRPr="004D2D05">
        <w:t>для заготовки пищевых лесных ресурсов</w:t>
      </w:r>
      <w:bookmarkEnd w:id="138"/>
      <w:bookmarkEnd w:id="139"/>
    </w:p>
    <w:p w:rsidR="00B67068" w:rsidRPr="004D2D05" w:rsidRDefault="00B67068" w:rsidP="00154A99">
      <w:pPr>
        <w:pStyle w:val="095"/>
      </w:pPr>
      <w:r w:rsidRPr="004D2D05">
        <w:t>К пищевым лесным ресурсам относятся дикорастущие плоды, ягоды, орехи, грибы, семена, березовый сок, подобные лесные ресурсы.</w:t>
      </w:r>
    </w:p>
    <w:p w:rsidR="00B67068" w:rsidRPr="004D2D05" w:rsidRDefault="00B67068" w:rsidP="00154A99">
      <w:pPr>
        <w:pStyle w:val="095"/>
      </w:pPr>
      <w:r w:rsidRPr="004D2D05">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 (</w:t>
      </w:r>
      <w:hyperlink r:id="rId91" w:tooltip="&quot;Лесной кодекс Российской Федерации&quot; от 04.12.2006 N 200-ФЗ (ред. от 29.12.2017){КонсультантПлюс}" w:history="1">
        <w:r w:rsidRPr="004D2D05">
          <w:t>ч. 1 ст. 11</w:t>
        </w:r>
      </w:hyperlink>
      <w:r w:rsidRPr="004D2D05">
        <w:t xml:space="preserve"> </w:t>
      </w:r>
      <w:r w:rsidR="00665EA5" w:rsidRPr="004D2D05">
        <w:t>Лесного кодекса</w:t>
      </w:r>
      <w:r w:rsidRPr="004D2D05">
        <w:t>).</w:t>
      </w:r>
    </w:p>
    <w:p w:rsidR="00B67068" w:rsidRPr="004D2D05" w:rsidRDefault="00B67068" w:rsidP="00154A99">
      <w:pPr>
        <w:pStyle w:val="095"/>
      </w:pPr>
      <w:r w:rsidRPr="004D2D05">
        <w:t xml:space="preserve">Арендаторы лесных участков обязаны составлять проекты освоения лесов, соблюдать Правила </w:t>
      </w:r>
      <w:hyperlink r:id="rId92" w:tooltip="Постановление Правительства РФ от 30.06.2007 N 417 (ред. от 18.08.2016) &quot;Об утверждении Правил пожарной безопасности в лесах&quot;{КонсультантПлюс}" w:history="1">
        <w:r w:rsidRPr="004D2D05">
          <w:t>пожарной</w:t>
        </w:r>
      </w:hyperlink>
      <w:r w:rsidRPr="004D2D05">
        <w:t xml:space="preserve">, </w:t>
      </w:r>
      <w:hyperlink r:id="rId93"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4D2D05">
          <w:t>санитарной безопасности</w:t>
        </w:r>
      </w:hyperlink>
      <w:r w:rsidRPr="004D2D05">
        <w:t xml:space="preserve">, </w:t>
      </w:r>
      <w:hyperlink r:id="rId94"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Pr="004D2D05">
          <w:t>Правила</w:t>
        </w:r>
      </w:hyperlink>
      <w:r w:rsidRPr="004D2D05">
        <w:t xml:space="preserve"> ухода за лесом, представлять лесную декларацию и отчет об использовании лесов.</w:t>
      </w:r>
    </w:p>
    <w:p w:rsidR="00B67068" w:rsidRPr="004D2D05" w:rsidRDefault="00B67068" w:rsidP="00154A99">
      <w:pPr>
        <w:pStyle w:val="095"/>
      </w:pPr>
      <w:r w:rsidRPr="004D2D05">
        <w:t>Расчет объемов заготовки ягод, грибов и лекарственных растений выполнен по методике, изложенной в "Руководстве по учету и оценке второстепенных лесных ресурсов и продуктов побочного лесопользования", ВНИИЛМ, 2003. Разрешенный ежегодный объем заготовок учитывает видовую продолжительность восстановления ресурсов.</w:t>
      </w:r>
    </w:p>
    <w:p w:rsidR="00B67068" w:rsidRPr="004D2D05" w:rsidRDefault="00B67068" w:rsidP="00154A99">
      <w:pPr>
        <w:pStyle w:val="095"/>
      </w:pPr>
      <w:r w:rsidRPr="004D2D05">
        <w:t>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урожая.</w:t>
      </w:r>
    </w:p>
    <w:p w:rsidR="00B67068" w:rsidRPr="004D2D05" w:rsidRDefault="00B67068" w:rsidP="00154A99">
      <w:pPr>
        <w:pStyle w:val="095"/>
      </w:pPr>
      <w:r w:rsidRPr="004D2D05">
        <w:t>Запрещается рубка плодоносящих деревьев и обрезка ветвей для заготовки плодов.</w:t>
      </w:r>
    </w:p>
    <w:p w:rsidR="00B67068" w:rsidRPr="004D2D05" w:rsidRDefault="00B67068" w:rsidP="00154A99">
      <w:pPr>
        <w:pStyle w:val="095"/>
      </w:pPr>
      <w:r w:rsidRPr="004D2D05">
        <w:t>Способы заготовки орехов указываются в договоре аренды лесного участка.</w:t>
      </w:r>
    </w:p>
    <w:p w:rsidR="00B67068" w:rsidRPr="004D2D05" w:rsidRDefault="00B67068" w:rsidP="00154A99">
      <w:pPr>
        <w:pStyle w:val="095"/>
      </w:pPr>
      <w:r w:rsidRPr="004D2D05">
        <w:t>При заготовке орехов запрещается рубка деревьев и кустарников, а также применение способов, приводящих к повреждению деревьев и кустарников.</w:t>
      </w:r>
    </w:p>
    <w:p w:rsidR="00B67068" w:rsidRPr="004D2D05" w:rsidRDefault="00B67068" w:rsidP="00154A99">
      <w:pPr>
        <w:pStyle w:val="095"/>
      </w:pPr>
      <w:r w:rsidRPr="004D2D05">
        <w:t>Граждане, юридические лица, которым лесные участки предоставлены в аренду для заготовки орехов, обеспечивают сохранность орехоплодных насаждений.</w:t>
      </w:r>
    </w:p>
    <w:p w:rsidR="00B67068" w:rsidRPr="004D2D05" w:rsidRDefault="00B67068" w:rsidP="00154A99">
      <w:pPr>
        <w:pStyle w:val="095"/>
      </w:pPr>
      <w:r w:rsidRPr="004D2D05">
        <w:t>Заготовка грибов должна проводиться способами, обеспечивающими сохранность их ресурсов.</w:t>
      </w:r>
    </w:p>
    <w:p w:rsidR="00B67068" w:rsidRPr="004D2D05" w:rsidRDefault="00B67068" w:rsidP="00154A99">
      <w:pPr>
        <w:pStyle w:val="095"/>
      </w:pPr>
      <w:r w:rsidRPr="004D2D05">
        <w:t>Сроки сбора и повторной заготовки лекарственного сырья определены в зависимости от видовой принадлежности сырья.</w:t>
      </w:r>
    </w:p>
    <w:p w:rsidR="00B67068" w:rsidRPr="004D2D05" w:rsidRDefault="00B67068" w:rsidP="00154A99">
      <w:pPr>
        <w:pStyle w:val="095"/>
      </w:pPr>
      <w:r w:rsidRPr="004D2D05">
        <w:t>Багульник. Неодревесневшие побеги текущего года заготавливают в августе, во время созревания плодов.</w:t>
      </w:r>
    </w:p>
    <w:p w:rsidR="00B67068" w:rsidRPr="004D2D05" w:rsidRDefault="00B67068" w:rsidP="00154A99">
      <w:pPr>
        <w:pStyle w:val="095"/>
      </w:pPr>
      <w:r w:rsidRPr="004D2D05">
        <w:t>Брусника. Листья брусники заготавливают вместе с побегами весной до начала цветения и осенью после созревания плодов.</w:t>
      </w:r>
    </w:p>
    <w:p w:rsidR="00B67068" w:rsidRPr="004D2D05" w:rsidRDefault="00B67068" w:rsidP="00154A99">
      <w:pPr>
        <w:pStyle w:val="095"/>
      </w:pPr>
      <w:r w:rsidRPr="004D2D05">
        <w:t>Черника. Листья заготавливают в июле - августе после созревания плодов.</w:t>
      </w:r>
    </w:p>
    <w:p w:rsidR="00B67068" w:rsidRPr="004D2D05" w:rsidRDefault="00B67068" w:rsidP="00154A99">
      <w:pPr>
        <w:pStyle w:val="095"/>
      </w:pPr>
      <w:r w:rsidRPr="004D2D05">
        <w:t>Толокнянка. Заготовка листьев производится весной до начала цветения и осенью после созревания плодов.</w:t>
      </w:r>
    </w:p>
    <w:p w:rsidR="00B67068" w:rsidRPr="004D2D05" w:rsidRDefault="00B67068" w:rsidP="00154A99">
      <w:pPr>
        <w:pStyle w:val="095"/>
      </w:pPr>
      <w:r w:rsidRPr="004D2D05">
        <w:t>Вахта трехлистная. Листья заготавливаются после завершения их роста, после окончания цветения.</w:t>
      </w:r>
    </w:p>
    <w:p w:rsidR="00B67068" w:rsidRPr="004D2D05" w:rsidRDefault="00B67068" w:rsidP="00154A99">
      <w:pPr>
        <w:pStyle w:val="095"/>
      </w:pPr>
      <w:r w:rsidRPr="004D2D05">
        <w:t xml:space="preserve">Папоротник-орляк. Съедобным побегом папоротника-орляка считается целый, неповрежденный побег, на верхушке которого должно быть не более трех нераспустившихся листков - так называемый </w:t>
      </w:r>
      <w:r w:rsidR="002604F2" w:rsidRPr="004D2D05">
        <w:t>«</w:t>
      </w:r>
      <w:r w:rsidRPr="004D2D05">
        <w:t>тройничок</w:t>
      </w:r>
      <w:r w:rsidR="002604F2" w:rsidRPr="004D2D05">
        <w:t>»</w:t>
      </w:r>
      <w:r w:rsidRPr="004D2D05">
        <w:t>.</w:t>
      </w:r>
    </w:p>
    <w:p w:rsidR="00B67068" w:rsidRPr="004D2D05" w:rsidRDefault="00B67068" w:rsidP="00154A99">
      <w:pPr>
        <w:pStyle w:val="095"/>
      </w:pPr>
      <w:r w:rsidRPr="004D2D05">
        <w:t>Оптимальная высота побегов, пригодных к сбору, - от 20 - 25 см до 30 - 40 см, в зависимости от района заготовки и условий произрастания. Побеги обламывают у самого основания.</w:t>
      </w:r>
    </w:p>
    <w:p w:rsidR="00B67068" w:rsidRPr="004D2D05" w:rsidRDefault="00B67068" w:rsidP="00154A99">
      <w:pPr>
        <w:pStyle w:val="095"/>
      </w:pPr>
      <w:r w:rsidRPr="004D2D05">
        <w:t>Заготовка березового сока допускается на участках спелого леса не ранее чем за 5 лет до рубки.</w:t>
      </w:r>
    </w:p>
    <w:p w:rsidR="00B67068" w:rsidRPr="004D2D05" w:rsidRDefault="00B67068" w:rsidP="00154A99">
      <w:pPr>
        <w:pStyle w:val="095"/>
      </w:pPr>
      <w:r w:rsidRPr="004D2D05">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B67068" w:rsidRPr="004D2D05" w:rsidRDefault="00B67068" w:rsidP="00154A99">
      <w:pPr>
        <w:pStyle w:val="095"/>
      </w:pPr>
      <w:r w:rsidRPr="004D2D05">
        <w:t>Для подсочки подбираются участки здорового леса I - 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B67068" w:rsidRPr="004D2D05" w:rsidRDefault="00B67068" w:rsidP="00154A99">
      <w:pPr>
        <w:pStyle w:val="095"/>
      </w:pPr>
      <w:r w:rsidRPr="004D2D05">
        <w:t>Сверление канала производят на высоте 20 - 35 см от корневой шейки дерева. В тех случаях, когда на дереве делается два и более подсочных отверстия, они располагаются на одной стороне ствола на расстоянии 8 - 15 см одно от другого с тем расчетом, чтобы сок стекал в один приемник.</w:t>
      </w:r>
      <w:r w:rsidR="00154A99" w:rsidRPr="004D2D05">
        <w:t xml:space="preserve"> </w:t>
      </w:r>
      <w:r w:rsidRPr="004D2D05">
        <w:t>При определении нормы нагрузки дерева, то есть</w:t>
      </w:r>
      <w:r w:rsidR="00E56FA1" w:rsidRPr="004D2D05">
        <w:t>,</w:t>
      </w:r>
      <w:r w:rsidRPr="004D2D05">
        <w:t xml:space="preserve"> количества</w:t>
      </w:r>
      <w:r w:rsidR="002C2C24" w:rsidRPr="004D2D05">
        <w:t xml:space="preserve"> </w:t>
      </w:r>
      <w:r w:rsidRPr="004D2D05">
        <w:t>высверливаемых в нем каналов, рекомендуется руководствоваться следующими показателям</w:t>
      </w:r>
      <w:r w:rsidR="0086188F" w:rsidRPr="004D2D05">
        <w:t>и (Приложение 7</w:t>
      </w:r>
      <w:r w:rsidR="002C2C24" w:rsidRPr="004D2D05">
        <w:t>).</w:t>
      </w:r>
    </w:p>
    <w:p w:rsidR="00B67068" w:rsidRPr="004D2D05" w:rsidRDefault="00B67068" w:rsidP="00154A99">
      <w:pPr>
        <w:pStyle w:val="095"/>
      </w:pPr>
      <w:r w:rsidRPr="004D2D05">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B67068" w:rsidRPr="004D2D05" w:rsidRDefault="00B67068" w:rsidP="00154A99">
      <w:pPr>
        <w:pStyle w:val="095"/>
      </w:pPr>
      <w:r w:rsidRPr="004D2D05">
        <w:t>В последующие годы каналы сверлят на уровне каналов первого года подсочки с интервалом 10 см в ту или другую сторону по окружности ствола дерева.</w:t>
      </w:r>
    </w:p>
    <w:p w:rsidR="00B67068" w:rsidRPr="004D2D05" w:rsidRDefault="00B67068" w:rsidP="00154A99">
      <w:pPr>
        <w:pStyle w:val="095"/>
      </w:pPr>
      <w:r w:rsidRPr="004D2D05">
        <w:t>Заготовка березового сока должна производиться способами, обеспечивающими сохранение технических свойств древесины.</w:t>
      </w:r>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593A20">
      <w:pPr>
        <w:pStyle w:val="03"/>
      </w:pPr>
      <w:bookmarkStart w:id="140" w:name="_Toc520105961"/>
      <w:bookmarkStart w:id="141" w:name="_Toc520586223"/>
      <w:r w:rsidRPr="004D2D05">
        <w:t>Сроки разрешенного использования лесов для заготовки</w:t>
      </w:r>
      <w:r w:rsidR="00C316C5" w:rsidRPr="004D2D05">
        <w:t xml:space="preserve"> </w:t>
      </w:r>
      <w:r w:rsidRPr="004D2D05">
        <w:t xml:space="preserve">пищевых лесных ресурсов и </w:t>
      </w:r>
      <w:r w:rsidR="00593A20">
        <w:br/>
      </w:r>
      <w:r w:rsidRPr="004D2D05">
        <w:t>сбора лекарственных растений</w:t>
      </w:r>
      <w:bookmarkEnd w:id="140"/>
      <w:bookmarkEnd w:id="141"/>
    </w:p>
    <w:p w:rsidR="00B67068" w:rsidRPr="004D2D05" w:rsidRDefault="00B67068" w:rsidP="00154A99">
      <w:pPr>
        <w:pStyle w:val="095"/>
      </w:pPr>
      <w:r w:rsidRPr="004D2D05">
        <w:t xml:space="preserve">Сроки определяются требованием </w:t>
      </w:r>
      <w:hyperlink r:id="rId95" w:tooltip="Приказ Рослесхоза от 05.12.2011 N 511 &quot;Об утверждении Правил заготовки пищевых лесных ресурсов и сбора лекарственных растений&quot; (Зарегистрировано в Минюсте России 16.04.2012 N 23849){КонсультантПлюс}" w:history="1">
        <w:r w:rsidRPr="004D2D05">
          <w:t>Правил</w:t>
        </w:r>
      </w:hyperlink>
      <w:r w:rsidRPr="004D2D05">
        <w:t xml:space="preserve"> заготовки пищевых лесных ресурсов и сбора лекарственных растений не допускать истощения имеющихся ресурсов и обеспечивать своевременное восстановление растений и воспроизводство запасов сырья.</w:t>
      </w:r>
    </w:p>
    <w:p w:rsidR="00B67068" w:rsidRPr="004D2D05" w:rsidRDefault="00B67068" w:rsidP="00154A99">
      <w:pPr>
        <w:pStyle w:val="095"/>
      </w:pPr>
      <w:r w:rsidRPr="004D2D05">
        <w:t>Сроки разрешенного использования лесов для сбора и повторной заготовки лекарственного сырья определены в зависимости от его видовой принадлежности.</w:t>
      </w:r>
    </w:p>
    <w:p w:rsidR="00B67068" w:rsidRPr="004D2D05" w:rsidRDefault="00B67068" w:rsidP="00154A99">
      <w:pPr>
        <w:pStyle w:val="095"/>
      </w:pPr>
      <w:r w:rsidRPr="004D2D05">
        <w:t>Багульник. Леса могут быть использованы в течение всей их жизни. Повторная срезка побегов на той же площади разрешается через 6 лет.</w:t>
      </w:r>
    </w:p>
    <w:p w:rsidR="00B67068" w:rsidRPr="004D2D05" w:rsidRDefault="00B67068" w:rsidP="00154A99">
      <w:pPr>
        <w:pStyle w:val="095"/>
      </w:pPr>
      <w:r w:rsidRPr="004D2D05">
        <w:t>Брусника.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B67068" w:rsidRPr="004D2D05" w:rsidRDefault="00B67068" w:rsidP="00154A99">
      <w:pPr>
        <w:pStyle w:val="095"/>
      </w:pPr>
      <w:r w:rsidRPr="004D2D05">
        <w:t>Черника.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B67068" w:rsidRPr="004D2D05" w:rsidRDefault="00B67068" w:rsidP="00154A99">
      <w:pPr>
        <w:pStyle w:val="095"/>
      </w:pPr>
      <w:r w:rsidRPr="004D2D05">
        <w:t>Толокнянка. Используются спелые и перестойные сосняки с полнотой менее 0,4. Повторная срезка побегов на той же площади разрешается через 6 лет.</w:t>
      </w:r>
    </w:p>
    <w:p w:rsidR="00B67068" w:rsidRPr="004D2D05" w:rsidRDefault="00B67068" w:rsidP="00154A99">
      <w:pPr>
        <w:pStyle w:val="095"/>
      </w:pPr>
      <w:r w:rsidRPr="004D2D05">
        <w:t>Вахта трехлистная. Леса могут быть использованы в течение всей их жизни. Повторная заготовка листьев на той же площади разрешена через 3 года.</w:t>
      </w:r>
    </w:p>
    <w:p w:rsidR="00B67068" w:rsidRPr="004D2D05" w:rsidRDefault="00B67068" w:rsidP="00154A99">
      <w:pPr>
        <w:pStyle w:val="095"/>
      </w:pPr>
      <w:r w:rsidRPr="004D2D05">
        <w:t>Папоротник-орляк. Заготовка сырья папоротника-орляка ведется на одном участке в течение 3 - 4 лет. Затем следует перерыв для восстановления заросли: при одноразовом (за сезон) сборе сырья - 2 - 3 года, двухразовом - 3 - 4 года.</w:t>
      </w:r>
    </w:p>
    <w:p w:rsidR="00B67068" w:rsidRPr="004D2D05" w:rsidRDefault="00B67068" w:rsidP="00154A99">
      <w:pPr>
        <w:pStyle w:val="095"/>
      </w:pPr>
      <w:r w:rsidRPr="004D2D05">
        <w:t>Березовый сок. Заготовка березового сока ведется весной, во время активного сокодвижения.</w:t>
      </w:r>
    </w:p>
    <w:p w:rsidR="00B67068" w:rsidRPr="004D2D05" w:rsidRDefault="00B67068" w:rsidP="00154A99">
      <w:pPr>
        <w:pStyle w:val="095"/>
      </w:pPr>
      <w:r w:rsidRPr="004D2D05">
        <w:t>Заготовка лекарственных растений допускается в объемах, обеспечивающих своевременное восстановление растений и воспроизводство запасов сырья.</w:t>
      </w:r>
    </w:p>
    <w:p w:rsidR="00B67068" w:rsidRPr="004D2D05" w:rsidRDefault="00B67068" w:rsidP="00154A99">
      <w:pPr>
        <w:pStyle w:val="095"/>
      </w:pPr>
      <w:r w:rsidRPr="004D2D05">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растения.</w:t>
      </w:r>
    </w:p>
    <w:p w:rsidR="00B67068" w:rsidRPr="004D2D05" w:rsidRDefault="00B67068" w:rsidP="00154A99">
      <w:pPr>
        <w:pStyle w:val="095"/>
      </w:pPr>
      <w:r w:rsidRPr="004D2D05">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B67068" w:rsidRPr="004D2D05" w:rsidRDefault="00B67068" w:rsidP="00154A99">
      <w:pPr>
        <w:pStyle w:val="095"/>
      </w:pPr>
      <w:r w:rsidRPr="004D2D05">
        <w:t>заготовка соцветий и надземных органов (</w:t>
      </w:r>
      <w:r w:rsidR="00154A99" w:rsidRPr="004D2D05">
        <w:t>«</w:t>
      </w:r>
      <w:r w:rsidRPr="004D2D05">
        <w:t>травы</w:t>
      </w:r>
      <w:r w:rsidR="00154A99" w:rsidRPr="004D2D05">
        <w:t>»</w:t>
      </w:r>
      <w:r w:rsidRPr="004D2D05">
        <w:t>) однолетних растений проводится на одной заросли один раз в 2 года;</w:t>
      </w:r>
    </w:p>
    <w:p w:rsidR="00B67068" w:rsidRPr="004D2D05" w:rsidRDefault="00B67068" w:rsidP="00154A99">
      <w:pPr>
        <w:pStyle w:val="095"/>
      </w:pPr>
      <w:r w:rsidRPr="004D2D05">
        <w:t>надземных органов (</w:t>
      </w:r>
      <w:r w:rsidR="00154A99" w:rsidRPr="004D2D05">
        <w:t>«</w:t>
      </w:r>
      <w:r w:rsidRPr="004D2D05">
        <w:t>травы</w:t>
      </w:r>
      <w:r w:rsidR="00154A99" w:rsidRPr="004D2D05">
        <w:t>»</w:t>
      </w:r>
      <w:r w:rsidRPr="004D2D05">
        <w:t>) многолетних растений - один раз в течение 4 - 6 лет;</w:t>
      </w:r>
    </w:p>
    <w:p w:rsidR="00B67068" w:rsidRPr="004D2D05" w:rsidRDefault="00B67068" w:rsidP="00154A99">
      <w:pPr>
        <w:pStyle w:val="095"/>
      </w:pPr>
      <w:r w:rsidRPr="004D2D05">
        <w:t>подземных органов большинства видов лекарственных растений - не чаще одного раза в 15 - 20 лет.</w:t>
      </w:r>
    </w:p>
    <w:p w:rsidR="002C60BF" w:rsidRPr="004D2D05" w:rsidRDefault="002C60BF" w:rsidP="007D3DD3">
      <w:pPr>
        <w:pStyle w:val="ConsPlusNormal"/>
        <w:ind w:firstLine="540"/>
        <w:jc w:val="both"/>
        <w:rPr>
          <w:rFonts w:ascii="Times New Roman" w:hAnsi="Times New Roman" w:cs="Times New Roman"/>
          <w:sz w:val="24"/>
          <w:szCs w:val="24"/>
        </w:rPr>
      </w:pPr>
    </w:p>
    <w:p w:rsidR="00B67068" w:rsidRPr="004D2D05" w:rsidRDefault="00B67068" w:rsidP="00593A20">
      <w:pPr>
        <w:pStyle w:val="03"/>
      </w:pPr>
      <w:bookmarkStart w:id="142" w:name="_Toc520105962"/>
      <w:bookmarkStart w:id="143" w:name="_Toc520586224"/>
      <w:r w:rsidRPr="004D2D05">
        <w:t>Ежегодные допустимые объемы и параметры использования</w:t>
      </w:r>
      <w:r w:rsidR="00C316C5" w:rsidRPr="004D2D05">
        <w:t xml:space="preserve"> </w:t>
      </w:r>
      <w:r w:rsidRPr="004D2D05">
        <w:t>лесов при заготовке пищевых лесных ресурсов и сборе</w:t>
      </w:r>
      <w:r w:rsidR="00C316C5" w:rsidRPr="004D2D05">
        <w:t xml:space="preserve"> </w:t>
      </w:r>
      <w:r w:rsidRPr="004D2D05">
        <w:t>лекарственных растений</w:t>
      </w:r>
      <w:bookmarkEnd w:id="142"/>
      <w:bookmarkEnd w:id="143"/>
    </w:p>
    <w:p w:rsidR="00C316C5" w:rsidRPr="004D2D05" w:rsidRDefault="00C316C5" w:rsidP="00154A99">
      <w:pPr>
        <w:pStyle w:val="095"/>
      </w:pPr>
      <w:r w:rsidRPr="004D2D05">
        <w:t>Ежегодные допустимые объемы и параметры использования лесов при заготовке пищевых лесных ресурсов и сборе лекарственных растений</w:t>
      </w:r>
      <w:r w:rsidR="00567B8C">
        <w:t xml:space="preserve"> отражены в таблице 13</w:t>
      </w:r>
      <w:r w:rsidR="002C60BF" w:rsidRPr="004D2D05">
        <w:t xml:space="preserve"> и Приложениях</w:t>
      </w:r>
      <w:r w:rsidR="0086188F" w:rsidRPr="004D2D05">
        <w:t xml:space="preserve"> 8 - 11</w:t>
      </w:r>
      <w:r w:rsidRPr="004D2D05">
        <w:t>.</w:t>
      </w:r>
    </w:p>
    <w:p w:rsidR="00A26D17" w:rsidRPr="004D2D05" w:rsidRDefault="00A26D17" w:rsidP="007D3DD3">
      <w:pPr>
        <w:pStyle w:val="ConsPlusNormal"/>
        <w:jc w:val="right"/>
        <w:outlineLvl w:val="4"/>
        <w:rPr>
          <w:rFonts w:ascii="Times New Roman" w:hAnsi="Times New Roman" w:cs="Times New Roman"/>
          <w:sz w:val="24"/>
          <w:szCs w:val="24"/>
        </w:rPr>
      </w:pPr>
    </w:p>
    <w:p w:rsidR="00B67068" w:rsidRPr="004D2D05" w:rsidRDefault="00AA0224" w:rsidP="007D3DD3">
      <w:pPr>
        <w:pStyle w:val="ConsPlusNormal"/>
        <w:jc w:val="right"/>
        <w:outlineLvl w:val="4"/>
        <w:rPr>
          <w:rFonts w:ascii="Times New Roman" w:hAnsi="Times New Roman" w:cs="Times New Roman"/>
          <w:sz w:val="24"/>
          <w:szCs w:val="24"/>
        </w:rPr>
      </w:pPr>
      <w:r>
        <w:rPr>
          <w:rFonts w:ascii="Times New Roman" w:hAnsi="Times New Roman" w:cs="Times New Roman"/>
          <w:sz w:val="24"/>
          <w:szCs w:val="24"/>
        </w:rPr>
        <w:br w:type="page"/>
      </w:r>
      <w:r w:rsidR="00567B8C">
        <w:rPr>
          <w:rFonts w:ascii="Times New Roman" w:hAnsi="Times New Roman" w:cs="Times New Roman"/>
          <w:sz w:val="24"/>
          <w:szCs w:val="24"/>
        </w:rPr>
        <w:t>Таблица 13</w:t>
      </w:r>
    </w:p>
    <w:p w:rsidR="00B67068" w:rsidRPr="004D2D05" w:rsidRDefault="00B67068" w:rsidP="007D3DD3">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Параметры использования лесов при заготовке</w:t>
      </w:r>
      <w:r w:rsidR="00C316C5" w:rsidRPr="004D2D05">
        <w:rPr>
          <w:rFonts w:ascii="Times New Roman" w:hAnsi="Times New Roman" w:cs="Times New Roman"/>
          <w:sz w:val="24"/>
          <w:szCs w:val="24"/>
        </w:rPr>
        <w:t xml:space="preserve"> </w:t>
      </w:r>
      <w:r w:rsidRPr="004D2D05">
        <w:rPr>
          <w:rFonts w:ascii="Times New Roman" w:hAnsi="Times New Roman" w:cs="Times New Roman"/>
          <w:sz w:val="24"/>
          <w:szCs w:val="24"/>
        </w:rPr>
        <w:t xml:space="preserve">пищевых лесных ресурсов и </w:t>
      </w:r>
      <w:r w:rsidR="00593A20">
        <w:rPr>
          <w:rFonts w:ascii="Times New Roman" w:hAnsi="Times New Roman" w:cs="Times New Roman"/>
          <w:sz w:val="24"/>
          <w:szCs w:val="24"/>
        </w:rPr>
        <w:br/>
      </w:r>
      <w:r w:rsidRPr="004D2D05">
        <w:rPr>
          <w:rFonts w:ascii="Times New Roman" w:hAnsi="Times New Roman" w:cs="Times New Roman"/>
          <w:sz w:val="24"/>
          <w:szCs w:val="24"/>
        </w:rPr>
        <w:t>сборе лекарственных растений</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69"/>
        <w:gridCol w:w="4923"/>
        <w:gridCol w:w="1766"/>
        <w:gridCol w:w="2971"/>
      </w:tblGrid>
      <w:tr w:rsidR="00A26D17" w:rsidRPr="00593A20" w:rsidTr="00593A20">
        <w:trPr>
          <w:tblHeader/>
          <w:jc w:val="center"/>
        </w:trPr>
        <w:tc>
          <w:tcPr>
            <w:tcW w:w="324"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N</w:t>
            </w:r>
          </w:p>
        </w:tc>
        <w:tc>
          <w:tcPr>
            <w:tcW w:w="2383"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Виды пищевых лесных ресурсов, лекарственных растений</w:t>
            </w:r>
          </w:p>
        </w:tc>
        <w:tc>
          <w:tcPr>
            <w:tcW w:w="855"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Единица измерения</w:t>
            </w:r>
          </w:p>
        </w:tc>
        <w:tc>
          <w:tcPr>
            <w:tcW w:w="1438"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Ежегодный допустимый объем заготовки</w:t>
            </w:r>
          </w:p>
        </w:tc>
      </w:tr>
      <w:tr w:rsidR="00154A99" w:rsidRPr="00593A20" w:rsidTr="00593A20">
        <w:trPr>
          <w:tblHeader/>
          <w:jc w:val="center"/>
        </w:trPr>
        <w:tc>
          <w:tcPr>
            <w:tcW w:w="324" w:type="pct"/>
            <w:tcBorders>
              <w:top w:val="single" w:sz="4" w:space="0" w:color="auto"/>
              <w:left w:val="single" w:sz="4" w:space="0" w:color="auto"/>
              <w:bottom w:val="single" w:sz="4" w:space="0" w:color="auto"/>
              <w:right w:val="single" w:sz="4" w:space="0" w:color="auto"/>
            </w:tcBorders>
            <w:vAlign w:val="center"/>
          </w:tcPr>
          <w:p w:rsidR="00154A99" w:rsidRPr="00593A20" w:rsidRDefault="00154A99" w:rsidP="00C92275">
            <w:pPr>
              <w:pStyle w:val="ConsPlusNormal"/>
              <w:jc w:val="center"/>
              <w:outlineLvl w:val="6"/>
              <w:rPr>
                <w:rFonts w:ascii="Times New Roman" w:hAnsi="Times New Roman" w:cs="Times New Roman"/>
                <w:sz w:val="22"/>
                <w:szCs w:val="22"/>
              </w:rPr>
            </w:pPr>
            <w:r w:rsidRPr="00593A20">
              <w:rPr>
                <w:rFonts w:ascii="Times New Roman" w:hAnsi="Times New Roman" w:cs="Times New Roman"/>
                <w:sz w:val="22"/>
                <w:szCs w:val="22"/>
              </w:rPr>
              <w:t>1</w:t>
            </w:r>
          </w:p>
        </w:tc>
        <w:tc>
          <w:tcPr>
            <w:tcW w:w="2383" w:type="pct"/>
            <w:tcBorders>
              <w:top w:val="single" w:sz="4" w:space="0" w:color="auto"/>
              <w:left w:val="single" w:sz="4" w:space="0" w:color="auto"/>
              <w:bottom w:val="single" w:sz="4" w:space="0" w:color="auto"/>
              <w:right w:val="single" w:sz="4" w:space="0" w:color="auto"/>
            </w:tcBorders>
            <w:vAlign w:val="center"/>
          </w:tcPr>
          <w:p w:rsidR="00154A99" w:rsidRPr="00593A20" w:rsidRDefault="00154A99" w:rsidP="00C92275">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2</w:t>
            </w:r>
          </w:p>
        </w:tc>
        <w:tc>
          <w:tcPr>
            <w:tcW w:w="855" w:type="pct"/>
            <w:tcBorders>
              <w:top w:val="single" w:sz="4" w:space="0" w:color="auto"/>
              <w:left w:val="single" w:sz="4" w:space="0" w:color="auto"/>
              <w:bottom w:val="single" w:sz="4" w:space="0" w:color="auto"/>
              <w:right w:val="single" w:sz="4" w:space="0" w:color="auto"/>
            </w:tcBorders>
            <w:vAlign w:val="center"/>
          </w:tcPr>
          <w:p w:rsidR="00154A99" w:rsidRPr="00593A20" w:rsidRDefault="00154A99" w:rsidP="00C92275">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3</w:t>
            </w:r>
          </w:p>
        </w:tc>
        <w:tc>
          <w:tcPr>
            <w:tcW w:w="1438" w:type="pct"/>
            <w:tcBorders>
              <w:top w:val="single" w:sz="4" w:space="0" w:color="auto"/>
              <w:left w:val="single" w:sz="4" w:space="0" w:color="auto"/>
              <w:bottom w:val="single" w:sz="4" w:space="0" w:color="auto"/>
              <w:right w:val="single" w:sz="4" w:space="0" w:color="auto"/>
            </w:tcBorders>
            <w:vAlign w:val="center"/>
          </w:tcPr>
          <w:p w:rsidR="00154A99" w:rsidRPr="00593A20" w:rsidRDefault="00154A99" w:rsidP="00C92275">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4</w:t>
            </w:r>
          </w:p>
        </w:tc>
      </w:tr>
      <w:tr w:rsidR="00A26D17" w:rsidRPr="00593A20" w:rsidTr="003E4EE9">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outlineLvl w:val="5"/>
              <w:rPr>
                <w:rFonts w:ascii="Times New Roman" w:hAnsi="Times New Roman" w:cs="Times New Roman"/>
                <w:sz w:val="22"/>
                <w:szCs w:val="22"/>
              </w:rPr>
            </w:pPr>
            <w:r w:rsidRPr="00593A20">
              <w:rPr>
                <w:rFonts w:ascii="Times New Roman" w:hAnsi="Times New Roman" w:cs="Times New Roman"/>
                <w:sz w:val="22"/>
                <w:szCs w:val="22"/>
              </w:rPr>
              <w:t>Пищевые ресурсы</w:t>
            </w:r>
          </w:p>
        </w:tc>
      </w:tr>
      <w:tr w:rsidR="00A26D17" w:rsidRPr="00593A20"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outlineLvl w:val="6"/>
              <w:rPr>
                <w:rFonts w:ascii="Times New Roman" w:hAnsi="Times New Roman" w:cs="Times New Roman"/>
                <w:sz w:val="22"/>
                <w:szCs w:val="22"/>
              </w:rPr>
            </w:pPr>
            <w:r w:rsidRPr="00593A20">
              <w:rPr>
                <w:rFonts w:ascii="Times New Roman" w:hAnsi="Times New Roman" w:cs="Times New Roman"/>
                <w:sz w:val="22"/>
                <w:szCs w:val="22"/>
              </w:rPr>
              <w:t>1.</w:t>
            </w:r>
          </w:p>
        </w:tc>
        <w:tc>
          <w:tcPr>
            <w:tcW w:w="2383"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Орехи по видам</w:t>
            </w:r>
          </w:p>
        </w:tc>
        <w:tc>
          <w:tcPr>
            <w:tcW w:w="855"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p>
        </w:tc>
        <w:tc>
          <w:tcPr>
            <w:tcW w:w="1438"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p>
        </w:tc>
      </w:tr>
      <w:tr w:rsidR="00A26D17" w:rsidRPr="00593A20"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outlineLvl w:val="6"/>
              <w:rPr>
                <w:rFonts w:ascii="Times New Roman" w:hAnsi="Times New Roman" w:cs="Times New Roman"/>
                <w:sz w:val="22"/>
                <w:szCs w:val="22"/>
              </w:rPr>
            </w:pPr>
            <w:r w:rsidRPr="00593A20">
              <w:rPr>
                <w:rFonts w:ascii="Times New Roman" w:hAnsi="Times New Roman" w:cs="Times New Roman"/>
                <w:sz w:val="22"/>
                <w:szCs w:val="22"/>
              </w:rPr>
              <w:t>2.</w:t>
            </w:r>
          </w:p>
        </w:tc>
        <w:tc>
          <w:tcPr>
            <w:tcW w:w="2383"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Ягоды по видам</w:t>
            </w:r>
          </w:p>
        </w:tc>
        <w:tc>
          <w:tcPr>
            <w:tcW w:w="855"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p>
        </w:tc>
        <w:tc>
          <w:tcPr>
            <w:tcW w:w="1438"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p>
        </w:tc>
      </w:tr>
      <w:tr w:rsidR="00A26D17" w:rsidRPr="00593A20"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2.1.</w:t>
            </w:r>
          </w:p>
        </w:tc>
        <w:tc>
          <w:tcPr>
            <w:tcW w:w="2383"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Брусника</w:t>
            </w:r>
          </w:p>
        </w:tc>
        <w:tc>
          <w:tcPr>
            <w:tcW w:w="855"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кг</w:t>
            </w:r>
          </w:p>
        </w:tc>
        <w:tc>
          <w:tcPr>
            <w:tcW w:w="1438"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3150</w:t>
            </w:r>
          </w:p>
        </w:tc>
      </w:tr>
      <w:tr w:rsidR="00A26D17" w:rsidRPr="00593A20"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2.2.</w:t>
            </w:r>
          </w:p>
        </w:tc>
        <w:tc>
          <w:tcPr>
            <w:tcW w:w="2383"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Черника</w:t>
            </w:r>
          </w:p>
        </w:tc>
        <w:tc>
          <w:tcPr>
            <w:tcW w:w="855"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кг</w:t>
            </w:r>
          </w:p>
        </w:tc>
        <w:tc>
          <w:tcPr>
            <w:tcW w:w="1438"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2100</w:t>
            </w:r>
          </w:p>
        </w:tc>
      </w:tr>
      <w:tr w:rsidR="00A26D17" w:rsidRPr="00593A20"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2.3.</w:t>
            </w:r>
          </w:p>
        </w:tc>
        <w:tc>
          <w:tcPr>
            <w:tcW w:w="2383"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Клюква</w:t>
            </w:r>
          </w:p>
        </w:tc>
        <w:tc>
          <w:tcPr>
            <w:tcW w:w="855"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кг</w:t>
            </w:r>
          </w:p>
        </w:tc>
        <w:tc>
          <w:tcPr>
            <w:tcW w:w="1438"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950</w:t>
            </w:r>
          </w:p>
        </w:tc>
      </w:tr>
      <w:tr w:rsidR="00A26D17" w:rsidRPr="00593A20"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p>
        </w:tc>
        <w:tc>
          <w:tcPr>
            <w:tcW w:w="2383"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Итого:</w:t>
            </w:r>
          </w:p>
        </w:tc>
        <w:tc>
          <w:tcPr>
            <w:tcW w:w="855"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кг</w:t>
            </w:r>
          </w:p>
        </w:tc>
        <w:tc>
          <w:tcPr>
            <w:tcW w:w="1438"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6200</w:t>
            </w:r>
          </w:p>
        </w:tc>
      </w:tr>
      <w:tr w:rsidR="00A26D17" w:rsidRPr="00593A20"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outlineLvl w:val="6"/>
              <w:rPr>
                <w:rFonts w:ascii="Times New Roman" w:hAnsi="Times New Roman" w:cs="Times New Roman"/>
                <w:sz w:val="22"/>
                <w:szCs w:val="22"/>
              </w:rPr>
            </w:pPr>
            <w:r w:rsidRPr="00593A20">
              <w:rPr>
                <w:rFonts w:ascii="Times New Roman" w:hAnsi="Times New Roman" w:cs="Times New Roman"/>
                <w:sz w:val="22"/>
                <w:szCs w:val="22"/>
              </w:rPr>
              <w:t>3.</w:t>
            </w:r>
          </w:p>
        </w:tc>
        <w:tc>
          <w:tcPr>
            <w:tcW w:w="2383"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Грибы (в сыром виде) по видам</w:t>
            </w:r>
          </w:p>
        </w:tc>
        <w:tc>
          <w:tcPr>
            <w:tcW w:w="855"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p>
        </w:tc>
        <w:tc>
          <w:tcPr>
            <w:tcW w:w="1438"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p>
        </w:tc>
      </w:tr>
      <w:tr w:rsidR="00A26D17" w:rsidRPr="00593A20"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3.1.</w:t>
            </w:r>
          </w:p>
        </w:tc>
        <w:tc>
          <w:tcPr>
            <w:tcW w:w="2383"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Белый гриб</w:t>
            </w:r>
          </w:p>
        </w:tc>
        <w:tc>
          <w:tcPr>
            <w:tcW w:w="855"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т</w:t>
            </w:r>
          </w:p>
        </w:tc>
        <w:tc>
          <w:tcPr>
            <w:tcW w:w="1438"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49,5</w:t>
            </w:r>
          </w:p>
        </w:tc>
      </w:tr>
      <w:tr w:rsidR="00A26D17" w:rsidRPr="00593A20"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3.2.</w:t>
            </w:r>
          </w:p>
        </w:tc>
        <w:tc>
          <w:tcPr>
            <w:tcW w:w="2383"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Подосиновик</w:t>
            </w:r>
          </w:p>
        </w:tc>
        <w:tc>
          <w:tcPr>
            <w:tcW w:w="855"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т</w:t>
            </w:r>
          </w:p>
        </w:tc>
        <w:tc>
          <w:tcPr>
            <w:tcW w:w="1438"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15,6</w:t>
            </w:r>
          </w:p>
        </w:tc>
      </w:tr>
      <w:tr w:rsidR="00A26D17" w:rsidRPr="00593A20"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3.3.</w:t>
            </w:r>
          </w:p>
        </w:tc>
        <w:tc>
          <w:tcPr>
            <w:tcW w:w="2383"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Волнушка</w:t>
            </w:r>
          </w:p>
        </w:tc>
        <w:tc>
          <w:tcPr>
            <w:tcW w:w="855"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т</w:t>
            </w:r>
          </w:p>
        </w:tc>
        <w:tc>
          <w:tcPr>
            <w:tcW w:w="1438"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63</w:t>
            </w:r>
          </w:p>
        </w:tc>
      </w:tr>
      <w:tr w:rsidR="00A26D17" w:rsidRPr="00593A20"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3.4.</w:t>
            </w:r>
          </w:p>
        </w:tc>
        <w:tc>
          <w:tcPr>
            <w:tcW w:w="2383"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Груздь</w:t>
            </w:r>
          </w:p>
        </w:tc>
        <w:tc>
          <w:tcPr>
            <w:tcW w:w="855"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т</w:t>
            </w:r>
          </w:p>
        </w:tc>
        <w:tc>
          <w:tcPr>
            <w:tcW w:w="1438"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291</w:t>
            </w:r>
          </w:p>
        </w:tc>
      </w:tr>
      <w:tr w:rsidR="00A26D17" w:rsidRPr="00593A20"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p>
        </w:tc>
        <w:tc>
          <w:tcPr>
            <w:tcW w:w="2383"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Итого:</w:t>
            </w:r>
          </w:p>
        </w:tc>
        <w:tc>
          <w:tcPr>
            <w:tcW w:w="855"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т</w:t>
            </w:r>
          </w:p>
        </w:tc>
        <w:tc>
          <w:tcPr>
            <w:tcW w:w="1438"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419,1</w:t>
            </w:r>
          </w:p>
        </w:tc>
      </w:tr>
      <w:tr w:rsidR="00A26D17" w:rsidRPr="00593A20"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4.</w:t>
            </w:r>
          </w:p>
        </w:tc>
        <w:tc>
          <w:tcPr>
            <w:tcW w:w="2383"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Древесные соки по видам</w:t>
            </w:r>
          </w:p>
        </w:tc>
        <w:tc>
          <w:tcPr>
            <w:tcW w:w="855"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p>
        </w:tc>
        <w:tc>
          <w:tcPr>
            <w:tcW w:w="1438"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p>
        </w:tc>
      </w:tr>
      <w:tr w:rsidR="00A26D17" w:rsidRPr="00593A20"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4.1.</w:t>
            </w:r>
          </w:p>
        </w:tc>
        <w:tc>
          <w:tcPr>
            <w:tcW w:w="2383"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Березовый сок</w:t>
            </w:r>
          </w:p>
        </w:tc>
        <w:tc>
          <w:tcPr>
            <w:tcW w:w="855"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p>
        </w:tc>
        <w:tc>
          <w:tcPr>
            <w:tcW w:w="1438"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p>
        </w:tc>
      </w:tr>
      <w:tr w:rsidR="00A26D17" w:rsidRPr="00593A20" w:rsidTr="003E4EE9">
        <w:trPr>
          <w:jc w:val="center"/>
        </w:trPr>
        <w:tc>
          <w:tcPr>
            <w:tcW w:w="5000" w:type="pct"/>
            <w:gridSpan w:val="4"/>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outlineLvl w:val="5"/>
              <w:rPr>
                <w:rFonts w:ascii="Times New Roman" w:hAnsi="Times New Roman" w:cs="Times New Roman"/>
                <w:sz w:val="22"/>
                <w:szCs w:val="22"/>
              </w:rPr>
            </w:pPr>
            <w:r w:rsidRPr="00593A20">
              <w:rPr>
                <w:rFonts w:ascii="Times New Roman" w:hAnsi="Times New Roman" w:cs="Times New Roman"/>
                <w:sz w:val="22"/>
                <w:szCs w:val="22"/>
              </w:rPr>
              <w:t>Лекарственное сырье</w:t>
            </w:r>
          </w:p>
        </w:tc>
      </w:tr>
      <w:tr w:rsidR="00A26D17" w:rsidRPr="00593A20"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outlineLvl w:val="6"/>
              <w:rPr>
                <w:rFonts w:ascii="Times New Roman" w:hAnsi="Times New Roman" w:cs="Times New Roman"/>
                <w:sz w:val="22"/>
                <w:szCs w:val="22"/>
              </w:rPr>
            </w:pPr>
            <w:r w:rsidRPr="00593A20">
              <w:rPr>
                <w:rFonts w:ascii="Times New Roman" w:hAnsi="Times New Roman" w:cs="Times New Roman"/>
                <w:sz w:val="22"/>
                <w:szCs w:val="22"/>
              </w:rPr>
              <w:t>5.</w:t>
            </w:r>
          </w:p>
        </w:tc>
        <w:tc>
          <w:tcPr>
            <w:tcW w:w="2383"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Лекарственные растения и сырье по видам</w:t>
            </w:r>
          </w:p>
        </w:tc>
        <w:tc>
          <w:tcPr>
            <w:tcW w:w="855"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p>
        </w:tc>
        <w:tc>
          <w:tcPr>
            <w:tcW w:w="1438"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p>
        </w:tc>
      </w:tr>
      <w:tr w:rsidR="00A26D17" w:rsidRPr="00593A20"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5.3.</w:t>
            </w:r>
          </w:p>
        </w:tc>
        <w:tc>
          <w:tcPr>
            <w:tcW w:w="2383"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Гриб чага</w:t>
            </w:r>
          </w:p>
        </w:tc>
        <w:tc>
          <w:tcPr>
            <w:tcW w:w="855"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кг</w:t>
            </w:r>
          </w:p>
        </w:tc>
        <w:tc>
          <w:tcPr>
            <w:tcW w:w="1438"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95</w:t>
            </w:r>
          </w:p>
        </w:tc>
      </w:tr>
      <w:tr w:rsidR="00A26D17" w:rsidRPr="00593A20" w:rsidTr="003E4EE9">
        <w:trPr>
          <w:jc w:val="center"/>
        </w:trPr>
        <w:tc>
          <w:tcPr>
            <w:tcW w:w="324"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5.4.</w:t>
            </w:r>
          </w:p>
        </w:tc>
        <w:tc>
          <w:tcPr>
            <w:tcW w:w="2383"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Ягоды рябины, черники (сушеные)</w:t>
            </w:r>
          </w:p>
        </w:tc>
        <w:tc>
          <w:tcPr>
            <w:tcW w:w="855"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кг</w:t>
            </w:r>
          </w:p>
        </w:tc>
        <w:tc>
          <w:tcPr>
            <w:tcW w:w="1438" w:type="pct"/>
            <w:tcBorders>
              <w:top w:val="single" w:sz="4" w:space="0" w:color="auto"/>
              <w:left w:val="single" w:sz="4" w:space="0" w:color="auto"/>
              <w:bottom w:val="single" w:sz="4" w:space="0" w:color="auto"/>
              <w:right w:val="single" w:sz="4" w:space="0" w:color="auto"/>
            </w:tcBorders>
            <w:vAlign w:val="center"/>
          </w:tcPr>
          <w:p w:rsidR="00A26D17" w:rsidRPr="00593A20" w:rsidRDefault="00A26D17" w:rsidP="00154A99">
            <w:pPr>
              <w:pStyle w:val="ConsPlusNormal"/>
              <w:jc w:val="center"/>
              <w:rPr>
                <w:rFonts w:ascii="Times New Roman" w:hAnsi="Times New Roman" w:cs="Times New Roman"/>
                <w:sz w:val="22"/>
                <w:szCs w:val="22"/>
              </w:rPr>
            </w:pPr>
            <w:r w:rsidRPr="00593A20">
              <w:rPr>
                <w:rFonts w:ascii="Times New Roman" w:hAnsi="Times New Roman" w:cs="Times New Roman"/>
                <w:sz w:val="22"/>
                <w:szCs w:val="22"/>
              </w:rPr>
              <w:t>160</w:t>
            </w:r>
          </w:p>
        </w:tc>
      </w:tr>
    </w:tbl>
    <w:p w:rsidR="00FB6FB7" w:rsidRPr="004D2D05" w:rsidRDefault="00FB6FB7" w:rsidP="007D3DD3">
      <w:pPr>
        <w:pStyle w:val="ConsPlusNormal"/>
        <w:jc w:val="center"/>
        <w:outlineLvl w:val="2"/>
        <w:rPr>
          <w:rFonts w:ascii="Times New Roman" w:hAnsi="Times New Roman" w:cs="Times New Roman"/>
          <w:sz w:val="24"/>
          <w:szCs w:val="24"/>
        </w:rPr>
      </w:pPr>
      <w:bookmarkStart w:id="144" w:name="_Toc507120282"/>
    </w:p>
    <w:p w:rsidR="00B67068" w:rsidRPr="004D2D05" w:rsidRDefault="00B67068" w:rsidP="00593A20">
      <w:pPr>
        <w:pStyle w:val="02"/>
      </w:pPr>
      <w:bookmarkStart w:id="145" w:name="_Toc517537996"/>
      <w:bookmarkStart w:id="146" w:name="_Toc520105963"/>
      <w:bookmarkStart w:id="147" w:name="_Toc520586225"/>
      <w:r w:rsidRPr="004D2D05">
        <w:t>Нормативы, параметры и сроки использования лесов</w:t>
      </w:r>
      <w:bookmarkEnd w:id="144"/>
      <w:r w:rsidR="00C316C5" w:rsidRPr="004D2D05">
        <w:t xml:space="preserve"> </w:t>
      </w:r>
      <w:r w:rsidRPr="004D2D05">
        <w:t>для осуществления видов деятельности</w:t>
      </w:r>
      <w:bookmarkEnd w:id="145"/>
      <w:r w:rsidR="00154A99" w:rsidRPr="004D2D05">
        <w:t xml:space="preserve"> </w:t>
      </w:r>
      <w:r w:rsidRPr="004D2D05">
        <w:t>в сфере охотничьего хозяйства</w:t>
      </w:r>
      <w:bookmarkEnd w:id="146"/>
      <w:bookmarkEnd w:id="147"/>
    </w:p>
    <w:p w:rsidR="00E9393E" w:rsidRPr="004D2D05" w:rsidRDefault="00E9393E" w:rsidP="007D3DD3">
      <w:pPr>
        <w:pStyle w:val="ConsPlusNormal"/>
        <w:ind w:firstLine="540"/>
        <w:jc w:val="both"/>
        <w:rPr>
          <w:rFonts w:ascii="Times New Roman" w:hAnsi="Times New Roman" w:cs="Times New Roman"/>
          <w:sz w:val="24"/>
          <w:szCs w:val="24"/>
        </w:rPr>
      </w:pPr>
    </w:p>
    <w:p w:rsidR="00B67068" w:rsidRPr="004D2D05" w:rsidRDefault="00B67068" w:rsidP="00593A20">
      <w:pPr>
        <w:pStyle w:val="03"/>
      </w:pPr>
      <w:bookmarkStart w:id="148" w:name="_Toc520105964"/>
      <w:bookmarkStart w:id="149" w:name="_Toc520586226"/>
      <w:r w:rsidRPr="004D2D05">
        <w:t>Общие сведения</w:t>
      </w:r>
      <w:bookmarkEnd w:id="148"/>
      <w:bookmarkEnd w:id="149"/>
    </w:p>
    <w:p w:rsidR="00665EA5" w:rsidRPr="004D2D05" w:rsidRDefault="00665EA5" w:rsidP="00593A20">
      <w:pPr>
        <w:pStyle w:val="095"/>
        <w:rPr>
          <w:color w:val="000000"/>
        </w:rPr>
      </w:pPr>
      <w:r w:rsidRPr="004D2D05">
        <w:t xml:space="preserve">Использование лесов для осуществления видов деятельности в сфере охотничьего хозяйства осуществляется в соответствии со ст. 36 Лесного кодекса Российской Федерации, Федеральным законом от 24.07.2009 N 209-ФЗ "Об охоте и о сохранении охотничьих ресурсов", Федеральным законом "О животном мире" от 24.04.1995 N 52-ФЗ, </w:t>
      </w:r>
      <w:r w:rsidRPr="004D2D05">
        <w:rPr>
          <w:color w:val="000000"/>
        </w:rPr>
        <w:t>приказом Минприроды России от 12.12.2017 №661 «</w:t>
      </w:r>
      <w:r w:rsidRPr="004D2D05">
        <w:t>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r w:rsidRPr="004D2D05">
        <w:rPr>
          <w:color w:val="000000"/>
        </w:rPr>
        <w:t>».</w:t>
      </w:r>
    </w:p>
    <w:p w:rsidR="00665EA5" w:rsidRPr="004D2D05" w:rsidRDefault="00665EA5" w:rsidP="00593A20">
      <w:pPr>
        <w:pStyle w:val="095"/>
      </w:pPr>
      <w:r w:rsidRPr="004D2D05">
        <w:t>В соответствии со статьей 36 Лесного кодекса:</w:t>
      </w:r>
    </w:p>
    <w:p w:rsidR="00665EA5" w:rsidRPr="004D2D05" w:rsidRDefault="00665EA5" w:rsidP="00593A20">
      <w:pPr>
        <w:pStyle w:val="095"/>
      </w:pPr>
      <w:r w:rsidRPr="004D2D05">
        <w:t>1. Использование лесов для осуществления видов деятельности в сфере охотничьего хозяйства осуществляется на основании охотхозяйственных соглашений с предоставлением или без предоставления лесных участков.</w:t>
      </w:r>
    </w:p>
    <w:p w:rsidR="00665EA5" w:rsidRPr="004D2D05" w:rsidRDefault="00665EA5" w:rsidP="00593A20">
      <w:pPr>
        <w:pStyle w:val="095"/>
      </w:pPr>
      <w:r w:rsidRPr="004D2D05">
        <w:t>2.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665EA5" w:rsidRPr="004D2D05" w:rsidRDefault="00665EA5" w:rsidP="00593A20">
      <w:pPr>
        <w:pStyle w:val="095"/>
      </w:pPr>
      <w:r w:rsidRPr="004D2D05">
        <w:t xml:space="preserve">3. Для осуществления видов деятельности в сфере охотничьего хозяйства лесные участки, находящиеся в государственной или муниципальной собственности, предоставляются юридическим лицам, индивидуальным предпринимателям в соответствии со </w:t>
      </w:r>
      <w:hyperlink r:id="rId96" w:history="1">
        <w:r w:rsidRPr="004D2D05">
          <w:t>статьей 9</w:t>
        </w:r>
      </w:hyperlink>
      <w:r w:rsidRPr="004D2D05">
        <w:t xml:space="preserve"> настоящего Кодекса.</w:t>
      </w:r>
    </w:p>
    <w:p w:rsidR="00665EA5" w:rsidRPr="004D2D05" w:rsidRDefault="00665EA5" w:rsidP="00593A20">
      <w:pPr>
        <w:pStyle w:val="095"/>
      </w:pPr>
      <w:r w:rsidRPr="004D2D05">
        <w:t>4.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665EA5" w:rsidRPr="004D2D05" w:rsidRDefault="00665EA5" w:rsidP="00593A20">
      <w:pPr>
        <w:pStyle w:val="095"/>
      </w:pPr>
      <w:r w:rsidRPr="004D2D05">
        <w:t xml:space="preserve">5. </w:t>
      </w:r>
      <w:hyperlink r:id="rId97" w:history="1">
        <w:r w:rsidRPr="004D2D05">
          <w:t>Правила</w:t>
        </w:r>
      </w:hyperlink>
      <w:r w:rsidRPr="004D2D05">
        <w:t xml:space="preserve"> использования лесов для осуществления видов деятельности в сфере охотничьего хозяйства и </w:t>
      </w:r>
      <w:hyperlink r:id="rId98" w:history="1">
        <w:r w:rsidRPr="004D2D05">
          <w:t>перечень</w:t>
        </w:r>
      </w:hyperlink>
      <w:r w:rsidRPr="004D2D05">
        <w:t xml:space="preserve"> случаев использования лесов в указанных целях без предоставления лесных участков устанавливаются уполномоченным федеральным органом исполнительной власти.</w:t>
      </w:r>
    </w:p>
    <w:p w:rsidR="00665EA5" w:rsidRPr="004D2D05" w:rsidRDefault="00665EA5" w:rsidP="00593A20">
      <w:pPr>
        <w:pStyle w:val="095"/>
      </w:pPr>
      <w:r w:rsidRPr="004D2D05">
        <w:t>В соответствии приказом Минприроды России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665EA5" w:rsidRPr="004D2D05" w:rsidRDefault="00665EA5" w:rsidP="00593A20">
      <w:pPr>
        <w:pStyle w:val="095"/>
      </w:pPr>
      <w:r w:rsidRPr="004D2D05">
        <w:t>Правила распространяются на юридические лица, индивидуальных предпринимателей, использующих леса для осуществления видов деятельности в сфере охотничьего хозяйства на основании охотхозяйственных соглашений с предоставлением или без предоставления лесных участков.</w:t>
      </w:r>
    </w:p>
    <w:p w:rsidR="00665EA5" w:rsidRPr="004D2D05" w:rsidRDefault="00665EA5" w:rsidP="00593A20">
      <w:pPr>
        <w:pStyle w:val="095"/>
      </w:pPr>
      <w:r w:rsidRPr="004D2D05">
        <w:t>3.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665EA5" w:rsidRPr="004D2D05" w:rsidRDefault="00665EA5" w:rsidP="00593A20">
      <w:pPr>
        <w:pStyle w:val="095"/>
      </w:pPr>
      <w:r w:rsidRPr="004D2D05">
        <w:t xml:space="preserve">4. Договор аренды лесного участка, находящегося в государственной или муниципальной собственности, в целях использования лесов для осуществления видов деятельности в сфере охотничьего хозяйства заключается на срок, не превышающий срока </w:t>
      </w:r>
      <w:r w:rsidR="00A34E8E" w:rsidRPr="004D2D05">
        <w:t>действия,</w:t>
      </w:r>
      <w:r w:rsidRPr="004D2D05">
        <w:t xml:space="preserve"> соответствующего охотхозяйственного соглашения.</w:t>
      </w:r>
    </w:p>
    <w:p w:rsidR="00665EA5" w:rsidRPr="004D2D05" w:rsidRDefault="00665EA5" w:rsidP="00593A20">
      <w:pPr>
        <w:pStyle w:val="095"/>
      </w:pPr>
      <w:r w:rsidRPr="004D2D05">
        <w:t>5.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665EA5" w:rsidRPr="004D2D05" w:rsidRDefault="00665EA5" w:rsidP="00593A20">
      <w:pPr>
        <w:pStyle w:val="095"/>
      </w:pPr>
      <w:r w:rsidRPr="004D2D05">
        <w:t>6. Лица, которым лесные участки предоставлены для осуществления видов деятельности в сфере охотничьего хозяйства, имеют право:</w:t>
      </w:r>
    </w:p>
    <w:p w:rsidR="00665EA5" w:rsidRPr="004D2D05" w:rsidRDefault="00665EA5" w:rsidP="00593A20">
      <w:pPr>
        <w:pStyle w:val="095"/>
      </w:pPr>
      <w:r w:rsidRPr="004D2D05">
        <w:t>а) приступить к использованию лесного участка после получения положительного заключения государственной или муниципальной экспертизы проекта освоения лесов и подачи лесной декларации;</w:t>
      </w:r>
    </w:p>
    <w:p w:rsidR="00665EA5" w:rsidRPr="004D2D05" w:rsidRDefault="00665EA5" w:rsidP="00593A20">
      <w:pPr>
        <w:pStyle w:val="095"/>
      </w:pPr>
      <w:r w:rsidRPr="004D2D05">
        <w:t>б) осуществлять на лесном участке создание объектов лесной инфраструктуры и охотничьей инфраструктуры в соответствии с требованиями лесного законодательства и законодательства в области охоты и сохранения охотничьих ресурсов;</w:t>
      </w:r>
    </w:p>
    <w:p w:rsidR="00665EA5" w:rsidRPr="004D2D05" w:rsidRDefault="00665EA5" w:rsidP="00593A20">
      <w:pPr>
        <w:pStyle w:val="095"/>
      </w:pPr>
      <w:r w:rsidRPr="004D2D05">
        <w:t>в) содержать и разводить охотничьи ресурсы в полувольных условиях и искусственно созданной среде обитания в соответствии с требованиями законодательства в области охоты и сохранения охотничьих ресурсов.</w:t>
      </w:r>
    </w:p>
    <w:p w:rsidR="00665EA5" w:rsidRPr="004D2D05" w:rsidRDefault="00665EA5" w:rsidP="00593A20">
      <w:pPr>
        <w:pStyle w:val="095"/>
      </w:pPr>
      <w:r w:rsidRPr="004D2D05">
        <w:t>7. Лица, использующие леса с предоставлением лесных участков для осуществления видов деятельности в сфере охотничьего хозяйства, обязаны:</w:t>
      </w:r>
    </w:p>
    <w:p w:rsidR="00665EA5" w:rsidRPr="004D2D05" w:rsidRDefault="00665EA5" w:rsidP="00593A20">
      <w:pPr>
        <w:pStyle w:val="095"/>
      </w:pPr>
      <w:r w:rsidRPr="004D2D05">
        <w:t xml:space="preserve">а) использовать лесной участок по целевому назначению в соответствии с Лесным </w:t>
      </w:r>
      <w:hyperlink r:id="rId99" w:history="1">
        <w:r w:rsidRPr="004D2D05">
          <w:t>кодексом</w:t>
        </w:r>
      </w:hyperlink>
      <w:r w:rsidRPr="004D2D05">
        <w:t>, иными нормативными правовыми актами Российской Федерации, лесохозяйственным регламентом, проектом освоения лесов и договором аренды лесного участка;</w:t>
      </w:r>
    </w:p>
    <w:p w:rsidR="00665EA5" w:rsidRPr="004D2D05" w:rsidRDefault="00665EA5" w:rsidP="00593A20">
      <w:pPr>
        <w:pStyle w:val="095"/>
      </w:pPr>
      <w:r w:rsidRPr="004D2D05">
        <w:t>б) вносить арендную плату за использование лесного участка в размерах и сроки, которые установлены договором аренды лесного участка;</w:t>
      </w:r>
    </w:p>
    <w:p w:rsidR="00665EA5" w:rsidRPr="004D2D05" w:rsidRDefault="00665EA5" w:rsidP="00593A20">
      <w:pPr>
        <w:pStyle w:val="095"/>
      </w:pPr>
      <w:r w:rsidRPr="004D2D05">
        <w:t xml:space="preserve">в) составлять проект освоения лесов в соответствии с </w:t>
      </w:r>
      <w:hyperlink r:id="rId100" w:history="1">
        <w:r w:rsidRPr="004D2D05">
          <w:t>частью 1 статьи 88</w:t>
        </w:r>
      </w:hyperlink>
      <w:r w:rsidRPr="004D2D05">
        <w:t xml:space="preserve"> Лесного кодекса;</w:t>
      </w:r>
    </w:p>
    <w:p w:rsidR="00665EA5" w:rsidRPr="004D2D05" w:rsidRDefault="00665EA5" w:rsidP="00593A20">
      <w:pPr>
        <w:pStyle w:val="095"/>
      </w:pPr>
      <w:r w:rsidRPr="004D2D05">
        <w:t xml:space="preserve">г) подавать ежегодно лесную декларацию в соответствии с </w:t>
      </w:r>
      <w:hyperlink r:id="rId101" w:history="1">
        <w:r w:rsidRPr="004D2D05">
          <w:t>частью 2 статьи 26</w:t>
        </w:r>
      </w:hyperlink>
      <w:r w:rsidRPr="004D2D05">
        <w:t xml:space="preserve"> Лесного кодекса;</w:t>
      </w:r>
    </w:p>
    <w:p w:rsidR="00665EA5" w:rsidRPr="004D2D05" w:rsidRDefault="00665EA5" w:rsidP="00593A20">
      <w:pPr>
        <w:pStyle w:val="095"/>
      </w:pPr>
      <w:r w:rsidRPr="004D2D05">
        <w:t xml:space="preserve">д) представлять сведения, предусмотренные </w:t>
      </w:r>
      <w:hyperlink r:id="rId102" w:history="1">
        <w:r w:rsidRPr="004D2D05">
          <w:t>частью 1 статьи 49</w:t>
        </w:r>
      </w:hyperlink>
      <w:r w:rsidRPr="004D2D05">
        <w:t xml:space="preserve">, </w:t>
      </w:r>
      <w:hyperlink r:id="rId103" w:history="1">
        <w:r w:rsidRPr="004D2D05">
          <w:t>частью 1 статьи 60</w:t>
        </w:r>
      </w:hyperlink>
      <w:r w:rsidRPr="004D2D05">
        <w:t xml:space="preserve">, </w:t>
      </w:r>
      <w:hyperlink r:id="rId104" w:history="1">
        <w:r w:rsidRPr="004D2D05">
          <w:t>частью 1 статьи 60.11</w:t>
        </w:r>
      </w:hyperlink>
      <w:r w:rsidRPr="004D2D05">
        <w:t xml:space="preserve">, </w:t>
      </w:r>
      <w:hyperlink r:id="rId105" w:history="1">
        <w:r w:rsidRPr="004D2D05">
          <w:t>частью 1 статьи 66</w:t>
        </w:r>
      </w:hyperlink>
      <w:r w:rsidRPr="004D2D05">
        <w:t xml:space="preserve"> Лесного кодекса;</w:t>
      </w:r>
    </w:p>
    <w:p w:rsidR="00665EA5" w:rsidRPr="004D2D05" w:rsidRDefault="00665EA5" w:rsidP="00593A20">
      <w:pPr>
        <w:pStyle w:val="095"/>
      </w:pPr>
      <w:r w:rsidRPr="004D2D05">
        <w:t xml:space="preserve">е) осуществлять предусмотренные </w:t>
      </w:r>
      <w:hyperlink r:id="rId106" w:history="1">
        <w:r w:rsidRPr="004D2D05">
          <w:t>частью 2 статьи 53.1</w:t>
        </w:r>
      </w:hyperlink>
      <w:r w:rsidRPr="004D2D05">
        <w:t xml:space="preserve"> Лесного кодекса меры противопожарного обустройства лесов на лесном участке, предоставленном для осуществления видов деятельности в сфере охотничьего хозяйства;</w:t>
      </w:r>
    </w:p>
    <w:p w:rsidR="00665EA5" w:rsidRPr="004D2D05" w:rsidRDefault="00665EA5" w:rsidP="00593A20">
      <w:pPr>
        <w:pStyle w:val="095"/>
      </w:pPr>
      <w:r w:rsidRPr="004D2D05">
        <w:t xml:space="preserve">ж) осуществлять предусмотренные </w:t>
      </w:r>
      <w:hyperlink r:id="rId107" w:history="1">
        <w:r w:rsidRPr="004D2D05">
          <w:t>частью 1 статьи 60.7</w:t>
        </w:r>
      </w:hyperlink>
      <w:r w:rsidRPr="004D2D05">
        <w:t xml:space="preserve"> Лесного кодекса мероприятия по предупреждению распространения вредных организмов;</w:t>
      </w:r>
    </w:p>
    <w:p w:rsidR="00665EA5" w:rsidRPr="004D2D05" w:rsidRDefault="00665EA5" w:rsidP="00593A20">
      <w:pPr>
        <w:pStyle w:val="095"/>
      </w:pPr>
      <w:r w:rsidRPr="004D2D05">
        <w:t>з) приводить лесной участок, предоставленный для осуществления видов деятельности в сфере охотничьего хозяйства, в прежнее состояние, пригодное для использования по целевому назначению, в случае повреждения или уничтожения по вине лица, использующего леса для осуществления видов деятельности в сфере охотничьего хозяйства, верхнего плодородного слоя почвы, искусственных или естественных водотоков, рек, ручьев;</w:t>
      </w:r>
    </w:p>
    <w:p w:rsidR="00665EA5" w:rsidRPr="004D2D05" w:rsidRDefault="00665EA5" w:rsidP="00593A20">
      <w:pPr>
        <w:pStyle w:val="095"/>
      </w:pPr>
      <w:r w:rsidRPr="004D2D05">
        <w:t>и) при прекращении договора аренды лесного участка передать лесной участок арендодателю в состоянии, предусмотренном договором аренды лесного участка;</w:t>
      </w:r>
    </w:p>
    <w:p w:rsidR="00665EA5" w:rsidRPr="004D2D05" w:rsidRDefault="00665EA5" w:rsidP="00593A20">
      <w:pPr>
        <w:pStyle w:val="095"/>
      </w:pPr>
      <w:r w:rsidRPr="004D2D05">
        <w:t>к) выполнять иные обязанности, предусмотренные лесным законодательством, законодательством в области охоты и сохранения охотничьих ресурсов, охотхозяйственным соглашением и договором аренды лесного участка.</w:t>
      </w:r>
    </w:p>
    <w:p w:rsidR="00665EA5" w:rsidRPr="004D2D05" w:rsidRDefault="00665EA5" w:rsidP="00593A20">
      <w:pPr>
        <w:pStyle w:val="095"/>
      </w:pPr>
      <w:r w:rsidRPr="004D2D05">
        <w:t>8. Невыполнение юридическими лицами, индивидуальными предпринимателями, которым лесные участки предоставлены для осуществления видов деятельности в сфере охотничьего хозяйства, лесохозяйственного регламента и проекта освоения лесов является основанием для досрочного расторжения договора аренды лесного участка.</w:t>
      </w:r>
    </w:p>
    <w:p w:rsidR="00665EA5" w:rsidRPr="004D2D05" w:rsidRDefault="00665EA5" w:rsidP="00593A20">
      <w:pPr>
        <w:pStyle w:val="095"/>
      </w:pPr>
      <w:r w:rsidRPr="004D2D05">
        <w:t xml:space="preserve">9. Лесные участки, предоставленные для осуществления видов деятельности в сфере охотничьего хозяйства, также могут предоставляться для использования лесов для одной или нескольких целей, предусмотренных </w:t>
      </w:r>
      <w:hyperlink r:id="rId108" w:history="1">
        <w:r w:rsidRPr="004D2D05">
          <w:t>частью 1 статьи 25</w:t>
        </w:r>
      </w:hyperlink>
      <w:r w:rsidRPr="004D2D05">
        <w:t xml:space="preserve"> Лесного кодекса, если иное не установлено Лесным </w:t>
      </w:r>
      <w:hyperlink r:id="rId109" w:history="1">
        <w:r w:rsidRPr="004D2D05">
          <w:t>кодексом</w:t>
        </w:r>
      </w:hyperlink>
      <w:r w:rsidRPr="004D2D05">
        <w:t>, другими федеральными законами.</w:t>
      </w:r>
    </w:p>
    <w:p w:rsidR="00665EA5" w:rsidRPr="004D2D05" w:rsidRDefault="00665EA5" w:rsidP="00593A20">
      <w:pPr>
        <w:pStyle w:val="095"/>
      </w:pPr>
      <w:r w:rsidRPr="004D2D05">
        <w:t xml:space="preserve">10. Использование лесов для осуществления видов деятельности в сфере охотничьего хозяйства без предоставления лесных участков осуществляется в соответствии с </w:t>
      </w:r>
      <w:hyperlink r:id="rId110" w:history="1">
        <w:r w:rsidRPr="004D2D05">
          <w:t>Перечнем</w:t>
        </w:r>
      </w:hyperlink>
      <w:r w:rsidRPr="004D2D05">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665EA5" w:rsidRPr="004D2D05" w:rsidRDefault="00494216" w:rsidP="00593A20">
      <w:pPr>
        <w:pStyle w:val="095"/>
      </w:pPr>
      <w:hyperlink r:id="rId111" w:history="1">
        <w:r w:rsidR="00665EA5" w:rsidRPr="004D2D05">
          <w:t>Перечнем</w:t>
        </w:r>
      </w:hyperlink>
      <w:r w:rsidR="00665EA5" w:rsidRPr="004D2D05">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665EA5" w:rsidRPr="004D2D05" w:rsidRDefault="00665EA5" w:rsidP="00593A20">
      <w:pPr>
        <w:pStyle w:val="095"/>
      </w:pPr>
      <w:r w:rsidRPr="004D2D05">
        <w:t>1. Организация промысловой охоты;</w:t>
      </w:r>
    </w:p>
    <w:p w:rsidR="00665EA5" w:rsidRPr="004D2D05" w:rsidRDefault="00665EA5" w:rsidP="00593A20">
      <w:pPr>
        <w:pStyle w:val="095"/>
      </w:pPr>
      <w:r w:rsidRPr="004D2D05">
        <w:t>2. Организация любительской и спортивной охоты;</w:t>
      </w:r>
    </w:p>
    <w:p w:rsidR="00665EA5" w:rsidRPr="004D2D05" w:rsidRDefault="00665EA5" w:rsidP="00593A20">
      <w:pPr>
        <w:pStyle w:val="095"/>
      </w:pPr>
      <w:r w:rsidRPr="004D2D05">
        <w:t>3. Организация охоты в целях осуществления научно-исследовательской деятельности, образовательной деятельности;</w:t>
      </w:r>
    </w:p>
    <w:p w:rsidR="00665EA5" w:rsidRPr="004D2D05" w:rsidRDefault="00665EA5" w:rsidP="00593A20">
      <w:pPr>
        <w:pStyle w:val="095"/>
      </w:pPr>
      <w:r w:rsidRPr="004D2D05">
        <w:t>4. Организация охоты в целях регулирования численности охотничьих ресурсов;</w:t>
      </w:r>
    </w:p>
    <w:p w:rsidR="00665EA5" w:rsidRPr="004D2D05" w:rsidRDefault="00665EA5" w:rsidP="00593A20">
      <w:pPr>
        <w:pStyle w:val="095"/>
      </w:pPr>
      <w:r w:rsidRPr="004D2D05">
        <w:t>5. Организация охоты в целях акклиматизации, переселения и гибридизации охотничьих ресурсов;</w:t>
      </w:r>
    </w:p>
    <w:p w:rsidR="00665EA5" w:rsidRPr="004D2D05" w:rsidRDefault="00665EA5" w:rsidP="00593A20">
      <w:pPr>
        <w:pStyle w:val="095"/>
      </w:pPr>
      <w:r w:rsidRPr="004D2D05">
        <w:t>6. Организация охоты в целях содержания и разведения охотничьих ресурсов в полувольных условиях или искусственно созданной среде обитания;</w:t>
      </w:r>
    </w:p>
    <w:p w:rsidR="00665EA5" w:rsidRPr="004D2D05" w:rsidRDefault="00665EA5" w:rsidP="00593A20">
      <w:pPr>
        <w:pStyle w:val="095"/>
      </w:pPr>
      <w:r w:rsidRPr="004D2D05">
        <w:t>7. Организация охоты в целях обеспечения ведения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 охоты, осуществляемой лицами, которые не относятся к указанным народам, но постоянно проживают в местах их традиционного проживания и традиционной хозяйственной деятельности и для которых охота является основой существования.</w:t>
      </w:r>
    </w:p>
    <w:p w:rsidR="00665EA5" w:rsidRPr="004D2D05" w:rsidRDefault="00665EA5" w:rsidP="00593A20">
      <w:pPr>
        <w:pStyle w:val="095"/>
      </w:pPr>
      <w:r w:rsidRPr="004D2D05">
        <w:t xml:space="preserve">8. Организация осуществления биотехнических мероприятий, предусмотренных Федеральным </w:t>
      </w:r>
      <w:hyperlink r:id="rId112" w:history="1">
        <w:r w:rsidRPr="004D2D05">
          <w:t>законом</w:t>
        </w:r>
      </w:hyperlink>
      <w:r w:rsidRPr="004D2D05">
        <w:t xml:space="preserve"> от 24.07.2009 N 209-ФЗ "Об охоте и о сохранении </w:t>
      </w:r>
      <w:r w:rsidR="00A34E8E" w:rsidRPr="004D2D05">
        <w:t>охотничьих ресурсов,</w:t>
      </w:r>
      <w:r w:rsidRPr="004D2D05">
        <w:t xml:space="preserve"> и о внесении изменений в отдельные законодательные акты Российской Федерации".</w:t>
      </w:r>
    </w:p>
    <w:p w:rsidR="00665EA5" w:rsidRPr="004D2D05" w:rsidRDefault="00665EA5" w:rsidP="00593A20">
      <w:pPr>
        <w:pStyle w:val="095"/>
      </w:pPr>
      <w:r w:rsidRPr="004D2D05">
        <w:t>Объекты охотничьей инфраструктуры определяются в соответствии с перечнем объектов, относящихся к охотничьей инфраструктуре, утвержденным распоряжением Правительства Российской Федерации от 11.07.2017 N 1469-р.</w:t>
      </w:r>
    </w:p>
    <w:p w:rsidR="00B67068" w:rsidRPr="004D2D05" w:rsidRDefault="00B67068" w:rsidP="00593A20">
      <w:pPr>
        <w:pStyle w:val="095"/>
      </w:pPr>
      <w:r w:rsidRPr="004D2D05">
        <w:t>Создание объектов охотничьей инфраструктуры и выбор места их расположения осуществляются с учетом требований природоохранного законодательства и проекта освоения лесов.</w:t>
      </w:r>
    </w:p>
    <w:p w:rsidR="00B67068" w:rsidRPr="004D2D05" w:rsidRDefault="00B67068" w:rsidP="00593A20">
      <w:pPr>
        <w:pStyle w:val="095"/>
      </w:pPr>
      <w:r w:rsidRPr="004D2D05">
        <w:t>Временные постройки возводятся на лесных участках, не покрытых лесными насаждениями или занятых малоценными породами деревьев и кустарниками.</w:t>
      </w:r>
    </w:p>
    <w:p w:rsidR="00B67068" w:rsidRPr="004D2D05" w:rsidRDefault="00B67068" w:rsidP="00593A20">
      <w:pPr>
        <w:pStyle w:val="095"/>
      </w:pPr>
      <w:r w:rsidRPr="004D2D05">
        <w:t>Возведение временных построек на лесных участках с произрастанием деревьев ценных пород допускается при условии отсутствия иных вариантов их размещения.</w:t>
      </w:r>
    </w:p>
    <w:p w:rsidR="00B67068" w:rsidRPr="004D2D05" w:rsidRDefault="00B67068" w:rsidP="00593A20">
      <w:pPr>
        <w:pStyle w:val="095"/>
      </w:pPr>
      <w:r w:rsidRPr="004D2D05">
        <w:t>Временные постройки должны быть отмечены аншлагами, указывающими на вид объекта и содержащими сведения о его владельце.</w:t>
      </w:r>
    </w:p>
    <w:p w:rsidR="00B67068" w:rsidRPr="004D2D05" w:rsidRDefault="00B67068" w:rsidP="00593A20">
      <w:pPr>
        <w:pStyle w:val="095"/>
      </w:pPr>
      <w:r w:rsidRPr="004D2D05">
        <w:t>Прокладка лесных дорог и определение мест стоянок транспорта осуществляются с учетом рельефа и лесистости местности в соответствии с требованиями лесного и природоохранного законодательства Российской Федерации.</w:t>
      </w:r>
    </w:p>
    <w:p w:rsidR="00B67068" w:rsidRPr="004D2D05" w:rsidRDefault="00B67068" w:rsidP="00593A20">
      <w:pPr>
        <w:pStyle w:val="095"/>
      </w:pPr>
      <w:r w:rsidRPr="004D2D05">
        <w:t>Биотехнические мероприятия проводятся ежегодно в объеме и составе, определяемом схемой использования и охраны охотничьего угодья, с учетом требований лесного и природоохранного законодательства Российской Федерации.</w:t>
      </w:r>
    </w:p>
    <w:p w:rsidR="00B67068" w:rsidRPr="004D2D05" w:rsidRDefault="00B67068" w:rsidP="00593A20">
      <w:pPr>
        <w:pStyle w:val="095"/>
      </w:pPr>
      <w:r w:rsidRPr="004D2D05">
        <w:t>Заготовка древесины для обогрева сооружений, возведения и ремонта временных построек, разведения костров и других нужд, связанных с осуществлением видов деятельности в сфере охотничьего хозяйства, а также заготовка древесно-веточных кормов для проведения подкормки охотничьих ресурсов осуществляются в соответствии с требованиями лесного законодательства.</w:t>
      </w:r>
    </w:p>
    <w:p w:rsidR="00B67068" w:rsidRPr="004D2D05" w:rsidRDefault="00B67068" w:rsidP="00593A20">
      <w:pPr>
        <w:pStyle w:val="095"/>
      </w:pPr>
      <w:r w:rsidRPr="004D2D05">
        <w:t>Заготовка сена для подкормки охотничьих ресурсов на лесных участках осуществляется на не покрытых лесом и нелесных площадях с учетом требований лесного законодательства.</w:t>
      </w:r>
    </w:p>
    <w:p w:rsidR="00B67068" w:rsidRPr="004D2D05" w:rsidRDefault="00B67068" w:rsidP="00593A20">
      <w:pPr>
        <w:pStyle w:val="095"/>
      </w:pPr>
      <w:r w:rsidRPr="004D2D05">
        <w:t>Содержание и разведение охотничьих ресурсов в полувольных условиях и искусственно созданной среде обитания осуществляется в вольерах на основании охотхозяйственных соглашений в соответствии с требованиями федерального законодательства.</w:t>
      </w:r>
    </w:p>
    <w:p w:rsidR="00B67068" w:rsidRPr="004D2D05" w:rsidRDefault="00B67068" w:rsidP="00593A20">
      <w:pPr>
        <w:pStyle w:val="095"/>
      </w:pPr>
      <w:r w:rsidRPr="004D2D05">
        <w:t>Находящиеся в вольерах охотничьи ресурсы должны обеспечиваться кормами в объемах, исключающих значительное повреждение древесно-кустарниковой и травянистой растительности.</w:t>
      </w:r>
    </w:p>
    <w:p w:rsidR="00B67068" w:rsidRPr="004D2D05" w:rsidRDefault="00B67068" w:rsidP="00593A20">
      <w:pPr>
        <w:pStyle w:val="095"/>
      </w:pPr>
      <w:r w:rsidRPr="004D2D05">
        <w:t>Строительство и ремонт вольеров производятся с обязательным соблюдением соответствующих строительных норм и правил, ветеринарно-санитарных правил и зоотехнических требований.</w:t>
      </w:r>
    </w:p>
    <w:p w:rsidR="00B67068" w:rsidRPr="004D2D05" w:rsidRDefault="00B67068" w:rsidP="000C6EFB">
      <w:pPr>
        <w:pStyle w:val="ConsPlusNormal"/>
        <w:jc w:val="both"/>
        <w:rPr>
          <w:rFonts w:ascii="Times New Roman" w:hAnsi="Times New Roman" w:cs="Times New Roman"/>
          <w:sz w:val="24"/>
          <w:szCs w:val="24"/>
        </w:rPr>
      </w:pPr>
    </w:p>
    <w:p w:rsidR="00B67068" w:rsidRPr="004D2D05" w:rsidRDefault="00B67068" w:rsidP="00593A20">
      <w:pPr>
        <w:pStyle w:val="03"/>
      </w:pPr>
      <w:bookmarkStart w:id="150" w:name="_Toc520105965"/>
      <w:bookmarkStart w:id="151" w:name="_Toc520586227"/>
      <w:r w:rsidRPr="004D2D05">
        <w:t>Численность охотничье-промысловых животных</w:t>
      </w:r>
      <w:r w:rsidR="00C316C5" w:rsidRPr="004D2D05">
        <w:t xml:space="preserve"> </w:t>
      </w:r>
      <w:r w:rsidRPr="004D2D05">
        <w:t xml:space="preserve">в охотугодьях </w:t>
      </w:r>
      <w:r w:rsidR="000C6EFB" w:rsidRPr="004D2D05">
        <w:t>Юрьянского</w:t>
      </w:r>
      <w:r w:rsidRPr="004D2D05">
        <w:t xml:space="preserve"> района</w:t>
      </w:r>
      <w:bookmarkEnd w:id="150"/>
      <w:bookmarkEnd w:id="151"/>
    </w:p>
    <w:p w:rsidR="00B67068" w:rsidRPr="004D2D05" w:rsidRDefault="00B67068" w:rsidP="006D7BD5">
      <w:pPr>
        <w:pStyle w:val="095"/>
      </w:pPr>
      <w:r w:rsidRPr="004D2D05">
        <w:t>Показатель численности диких животных дан для всех угодий, т.е. и в нелесных. Вопрос их численности именно в лесном фонде лесничества осложняется не только отсутствием отдельных данных, но и практической невозможностью их получения. Ориентировочно в этом случае численность охотфауны может быть определена пропорционально доле лесного фонда лесничества в общей площади лесов административного района.</w:t>
      </w:r>
    </w:p>
    <w:p w:rsidR="00B67068" w:rsidRPr="004D2D05" w:rsidRDefault="00B67068" w:rsidP="000C6EFB">
      <w:pPr>
        <w:pStyle w:val="ConsPlusNormal"/>
        <w:jc w:val="both"/>
        <w:rPr>
          <w:rFonts w:ascii="Times New Roman" w:hAnsi="Times New Roman" w:cs="Times New Roman"/>
          <w:sz w:val="24"/>
          <w:szCs w:val="24"/>
        </w:rPr>
      </w:pPr>
    </w:p>
    <w:p w:rsidR="00B67068" w:rsidRPr="004D2D05" w:rsidRDefault="00B67068" w:rsidP="00593A20">
      <w:pPr>
        <w:pStyle w:val="03"/>
      </w:pPr>
      <w:bookmarkStart w:id="152" w:name="_Toc520105966"/>
      <w:bookmarkStart w:id="153" w:name="_Toc520586228"/>
      <w:r w:rsidRPr="004D2D05">
        <w:t>Распределение районов Кировской области</w:t>
      </w:r>
      <w:r w:rsidR="00C316C5" w:rsidRPr="004D2D05">
        <w:t xml:space="preserve"> </w:t>
      </w:r>
      <w:r w:rsidRPr="004D2D05">
        <w:t>по охотхозяйственным зонам</w:t>
      </w:r>
      <w:bookmarkEnd w:id="152"/>
      <w:bookmarkEnd w:id="153"/>
    </w:p>
    <w:p w:rsidR="00B67068" w:rsidRPr="004D2D05" w:rsidRDefault="00B67068" w:rsidP="006D7BD5">
      <w:pPr>
        <w:pStyle w:val="095"/>
      </w:pPr>
      <w:r w:rsidRPr="004D2D05">
        <w:t>Условия учитывают природно-климатические и социально-экономические особенности районов области и распределяют их по трем охотхозяйственным зонам</w:t>
      </w:r>
      <w:r w:rsidR="0086188F" w:rsidRPr="004D2D05">
        <w:t xml:space="preserve"> (Приложение 12</w:t>
      </w:r>
      <w:r w:rsidR="00FB6FB7" w:rsidRPr="004D2D05">
        <w:t>)</w:t>
      </w:r>
      <w:r w:rsidRPr="004D2D05">
        <w:t>.</w:t>
      </w:r>
    </w:p>
    <w:p w:rsidR="00E9393E" w:rsidRPr="004D2D05" w:rsidRDefault="00E9393E" w:rsidP="000C6EFB">
      <w:pPr>
        <w:pStyle w:val="ConsPlusNormal"/>
        <w:jc w:val="both"/>
        <w:rPr>
          <w:rFonts w:ascii="Times New Roman" w:hAnsi="Times New Roman" w:cs="Times New Roman"/>
          <w:sz w:val="24"/>
          <w:szCs w:val="24"/>
        </w:rPr>
      </w:pPr>
    </w:p>
    <w:p w:rsidR="00B67068" w:rsidRPr="004D2D05" w:rsidRDefault="00B67068" w:rsidP="00593A20">
      <w:pPr>
        <w:pStyle w:val="03"/>
      </w:pPr>
      <w:bookmarkStart w:id="154" w:name="_Toc520105967"/>
      <w:bookmarkStart w:id="155" w:name="_Toc520586229"/>
      <w:r w:rsidRPr="004D2D05">
        <w:t>Минимальная плотность заселения основных видов</w:t>
      </w:r>
      <w:r w:rsidR="006D7BD5" w:rsidRPr="004D2D05">
        <w:t xml:space="preserve"> </w:t>
      </w:r>
      <w:r w:rsidRPr="004D2D05">
        <w:t>охотничьих животных, при которой допускается их изъятие</w:t>
      </w:r>
      <w:r w:rsidR="006D7BD5" w:rsidRPr="004D2D05">
        <w:t xml:space="preserve"> </w:t>
      </w:r>
      <w:r w:rsidRPr="004D2D05">
        <w:t>из среды обитания</w:t>
      </w:r>
      <w:bookmarkEnd w:id="154"/>
      <w:bookmarkEnd w:id="155"/>
    </w:p>
    <w:p w:rsidR="009E4DFF" w:rsidRPr="004D2D05" w:rsidRDefault="009E4DFF" w:rsidP="006D7BD5">
      <w:pPr>
        <w:pStyle w:val="095"/>
      </w:pPr>
      <w:r w:rsidRPr="004D2D05">
        <w:t>Минимальная плотность заселения основных видов охотничьих животных, при которой допускается их изъятие из среды обитания</w:t>
      </w:r>
      <w:r w:rsidR="0086188F" w:rsidRPr="004D2D05">
        <w:t>, отражены в Приложении 13</w:t>
      </w:r>
      <w:r w:rsidRPr="004D2D05">
        <w:t>.</w:t>
      </w:r>
    </w:p>
    <w:p w:rsidR="00B67068" w:rsidRPr="004D2D05" w:rsidRDefault="00B67068" w:rsidP="000C6EFB">
      <w:pPr>
        <w:pStyle w:val="ConsPlusNormal"/>
        <w:jc w:val="both"/>
        <w:rPr>
          <w:rFonts w:ascii="Times New Roman" w:hAnsi="Times New Roman" w:cs="Times New Roman"/>
          <w:sz w:val="24"/>
          <w:szCs w:val="24"/>
        </w:rPr>
      </w:pPr>
      <w:bookmarkStart w:id="156" w:name="Par11325"/>
      <w:bookmarkEnd w:id="156"/>
    </w:p>
    <w:p w:rsidR="00B67068" w:rsidRPr="004D2D05" w:rsidRDefault="00B67068" w:rsidP="00593A20">
      <w:pPr>
        <w:pStyle w:val="03"/>
      </w:pPr>
      <w:bookmarkStart w:id="157" w:name="_Toc520105968"/>
      <w:bookmarkStart w:id="158" w:name="_Toc520586230"/>
      <w:r w:rsidRPr="004D2D05">
        <w:t>Минимальный объем биотехнических мероприятий</w:t>
      </w:r>
      <w:r w:rsidR="00C316C5" w:rsidRPr="004D2D05">
        <w:t xml:space="preserve"> </w:t>
      </w:r>
      <w:r w:rsidRPr="004D2D05">
        <w:t>(по охотхозяйственным зонам)</w:t>
      </w:r>
      <w:bookmarkEnd w:id="157"/>
      <w:bookmarkEnd w:id="158"/>
    </w:p>
    <w:p w:rsidR="009E4DFF" w:rsidRPr="004D2D05" w:rsidRDefault="009E4DFF" w:rsidP="006D7BD5">
      <w:pPr>
        <w:pStyle w:val="095"/>
      </w:pPr>
      <w:r w:rsidRPr="004D2D05">
        <w:t>Минимальный объем биотехнических мероприятий (по охотхозяйственным зонам)</w:t>
      </w:r>
      <w:r w:rsidR="0086188F" w:rsidRPr="004D2D05">
        <w:t xml:space="preserve"> показан в Приложении 14</w:t>
      </w:r>
      <w:r w:rsidRPr="004D2D05">
        <w:t>.</w:t>
      </w:r>
    </w:p>
    <w:p w:rsidR="00016562" w:rsidRPr="004D2D05" w:rsidRDefault="00016562" w:rsidP="000C6EFB">
      <w:pPr>
        <w:pStyle w:val="ConsPlusNormal"/>
        <w:outlineLvl w:val="2"/>
        <w:rPr>
          <w:rFonts w:ascii="Times New Roman" w:hAnsi="Times New Roman" w:cs="Times New Roman"/>
          <w:sz w:val="24"/>
          <w:szCs w:val="24"/>
        </w:rPr>
      </w:pPr>
      <w:bookmarkStart w:id="159" w:name="Par11428"/>
      <w:bookmarkStart w:id="160" w:name="_Toc507120283"/>
      <w:bookmarkEnd w:id="159"/>
    </w:p>
    <w:p w:rsidR="00B67068" w:rsidRPr="004D2D05" w:rsidRDefault="00B67068" w:rsidP="00593A20">
      <w:pPr>
        <w:pStyle w:val="02"/>
      </w:pPr>
      <w:bookmarkStart w:id="161" w:name="_Toc517537997"/>
      <w:bookmarkStart w:id="162" w:name="_Toc520105969"/>
      <w:bookmarkStart w:id="163" w:name="_Toc520586231"/>
      <w:r w:rsidRPr="004D2D05">
        <w:t>Нормативы, параметры и сроки использования лесов</w:t>
      </w:r>
      <w:bookmarkEnd w:id="160"/>
      <w:r w:rsidR="00C316C5" w:rsidRPr="004D2D05">
        <w:t xml:space="preserve"> </w:t>
      </w:r>
      <w:r w:rsidR="00593A20">
        <w:br/>
      </w:r>
      <w:r w:rsidRPr="004D2D05">
        <w:t>для ведения сельского хозяйства</w:t>
      </w:r>
      <w:bookmarkEnd w:id="161"/>
      <w:bookmarkEnd w:id="162"/>
      <w:bookmarkEnd w:id="163"/>
    </w:p>
    <w:p w:rsidR="00B67068" w:rsidRPr="004D2D05" w:rsidRDefault="00B67068" w:rsidP="007D3DD3">
      <w:pPr>
        <w:pStyle w:val="ConsPlusNormal"/>
        <w:ind w:firstLine="540"/>
        <w:jc w:val="both"/>
        <w:rPr>
          <w:rFonts w:ascii="Times New Roman" w:hAnsi="Times New Roman" w:cs="Times New Roman"/>
          <w:sz w:val="24"/>
          <w:szCs w:val="24"/>
        </w:rPr>
      </w:pPr>
    </w:p>
    <w:p w:rsidR="00665EA5" w:rsidRPr="004D2D05" w:rsidRDefault="00665EA5" w:rsidP="00665EA5">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В соответствии со статьей 38 Лесного кодекса:</w:t>
      </w:r>
    </w:p>
    <w:p w:rsidR="00665EA5" w:rsidRPr="004D2D05" w:rsidRDefault="00665EA5" w:rsidP="00665EA5">
      <w:p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1. 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w:t>
      </w:r>
    </w:p>
    <w:p w:rsidR="00665EA5" w:rsidRPr="004D2D05" w:rsidRDefault="00665EA5" w:rsidP="00665EA5">
      <w:p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2. На лесных участках, предоставленных для ведения сельского хозяйства, допускаются размещение ульев и пасек, возведение изгородей, навесов и других временных построек, в том числе предназначенных для осуществления товарной аквакультуры (товарного рыбоводства).</w:t>
      </w:r>
    </w:p>
    <w:p w:rsidR="00665EA5" w:rsidRPr="004D2D05" w:rsidRDefault="00665EA5" w:rsidP="00665EA5">
      <w:p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3. Граждане, юридические лица осуществляют использование лесов для ведения сельского хозяйства на основании договоров аренды лесных участков.</w:t>
      </w:r>
    </w:p>
    <w:p w:rsidR="00665EA5" w:rsidRPr="004D2D05" w:rsidRDefault="00665EA5" w:rsidP="00665EA5">
      <w:p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 xml:space="preserve">3.1.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w:t>
      </w:r>
      <w:hyperlink r:id="rId113" w:history="1">
        <w:r w:rsidRPr="004D2D05">
          <w:rPr>
            <w:rFonts w:ascii="Times New Roman" w:hAnsi="Times New Roman"/>
            <w:sz w:val="24"/>
            <w:szCs w:val="24"/>
          </w:rPr>
          <w:t>предоставляются</w:t>
        </w:r>
      </w:hyperlink>
      <w:r w:rsidRPr="004D2D05">
        <w:rPr>
          <w:rFonts w:ascii="Times New Roman" w:hAnsi="Times New Roman"/>
          <w:sz w:val="24"/>
          <w:szCs w:val="24"/>
        </w:rPr>
        <w:t xml:space="preserve"> в безвозмездное пользование или устанавливается сервитут в случаях, определенных Земельным </w:t>
      </w:r>
      <w:hyperlink r:id="rId114" w:history="1">
        <w:r w:rsidRPr="004D2D05">
          <w:rPr>
            <w:rFonts w:ascii="Times New Roman" w:hAnsi="Times New Roman"/>
            <w:sz w:val="24"/>
            <w:szCs w:val="24"/>
          </w:rPr>
          <w:t>кодексом</w:t>
        </w:r>
      </w:hyperlink>
      <w:r w:rsidRPr="004D2D05">
        <w:rPr>
          <w:rFonts w:ascii="Times New Roman" w:hAnsi="Times New Roman"/>
          <w:sz w:val="24"/>
          <w:szCs w:val="24"/>
        </w:rPr>
        <w:t xml:space="preserve"> Российской Федерации и Гражданским </w:t>
      </w:r>
      <w:hyperlink r:id="rId115" w:history="1">
        <w:r w:rsidRPr="004D2D05">
          <w:rPr>
            <w:rFonts w:ascii="Times New Roman" w:hAnsi="Times New Roman"/>
            <w:sz w:val="24"/>
            <w:szCs w:val="24"/>
          </w:rPr>
          <w:t>кодексом</w:t>
        </w:r>
      </w:hyperlink>
      <w:r w:rsidRPr="004D2D05">
        <w:rPr>
          <w:rFonts w:ascii="Times New Roman" w:hAnsi="Times New Roman"/>
          <w:sz w:val="24"/>
          <w:szCs w:val="24"/>
        </w:rPr>
        <w:t xml:space="preserve"> Российской Федерации.</w:t>
      </w:r>
    </w:p>
    <w:p w:rsidR="00665EA5" w:rsidRPr="004D2D05" w:rsidRDefault="00665EA5" w:rsidP="00665EA5">
      <w:p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 xml:space="preserve">4. </w:t>
      </w:r>
      <w:hyperlink r:id="rId116" w:history="1">
        <w:r w:rsidRPr="004D2D05">
          <w:rPr>
            <w:rFonts w:ascii="Times New Roman" w:hAnsi="Times New Roman"/>
            <w:sz w:val="24"/>
            <w:szCs w:val="24"/>
          </w:rPr>
          <w:t>Правила</w:t>
        </w:r>
      </w:hyperlink>
      <w:r w:rsidRPr="004D2D05">
        <w:rPr>
          <w:rFonts w:ascii="Times New Roman" w:hAnsi="Times New Roman"/>
          <w:sz w:val="24"/>
          <w:szCs w:val="24"/>
        </w:rPr>
        <w:t xml:space="preserve"> использования лесов для ведения сельского хозяйства устанавливаются уполномоченным федеральным органом исполнительной власти</w:t>
      </w:r>
    </w:p>
    <w:p w:rsidR="00665EA5" w:rsidRPr="004D2D05" w:rsidRDefault="00665EA5" w:rsidP="00665EA5">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 xml:space="preserve">В соответствии со статьей 38 Лесного кодекса разработаны и утверждены приказом </w:t>
      </w:r>
      <w:r w:rsidRPr="004D2D05">
        <w:rPr>
          <w:rFonts w:ascii="Times New Roman" w:hAnsi="Times New Roman" w:cs="Times New Roman"/>
          <w:color w:val="000000"/>
          <w:sz w:val="24"/>
          <w:szCs w:val="24"/>
        </w:rPr>
        <w:t>Минприроды России</w:t>
      </w:r>
      <w:r w:rsidRPr="004D2D05">
        <w:rPr>
          <w:rFonts w:ascii="Times New Roman" w:hAnsi="Times New Roman" w:cs="Times New Roman"/>
          <w:sz w:val="24"/>
          <w:szCs w:val="24"/>
        </w:rPr>
        <w:t xml:space="preserve"> от 21.06.2017 N 314 Правила использования лесов для ведения сельского хозяйства, которые регулируют отношения, возникающие при использовании лесов для ведения сельского хозяйства.</w:t>
      </w:r>
    </w:p>
    <w:p w:rsidR="00665EA5" w:rsidRPr="004D2D05" w:rsidRDefault="00665EA5" w:rsidP="00665EA5">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Общие положения.</w:t>
      </w:r>
    </w:p>
    <w:p w:rsidR="00665EA5" w:rsidRPr="004D2D05" w:rsidRDefault="00665EA5" w:rsidP="00665EA5">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1. Ведение сельского хозяйства запрещается:</w:t>
      </w:r>
    </w:p>
    <w:p w:rsidR="00665EA5" w:rsidRPr="004D2D05" w:rsidRDefault="00665EA5" w:rsidP="00665EA5">
      <w:p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в лесах, расположенных в водоохранных зонах, за исключением сенокошения и пчеловодства (</w:t>
      </w:r>
      <w:hyperlink r:id="rId117" w:history="1">
        <w:r w:rsidRPr="004D2D05">
          <w:rPr>
            <w:rFonts w:ascii="Times New Roman" w:hAnsi="Times New Roman"/>
            <w:sz w:val="24"/>
            <w:szCs w:val="24"/>
          </w:rPr>
          <w:t>пункт 3 части 1 статьи 104</w:t>
        </w:r>
      </w:hyperlink>
      <w:r w:rsidRPr="004D2D05">
        <w:rPr>
          <w:rFonts w:ascii="Times New Roman" w:hAnsi="Times New Roman"/>
          <w:sz w:val="24"/>
          <w:szCs w:val="24"/>
        </w:rPr>
        <w:t xml:space="preserve"> Лесного кодекса);</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 лесопарковых зонах (</w:t>
      </w:r>
      <w:hyperlink r:id="rId118" w:history="1">
        <w:r w:rsidRPr="004D2D05">
          <w:rPr>
            <w:rFonts w:ascii="Times New Roman" w:hAnsi="Times New Roman"/>
            <w:sz w:val="24"/>
            <w:szCs w:val="24"/>
          </w:rPr>
          <w:t>пункт 3 части 3 статьи 105</w:t>
        </w:r>
      </w:hyperlink>
      <w:r w:rsidRPr="004D2D05">
        <w:rPr>
          <w:rFonts w:ascii="Times New Roman" w:hAnsi="Times New Roman"/>
          <w:sz w:val="24"/>
          <w:szCs w:val="24"/>
        </w:rPr>
        <w:t xml:space="preserve"> Лесного кодекса);</w:t>
      </w:r>
    </w:p>
    <w:p w:rsidR="00665EA5" w:rsidRPr="004D2D05" w:rsidRDefault="00665EA5" w:rsidP="00665EA5">
      <w:pPr>
        <w:autoSpaceDE w:val="0"/>
        <w:autoSpaceDN w:val="0"/>
        <w:adjustRightInd w:val="0"/>
        <w:spacing w:after="0" w:line="240" w:lineRule="auto"/>
        <w:ind w:firstLine="567"/>
        <w:jc w:val="both"/>
        <w:rPr>
          <w:rFonts w:ascii="Times New Roman" w:hAnsi="Times New Roman"/>
          <w:sz w:val="24"/>
          <w:szCs w:val="24"/>
        </w:rPr>
      </w:pPr>
      <w:r w:rsidRPr="004D2D05">
        <w:rPr>
          <w:rFonts w:ascii="Times New Roman" w:hAnsi="Times New Roman"/>
          <w:sz w:val="24"/>
          <w:szCs w:val="24"/>
        </w:rPr>
        <w:t>в зеленых зонах, за исключением сенокошения и пчеловодства. Также в зеленых зонах запрещено возведение изгородей в целях сенокошения и пчеловодства (</w:t>
      </w:r>
      <w:hyperlink r:id="rId119" w:history="1">
        <w:r w:rsidRPr="004D2D05">
          <w:rPr>
            <w:rFonts w:ascii="Times New Roman" w:hAnsi="Times New Roman"/>
            <w:sz w:val="24"/>
            <w:szCs w:val="24"/>
          </w:rPr>
          <w:t>пункт 2 части 5 статьи 105</w:t>
        </w:r>
      </w:hyperlink>
      <w:r w:rsidRPr="004D2D05">
        <w:rPr>
          <w:rFonts w:ascii="Times New Roman" w:hAnsi="Times New Roman"/>
          <w:sz w:val="24"/>
          <w:szCs w:val="24"/>
        </w:rPr>
        <w:t xml:space="preserve"> Лесного кодекса)</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 городских лесах (</w:t>
      </w:r>
      <w:hyperlink r:id="rId120" w:history="1">
        <w:r w:rsidRPr="004D2D05">
          <w:rPr>
            <w:rFonts w:ascii="Times New Roman" w:hAnsi="Times New Roman"/>
            <w:sz w:val="24"/>
            <w:szCs w:val="24"/>
          </w:rPr>
          <w:t>часть 5.1 статьи 105</w:t>
        </w:r>
      </w:hyperlink>
      <w:r w:rsidRPr="004D2D05">
        <w:rPr>
          <w:rFonts w:ascii="Times New Roman" w:hAnsi="Times New Roman"/>
          <w:sz w:val="24"/>
          <w:szCs w:val="24"/>
        </w:rPr>
        <w:t xml:space="preserve"> Лесного кодекса);</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на заповедных лесных участках (</w:t>
      </w:r>
      <w:hyperlink r:id="rId121" w:history="1">
        <w:r w:rsidRPr="004D2D05">
          <w:rPr>
            <w:rFonts w:ascii="Times New Roman" w:hAnsi="Times New Roman"/>
            <w:sz w:val="24"/>
            <w:szCs w:val="24"/>
          </w:rPr>
          <w:t>часть 2 статьи 107</w:t>
        </w:r>
      </w:hyperlink>
      <w:r w:rsidRPr="004D2D05">
        <w:rPr>
          <w:rFonts w:ascii="Times New Roman" w:hAnsi="Times New Roman"/>
          <w:sz w:val="24"/>
          <w:szCs w:val="24"/>
        </w:rPr>
        <w:t xml:space="preserve"> Лесного кодекса);</w:t>
      </w:r>
    </w:p>
    <w:p w:rsidR="00665EA5" w:rsidRPr="004D2D05" w:rsidRDefault="00665EA5" w:rsidP="00665EA5">
      <w:pPr>
        <w:autoSpaceDE w:val="0"/>
        <w:autoSpaceDN w:val="0"/>
        <w:adjustRightInd w:val="0"/>
        <w:spacing w:after="0" w:line="240" w:lineRule="auto"/>
        <w:ind w:firstLine="540"/>
        <w:jc w:val="both"/>
        <w:rPr>
          <w:rFonts w:ascii="Times New Roman" w:hAnsi="Times New Roman"/>
        </w:rPr>
      </w:pPr>
      <w:r w:rsidRPr="004D2D05">
        <w:rPr>
          <w:rFonts w:ascii="Times New Roman" w:hAnsi="Times New Roman"/>
          <w:sz w:val="24"/>
          <w:szCs w:val="24"/>
        </w:rPr>
        <w:t xml:space="preserve">на особо защитных участках лесов, указанных в </w:t>
      </w:r>
      <w:hyperlink r:id="rId122" w:history="1">
        <w:r w:rsidRPr="004D2D05">
          <w:rPr>
            <w:rFonts w:ascii="Times New Roman" w:hAnsi="Times New Roman"/>
            <w:sz w:val="24"/>
            <w:szCs w:val="24"/>
          </w:rPr>
          <w:t>части 2 статьи 107</w:t>
        </w:r>
      </w:hyperlink>
      <w:r w:rsidRPr="004D2D05">
        <w:rPr>
          <w:rFonts w:ascii="Times New Roman" w:hAnsi="Times New Roman"/>
          <w:sz w:val="24"/>
          <w:szCs w:val="24"/>
        </w:rPr>
        <w:t xml:space="preserve"> Лесного кодекса Российской Федерации, за исключением сенокошения и пчеловодства </w:t>
      </w:r>
      <w:r w:rsidRPr="004D2D05">
        <w:rPr>
          <w:rFonts w:ascii="Times New Roman" w:hAnsi="Times New Roman"/>
        </w:rPr>
        <w:t>(</w:t>
      </w:r>
      <w:hyperlink r:id="rId123" w:history="1">
        <w:r w:rsidRPr="004D2D05">
          <w:rPr>
            <w:rFonts w:ascii="Times New Roman" w:hAnsi="Times New Roman"/>
            <w:sz w:val="24"/>
            <w:szCs w:val="24"/>
          </w:rPr>
          <w:t>часть 2.1 статьи 107</w:t>
        </w:r>
      </w:hyperlink>
      <w:r w:rsidRPr="004D2D05">
        <w:rPr>
          <w:rFonts w:ascii="Times New Roman" w:hAnsi="Times New Roman"/>
          <w:sz w:val="24"/>
          <w:szCs w:val="24"/>
        </w:rPr>
        <w:t xml:space="preserve"> Лесного кодекса).</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2. В границах прибрежных защитных полос запрещается распашка земель, выпас сельскохозяйственных животных и организация для них летних лагерей, ванн </w:t>
      </w:r>
      <w:r w:rsidRPr="004D2D05">
        <w:rPr>
          <w:rFonts w:ascii="Times New Roman" w:hAnsi="Times New Roman"/>
        </w:rPr>
        <w:t>(</w:t>
      </w:r>
      <w:hyperlink r:id="rId124" w:history="1">
        <w:r w:rsidRPr="004D2D05">
          <w:rPr>
            <w:rFonts w:ascii="Times New Roman" w:hAnsi="Times New Roman"/>
            <w:sz w:val="24"/>
            <w:szCs w:val="24"/>
          </w:rPr>
          <w:t>пункты 1</w:t>
        </w:r>
      </w:hyperlink>
      <w:r w:rsidRPr="004D2D05">
        <w:rPr>
          <w:rFonts w:ascii="Times New Roman" w:hAnsi="Times New Roman"/>
          <w:sz w:val="24"/>
          <w:szCs w:val="24"/>
        </w:rPr>
        <w:t xml:space="preserve">, </w:t>
      </w:r>
      <w:hyperlink r:id="rId125" w:history="1">
        <w:r w:rsidRPr="004D2D05">
          <w:rPr>
            <w:rFonts w:ascii="Times New Roman" w:hAnsi="Times New Roman"/>
            <w:sz w:val="24"/>
            <w:szCs w:val="24"/>
          </w:rPr>
          <w:t>3 части 17 статьи 65</w:t>
        </w:r>
      </w:hyperlink>
      <w:r w:rsidRPr="004D2D05">
        <w:rPr>
          <w:rFonts w:ascii="Times New Roman" w:hAnsi="Times New Roman"/>
          <w:sz w:val="24"/>
          <w:szCs w:val="24"/>
        </w:rPr>
        <w:t xml:space="preserve"> Водного кодекса Российской Федерации).</w:t>
      </w:r>
    </w:p>
    <w:p w:rsidR="00665EA5" w:rsidRPr="004D2D05" w:rsidRDefault="00665EA5" w:rsidP="00665EA5">
      <w:pPr>
        <w:autoSpaceDE w:val="0"/>
        <w:autoSpaceDN w:val="0"/>
        <w:adjustRightInd w:val="0"/>
        <w:spacing w:after="0" w:line="240" w:lineRule="auto"/>
        <w:ind w:firstLine="540"/>
        <w:jc w:val="both"/>
        <w:rPr>
          <w:rFonts w:ascii="Times New Roman" w:hAnsi="Times New Roman"/>
        </w:rPr>
      </w:pPr>
      <w:r w:rsidRPr="004D2D05">
        <w:rPr>
          <w:rFonts w:ascii="Times New Roman" w:hAnsi="Times New Roman"/>
          <w:sz w:val="24"/>
          <w:szCs w:val="24"/>
        </w:rPr>
        <w:t>3.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w:t>
      </w:r>
      <w:r w:rsidR="00A34E8E" w:rsidRPr="004D2D05">
        <w:rPr>
          <w:rFonts w:ascii="Times New Roman" w:hAnsi="Times New Roman"/>
          <w:sz w:val="24"/>
          <w:szCs w:val="24"/>
        </w:rPr>
        <w:t>одных для употребления в пищ</w:t>
      </w:r>
      <w:r w:rsidRPr="004D2D05">
        <w:rPr>
          <w:rFonts w:ascii="Times New Roman" w:hAnsi="Times New Roman"/>
          <w:sz w:val="24"/>
          <w:szCs w:val="24"/>
        </w:rPr>
        <w:t xml:space="preserve">у лесных ресурсов (пищевых лесных ресурсов), а также недревесных лесных </w:t>
      </w:r>
      <w:r w:rsidRPr="004D2D05">
        <w:rPr>
          <w:rFonts w:ascii="Times New Roman" w:hAnsi="Times New Roman"/>
        </w:rPr>
        <w:t>(</w:t>
      </w:r>
      <w:hyperlink r:id="rId126" w:history="1">
        <w:r w:rsidRPr="004D2D05">
          <w:rPr>
            <w:rFonts w:ascii="Times New Roman" w:hAnsi="Times New Roman"/>
            <w:sz w:val="24"/>
            <w:szCs w:val="24"/>
          </w:rPr>
          <w:t>часть 1 статьи 11</w:t>
        </w:r>
      </w:hyperlink>
      <w:r w:rsidRPr="004D2D05">
        <w:rPr>
          <w:rFonts w:ascii="Times New Roman" w:hAnsi="Times New Roman"/>
          <w:sz w:val="24"/>
          <w:szCs w:val="24"/>
        </w:rPr>
        <w:t xml:space="preserve"> Лесного кодекса).</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4. Леса могут использоваться для ведения сельского хозяйства (сенокошения, выпаса сельскохозяйственных животных, пчеловодства, северного оленеводства, выращивания сельскохозяйственных культур и иной сельскохозяйственной деятельности).</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5. Граждане, юридические лица осуществляют использование лесов для ведения сельского хозяйства на основании договоров аренды лесных участков (</w:t>
      </w:r>
      <w:hyperlink r:id="rId127" w:history="1">
        <w:r w:rsidRPr="004D2D05">
          <w:rPr>
            <w:rFonts w:ascii="Times New Roman" w:hAnsi="Times New Roman"/>
            <w:sz w:val="24"/>
            <w:szCs w:val="24"/>
          </w:rPr>
          <w:t>часть 3 статьи 38</w:t>
        </w:r>
      </w:hyperlink>
      <w:r w:rsidRPr="004D2D05">
        <w:rPr>
          <w:rFonts w:ascii="Times New Roman" w:hAnsi="Times New Roman"/>
          <w:sz w:val="24"/>
          <w:szCs w:val="24"/>
        </w:rPr>
        <w:t xml:space="preserve"> Лесного кодекса).</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6.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пользование или устанавливается сервитут в случаях, определенных Земельным </w:t>
      </w:r>
      <w:hyperlink r:id="rId128" w:history="1">
        <w:r w:rsidRPr="004D2D05">
          <w:rPr>
            <w:rFonts w:ascii="Times New Roman" w:hAnsi="Times New Roman"/>
            <w:sz w:val="24"/>
            <w:szCs w:val="24"/>
          </w:rPr>
          <w:t>кодексом</w:t>
        </w:r>
      </w:hyperlink>
      <w:r w:rsidRPr="004D2D05">
        <w:rPr>
          <w:rFonts w:ascii="Times New Roman" w:hAnsi="Times New Roman"/>
          <w:sz w:val="24"/>
          <w:szCs w:val="24"/>
        </w:rPr>
        <w:t xml:space="preserve"> Российской Федерации и Гражданским </w:t>
      </w:r>
      <w:hyperlink r:id="rId129" w:history="1">
        <w:r w:rsidRPr="004D2D05">
          <w:rPr>
            <w:rFonts w:ascii="Times New Roman" w:hAnsi="Times New Roman"/>
            <w:sz w:val="24"/>
            <w:szCs w:val="24"/>
          </w:rPr>
          <w:t>кодексом</w:t>
        </w:r>
      </w:hyperlink>
      <w:r w:rsidRPr="004D2D05">
        <w:rPr>
          <w:rFonts w:ascii="Times New Roman" w:hAnsi="Times New Roman"/>
          <w:sz w:val="24"/>
          <w:szCs w:val="24"/>
        </w:rPr>
        <w:t xml:space="preserve"> Российской Федерации (</w:t>
      </w:r>
      <w:hyperlink r:id="rId130" w:history="1">
        <w:r w:rsidRPr="004D2D05">
          <w:rPr>
            <w:rFonts w:ascii="Times New Roman" w:hAnsi="Times New Roman"/>
            <w:sz w:val="24"/>
            <w:szCs w:val="24"/>
          </w:rPr>
          <w:t>часть 3.1 статьи 38</w:t>
        </w:r>
      </w:hyperlink>
      <w:r w:rsidRPr="004D2D05">
        <w:rPr>
          <w:rFonts w:ascii="Times New Roman" w:hAnsi="Times New Roman"/>
          <w:sz w:val="24"/>
          <w:szCs w:val="24"/>
        </w:rPr>
        <w:t xml:space="preserve"> Лесного кодекса).</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7.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договоров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w:t>
      </w:r>
      <w:hyperlink r:id="rId131" w:history="1">
        <w:r w:rsidRPr="004D2D05">
          <w:rPr>
            <w:rFonts w:ascii="Times New Roman" w:hAnsi="Times New Roman"/>
            <w:sz w:val="24"/>
            <w:szCs w:val="24"/>
          </w:rPr>
          <w:t>часть 2 статьи 24</w:t>
        </w:r>
      </w:hyperlink>
      <w:r w:rsidRPr="004D2D05">
        <w:rPr>
          <w:rFonts w:ascii="Times New Roman" w:hAnsi="Times New Roman"/>
          <w:sz w:val="24"/>
          <w:szCs w:val="24"/>
        </w:rPr>
        <w:t xml:space="preserve"> Лесного кодекса).</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8. Использование лесов для ведения сельского хозяйства может ограничиваться в случаях, предусмотренных </w:t>
      </w:r>
      <w:hyperlink r:id="rId132" w:history="1">
        <w:r w:rsidRPr="004D2D05">
          <w:rPr>
            <w:rFonts w:ascii="Times New Roman" w:hAnsi="Times New Roman"/>
            <w:sz w:val="24"/>
            <w:szCs w:val="24"/>
          </w:rPr>
          <w:t>частью 2 статьи 27</w:t>
        </w:r>
      </w:hyperlink>
      <w:r w:rsidRPr="004D2D05">
        <w:rPr>
          <w:rFonts w:ascii="Times New Roman" w:hAnsi="Times New Roman"/>
          <w:sz w:val="24"/>
          <w:szCs w:val="24"/>
        </w:rPr>
        <w:t xml:space="preserve"> Лесного кодекса.</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9. Настоящие Правила ведения сельского хозяйства применяются во всех лесных районах Российской Федерации (кроме северного оленеводства). Северное оленеводство осуществляется в лесных районах, расположенных в лесорастительной зоне притундровых лесов и редкостойной тайги и таежной лесорастительной зоне Российской Федерации.</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p>
    <w:p w:rsidR="00665EA5" w:rsidRPr="004D2D05" w:rsidRDefault="00665EA5" w:rsidP="00665EA5">
      <w:pPr>
        <w:autoSpaceDE w:val="0"/>
        <w:autoSpaceDN w:val="0"/>
        <w:adjustRightInd w:val="0"/>
        <w:spacing w:after="0" w:line="240" w:lineRule="auto"/>
        <w:jc w:val="center"/>
        <w:outlineLvl w:val="0"/>
        <w:rPr>
          <w:rFonts w:ascii="Times New Roman" w:hAnsi="Times New Roman"/>
          <w:bCs/>
          <w:sz w:val="24"/>
          <w:szCs w:val="24"/>
        </w:rPr>
      </w:pPr>
      <w:bookmarkStart w:id="164" w:name="_Toc520105970"/>
      <w:r w:rsidRPr="004D2D05">
        <w:rPr>
          <w:rFonts w:ascii="Times New Roman" w:hAnsi="Times New Roman"/>
          <w:bCs/>
          <w:sz w:val="24"/>
          <w:szCs w:val="24"/>
        </w:rPr>
        <w:t>Права и обязанности граждан, юридических лиц, осуществляющих использование лесов для ведения сельского хозяйства.</w:t>
      </w:r>
      <w:bookmarkEnd w:id="164"/>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10. Граждане, юридические лица, использующие леса для ведения сельского хозяйства, имеют право:</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осуществлять использование лесов в соответствии с условиями договора аренды лесного участка (договора безвозмездного срочного пользования);</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создавать согласно </w:t>
      </w:r>
      <w:hyperlink r:id="rId133" w:history="1">
        <w:r w:rsidRPr="004D2D05">
          <w:rPr>
            <w:rFonts w:ascii="Times New Roman" w:hAnsi="Times New Roman"/>
            <w:sz w:val="24"/>
            <w:szCs w:val="24"/>
          </w:rPr>
          <w:t>части 1 статьи 13</w:t>
        </w:r>
      </w:hyperlink>
      <w:r w:rsidRPr="004D2D05">
        <w:rPr>
          <w:rFonts w:ascii="Times New Roman" w:hAnsi="Times New Roman"/>
          <w:sz w:val="24"/>
          <w:szCs w:val="24"/>
        </w:rPr>
        <w:t xml:space="preserve"> Лесного кодекса лесную инфраструктуру, в том числе лесные дороги;</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размещать согласно </w:t>
      </w:r>
      <w:hyperlink r:id="rId134" w:history="1">
        <w:r w:rsidRPr="004D2D05">
          <w:rPr>
            <w:rFonts w:ascii="Times New Roman" w:hAnsi="Times New Roman"/>
            <w:sz w:val="24"/>
            <w:szCs w:val="24"/>
          </w:rPr>
          <w:t>части 2 статьи 38</w:t>
        </w:r>
      </w:hyperlink>
      <w:r w:rsidRPr="004D2D05">
        <w:rPr>
          <w:rFonts w:ascii="Times New Roman" w:hAnsi="Times New Roman"/>
          <w:sz w:val="24"/>
          <w:szCs w:val="24"/>
        </w:rPr>
        <w:t xml:space="preserve"> Лесного кодекса на предоставленных лесных участках ульи и пасеки, возводить изгороди, навесы и другие временные постройки.</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11. Граждане, юридические лица, использующие леса для ведения сельского хозяйства, обязаны:</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составлять проект освоения лесов в соответствии с </w:t>
      </w:r>
      <w:hyperlink r:id="rId135" w:history="1">
        <w:r w:rsidRPr="004D2D05">
          <w:rPr>
            <w:rFonts w:ascii="Times New Roman" w:hAnsi="Times New Roman"/>
            <w:sz w:val="24"/>
            <w:szCs w:val="24"/>
          </w:rPr>
          <w:t>частью 1 статьи 88</w:t>
        </w:r>
      </w:hyperlink>
      <w:r w:rsidRPr="004D2D05">
        <w:rPr>
          <w:rFonts w:ascii="Times New Roman" w:hAnsi="Times New Roman"/>
          <w:sz w:val="24"/>
          <w:szCs w:val="24"/>
        </w:rPr>
        <w:t xml:space="preserve"> Лесного кодека;</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законодательством Российской Федерации (</w:t>
      </w:r>
      <w:hyperlink r:id="rId136" w:history="1">
        <w:r w:rsidRPr="004D2D05">
          <w:rPr>
            <w:rFonts w:ascii="Times New Roman" w:hAnsi="Times New Roman"/>
            <w:sz w:val="24"/>
            <w:szCs w:val="24"/>
          </w:rPr>
          <w:t>статья 60.3</w:t>
        </w:r>
      </w:hyperlink>
      <w:r w:rsidRPr="004D2D05">
        <w:rPr>
          <w:rFonts w:ascii="Times New Roman" w:hAnsi="Times New Roman"/>
          <w:sz w:val="24"/>
          <w:szCs w:val="24"/>
        </w:rPr>
        <w:t xml:space="preserve"> Лесного кодекса).</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соблюдать условия договора аренды лесного участка (договора безвозмездного пользования);</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соблюдать требования </w:t>
      </w:r>
      <w:hyperlink r:id="rId137" w:history="1">
        <w:r w:rsidRPr="004D2D05">
          <w:rPr>
            <w:rFonts w:ascii="Times New Roman" w:hAnsi="Times New Roman"/>
            <w:sz w:val="24"/>
            <w:szCs w:val="24"/>
          </w:rPr>
          <w:t>пункта 13</w:t>
        </w:r>
      </w:hyperlink>
      <w:r w:rsidRPr="004D2D05">
        <w:rPr>
          <w:rFonts w:ascii="Times New Roman" w:hAnsi="Times New Roman"/>
          <w:sz w:val="24"/>
          <w:szCs w:val="24"/>
        </w:rPr>
        <w:t xml:space="preserve"> Правил пожарной безопасности в лесах, утвержденных постановлением Правительства Российской Федерации от 30 июня 2007 года N 417;</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в соответствии с </w:t>
      </w:r>
      <w:hyperlink r:id="rId138" w:history="1">
        <w:r w:rsidRPr="004D2D05">
          <w:rPr>
            <w:rFonts w:ascii="Times New Roman" w:hAnsi="Times New Roman"/>
            <w:sz w:val="24"/>
            <w:szCs w:val="24"/>
          </w:rPr>
          <w:t>частью 2 статьи 26</w:t>
        </w:r>
      </w:hyperlink>
      <w:r w:rsidRPr="004D2D05">
        <w:rPr>
          <w:rFonts w:ascii="Times New Roman" w:hAnsi="Times New Roman"/>
          <w:sz w:val="24"/>
          <w:szCs w:val="24"/>
        </w:rPr>
        <w:t xml:space="preserve"> Лесного кодекса подавать ежегодно лесную декларацию;</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в соответствии с </w:t>
      </w:r>
      <w:hyperlink r:id="rId139" w:history="1">
        <w:r w:rsidRPr="004D2D05">
          <w:rPr>
            <w:rFonts w:ascii="Times New Roman" w:hAnsi="Times New Roman"/>
            <w:sz w:val="24"/>
            <w:szCs w:val="24"/>
          </w:rPr>
          <w:t>частью 1 статьи 49</w:t>
        </w:r>
      </w:hyperlink>
      <w:r w:rsidRPr="004D2D05">
        <w:rPr>
          <w:rFonts w:ascii="Times New Roman" w:hAnsi="Times New Roman"/>
          <w:sz w:val="24"/>
          <w:szCs w:val="24"/>
        </w:rPr>
        <w:t xml:space="preserve"> Лесного кодекса представлять отчет об использовании лесов;</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в соответствии с </w:t>
      </w:r>
      <w:hyperlink r:id="rId140" w:history="1">
        <w:r w:rsidRPr="004D2D05">
          <w:rPr>
            <w:rFonts w:ascii="Times New Roman" w:hAnsi="Times New Roman"/>
            <w:sz w:val="24"/>
            <w:szCs w:val="24"/>
          </w:rPr>
          <w:t>частью 1 статьи 60</w:t>
        </w:r>
      </w:hyperlink>
      <w:r w:rsidRPr="004D2D05">
        <w:rPr>
          <w:rFonts w:ascii="Times New Roman" w:hAnsi="Times New Roman"/>
          <w:sz w:val="24"/>
          <w:szCs w:val="24"/>
        </w:rPr>
        <w:t xml:space="preserve"> Лесного кодекса представлять отчет об охране лесов от пожаров;</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в соответствии с </w:t>
      </w:r>
      <w:hyperlink r:id="rId141" w:history="1">
        <w:r w:rsidRPr="004D2D05">
          <w:rPr>
            <w:rFonts w:ascii="Times New Roman" w:hAnsi="Times New Roman"/>
            <w:sz w:val="24"/>
            <w:szCs w:val="24"/>
          </w:rPr>
          <w:t>частью 4 статьи 91</w:t>
        </w:r>
      </w:hyperlink>
      <w:r w:rsidRPr="004D2D05">
        <w:rPr>
          <w:rFonts w:ascii="Times New Roman" w:hAnsi="Times New Roman"/>
          <w:sz w:val="24"/>
          <w:szCs w:val="24"/>
        </w:rPr>
        <w:t xml:space="preserve"> Лесного кодекса представлять в государственный лесной реестр в порядке, установленным законодательством Российской Федерации, документированную информацию, предусмотренную </w:t>
      </w:r>
      <w:hyperlink r:id="rId142" w:history="1">
        <w:r w:rsidRPr="004D2D05">
          <w:rPr>
            <w:rFonts w:ascii="Times New Roman" w:hAnsi="Times New Roman"/>
            <w:sz w:val="24"/>
            <w:szCs w:val="24"/>
          </w:rPr>
          <w:t>частью 2 статьи 91</w:t>
        </w:r>
      </w:hyperlink>
      <w:r w:rsidRPr="004D2D05">
        <w:rPr>
          <w:rFonts w:ascii="Times New Roman" w:hAnsi="Times New Roman"/>
          <w:sz w:val="24"/>
          <w:szCs w:val="24"/>
        </w:rPr>
        <w:t xml:space="preserve"> Лесного кодекса.</w:t>
      </w:r>
    </w:p>
    <w:p w:rsidR="00593A20" w:rsidRDefault="00593A20" w:rsidP="00665EA5">
      <w:pPr>
        <w:autoSpaceDE w:val="0"/>
        <w:autoSpaceDN w:val="0"/>
        <w:adjustRightInd w:val="0"/>
        <w:spacing w:after="0" w:line="240" w:lineRule="auto"/>
        <w:jc w:val="center"/>
        <w:outlineLvl w:val="0"/>
        <w:rPr>
          <w:rFonts w:ascii="Times New Roman" w:hAnsi="Times New Roman"/>
          <w:bCs/>
          <w:sz w:val="24"/>
          <w:szCs w:val="24"/>
        </w:rPr>
      </w:pPr>
      <w:bookmarkStart w:id="165" w:name="_Toc520105971"/>
    </w:p>
    <w:p w:rsidR="00665EA5" w:rsidRPr="004D2D05" w:rsidRDefault="00665EA5" w:rsidP="00665EA5">
      <w:pPr>
        <w:autoSpaceDE w:val="0"/>
        <w:autoSpaceDN w:val="0"/>
        <w:adjustRightInd w:val="0"/>
        <w:spacing w:after="0" w:line="240" w:lineRule="auto"/>
        <w:jc w:val="center"/>
        <w:outlineLvl w:val="0"/>
        <w:rPr>
          <w:rFonts w:ascii="Times New Roman" w:hAnsi="Times New Roman"/>
          <w:bCs/>
          <w:sz w:val="24"/>
          <w:szCs w:val="24"/>
        </w:rPr>
      </w:pPr>
      <w:r w:rsidRPr="004D2D05">
        <w:rPr>
          <w:rFonts w:ascii="Times New Roman" w:hAnsi="Times New Roman"/>
          <w:bCs/>
          <w:sz w:val="24"/>
          <w:szCs w:val="24"/>
        </w:rPr>
        <w:t>Требования к использованию лесов для ведения сельского хозяйства</w:t>
      </w:r>
      <w:bookmarkEnd w:id="165"/>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12. Использование лесов для сенокошения.</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Для сенокошения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 необходимых случаях для сенокошения могут использоваться пригодные для этой цели участки малоценных лесных насаждений, не намеченные под реконструкцию.</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13. Использование лесов для выпаса сельскохозяйственных животных.</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Для выпаса сельскохозяйственных животных должны использоваться нелесные земли, а также необлесившиеся вырубки, редины, прогалины и другие, не покрытые лесной растительностью земли, до проведения на них лесовосстановления.</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Выпас сельскохозяйственных животных не допускается на участках: занятых лесными культурами, естественными молодняками ценных древесных пород, насаждениями с развитым жизнеспособным подростом;</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селекционно-лесосеменных, сосновых, елово-пихтовых, ивовых, твердолиственных, орехоплодных плантаций;</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с проектируемыми мероприятиями по содействию естественному лесовосстановлению и лесовосстановлению хвойными и твердолиственными породами;</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с легкоразмываемыми и развеиваемыми почвами.</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Владельцы сельскохозяйственных животных должны обеспечивать: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выпас сельскохозяйственных животных пастухом (за исключением выпаса на огороженных участках или на привязи).</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Для осуществления пантового оленеводства (мараловодства) в качестве кормовой базы должны использоваться лесные участки в местах обитания животных, используемых для мараловодства.</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На лесных участках, предоставленных для ведения пантового оленеводства (мараловодства), допускается возведение ограждений.</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14. Пчеловодство.</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 качестве кормовой базы для медоносных пчел должны использоваться лесные участки, на которых в составе древесного, кустарникового или травяно-кустарничкового яруса имеются медоносные растения.</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Лесные участки для размещения ульев и пасек должны предоставляться, в первую очередь, на опушках леса, прогалинах и других не покрытых лесной растительностью землях.</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15. Северное оленеводство.</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При использовании лесов с целью ведения северного оленеводства в местах традиционного проживания и хозяйственной деятельности лиц, относящихся к коренным малочисленным народам Севера, Сибири и Дальнего Востока Российской Федерации, должны обеспечиваться защита исконной среды обитания этих народов и их традиционный образ жизни в соответствии с Федеральным </w:t>
      </w:r>
      <w:hyperlink r:id="rId143" w:history="1">
        <w:r w:rsidRPr="004D2D05">
          <w:rPr>
            <w:rFonts w:ascii="Times New Roman" w:hAnsi="Times New Roman"/>
            <w:sz w:val="24"/>
            <w:szCs w:val="24"/>
          </w:rPr>
          <w:t>законом</w:t>
        </w:r>
      </w:hyperlink>
      <w:r w:rsidRPr="004D2D05">
        <w:rPr>
          <w:rFonts w:ascii="Times New Roman" w:hAnsi="Times New Roman"/>
          <w:sz w:val="24"/>
          <w:szCs w:val="24"/>
        </w:rPr>
        <w:t xml:space="preserve"> от 30 апреля 1999 года N 82-ФЗ "О гарантиях прав коренных малочисленных народов Российской Федерации. </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Для осуществления северного оленеводства в качестве кормовой базы должны использоваться лесные участки в лесных районах, находящихся в пределах лесорастительной зоны притундровых лесов и редкостойной тайги и таежной лесорастительной зоны Российской Федерации.</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На лесных участках, предоставляемых гражданам и юридическим лицам для ведения северного оленеводства, должны применяться пастбищеобороты, не приводящие к ухудшению напочвенного покрова и поверхности почвы таких участков.</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16. Выращивание сельскохозяйственных культур и иная сельскохозяйственная деятельность.</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Для выращивания сельскохозяйственных культур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На лесных участках, используемых для выращивания сельскохозяйственных культур и иной сельскохозяйственной деятельности, могут применяться химические и биологические препараты</w:t>
      </w:r>
    </w:p>
    <w:p w:rsidR="00665EA5" w:rsidRPr="004D2D05" w:rsidRDefault="00665EA5" w:rsidP="00665EA5">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17. Запрещается использовать земли,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E9393E" w:rsidRPr="004D2D05" w:rsidRDefault="00E9393E" w:rsidP="007D3DD3">
      <w:pPr>
        <w:pStyle w:val="ConsPlusNormal"/>
        <w:ind w:firstLine="540"/>
        <w:jc w:val="both"/>
        <w:rPr>
          <w:rFonts w:ascii="Times New Roman" w:hAnsi="Times New Roman" w:cs="Times New Roman"/>
          <w:sz w:val="24"/>
          <w:szCs w:val="24"/>
        </w:rPr>
      </w:pPr>
    </w:p>
    <w:p w:rsidR="00B67068" w:rsidRPr="004D2D05" w:rsidRDefault="00B67068" w:rsidP="00593A20">
      <w:pPr>
        <w:pStyle w:val="03"/>
      </w:pPr>
      <w:bookmarkStart w:id="166" w:name="_Toc520105972"/>
      <w:bookmarkStart w:id="167" w:name="_Toc520586232"/>
      <w:r w:rsidRPr="004D2D05">
        <w:t>Ежегодные допустимые объемы и параметры использования</w:t>
      </w:r>
      <w:r w:rsidR="006D7BD5" w:rsidRPr="004D2D05">
        <w:t xml:space="preserve"> </w:t>
      </w:r>
      <w:r w:rsidRPr="004D2D05">
        <w:t>лесов для ведения сельского хозяйства</w:t>
      </w:r>
      <w:bookmarkEnd w:id="166"/>
      <w:bookmarkEnd w:id="167"/>
    </w:p>
    <w:p w:rsidR="00016562" w:rsidRPr="004D2D05" w:rsidRDefault="00016562" w:rsidP="006D7BD5">
      <w:pPr>
        <w:pStyle w:val="095"/>
      </w:pPr>
      <w:r w:rsidRPr="004D2D05">
        <w:t>Ежегодные допустимые объемы и параметры использования лесов для ведения сельского хозяйства</w:t>
      </w:r>
      <w:r w:rsidR="00567B8C">
        <w:t xml:space="preserve"> отражены в таблице 14</w:t>
      </w:r>
      <w:r w:rsidRPr="004D2D05">
        <w:t>.</w:t>
      </w:r>
    </w:p>
    <w:p w:rsidR="00A26D17" w:rsidRPr="004D2D05" w:rsidRDefault="00A26D17" w:rsidP="007D3DD3">
      <w:pPr>
        <w:pStyle w:val="ConsPlusNormal"/>
        <w:ind w:firstLine="540"/>
        <w:jc w:val="both"/>
        <w:rPr>
          <w:rFonts w:ascii="Times New Roman" w:hAnsi="Times New Roman" w:cs="Times New Roman"/>
          <w:sz w:val="24"/>
          <w:szCs w:val="24"/>
        </w:rPr>
      </w:pPr>
    </w:p>
    <w:p w:rsidR="00B67068" w:rsidRPr="004D2D05" w:rsidRDefault="00AA0224" w:rsidP="007D3DD3">
      <w:pPr>
        <w:pStyle w:val="ConsPlusNormal"/>
        <w:jc w:val="right"/>
        <w:outlineLvl w:val="4"/>
        <w:rPr>
          <w:rFonts w:ascii="Times New Roman" w:hAnsi="Times New Roman" w:cs="Times New Roman"/>
          <w:sz w:val="24"/>
          <w:szCs w:val="24"/>
        </w:rPr>
      </w:pPr>
      <w:r>
        <w:rPr>
          <w:rFonts w:ascii="Times New Roman" w:hAnsi="Times New Roman" w:cs="Times New Roman"/>
          <w:sz w:val="24"/>
          <w:szCs w:val="24"/>
        </w:rPr>
        <w:br w:type="page"/>
      </w:r>
      <w:r w:rsidR="00567B8C">
        <w:rPr>
          <w:rFonts w:ascii="Times New Roman" w:hAnsi="Times New Roman" w:cs="Times New Roman"/>
          <w:sz w:val="24"/>
          <w:szCs w:val="24"/>
        </w:rPr>
        <w:t>Таблица 14</w:t>
      </w:r>
    </w:p>
    <w:p w:rsidR="00B67068" w:rsidRPr="004D2D05" w:rsidRDefault="00B67068" w:rsidP="007D3DD3">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Параметры использования лесов для ведения</w:t>
      </w:r>
      <w:r w:rsidR="00016562" w:rsidRPr="004D2D05">
        <w:rPr>
          <w:rFonts w:ascii="Times New Roman" w:hAnsi="Times New Roman" w:cs="Times New Roman"/>
          <w:sz w:val="24"/>
          <w:szCs w:val="24"/>
        </w:rPr>
        <w:t xml:space="preserve"> </w:t>
      </w:r>
      <w:r w:rsidRPr="004D2D05">
        <w:rPr>
          <w:rFonts w:ascii="Times New Roman" w:hAnsi="Times New Roman" w:cs="Times New Roman"/>
          <w:sz w:val="24"/>
          <w:szCs w:val="24"/>
        </w:rPr>
        <w:t>сельского хозяйства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48"/>
        <w:gridCol w:w="6016"/>
        <w:gridCol w:w="1458"/>
        <w:gridCol w:w="2307"/>
      </w:tblGrid>
      <w:tr w:rsidR="00CA1008" w:rsidRPr="004D2D05" w:rsidTr="00FD5BB6">
        <w:trPr>
          <w:tblHeader/>
          <w:jc w:val="center"/>
        </w:trPr>
        <w:tc>
          <w:tcPr>
            <w:tcW w:w="265"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FD5BB6">
            <w:pPr>
              <w:pStyle w:val="ConsPlusNormal"/>
              <w:jc w:val="center"/>
              <w:rPr>
                <w:rFonts w:ascii="Times New Roman" w:hAnsi="Times New Roman" w:cs="Times New Roman"/>
              </w:rPr>
            </w:pPr>
            <w:r w:rsidRPr="004D2D05">
              <w:rPr>
                <w:rFonts w:ascii="Times New Roman" w:hAnsi="Times New Roman" w:cs="Times New Roman"/>
              </w:rPr>
              <w:t>N п/п</w:t>
            </w:r>
          </w:p>
        </w:tc>
        <w:tc>
          <w:tcPr>
            <w:tcW w:w="2912"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FD5BB6">
            <w:pPr>
              <w:pStyle w:val="ConsPlusNormal"/>
              <w:jc w:val="center"/>
              <w:rPr>
                <w:rFonts w:ascii="Times New Roman" w:hAnsi="Times New Roman" w:cs="Times New Roman"/>
              </w:rPr>
            </w:pPr>
            <w:r w:rsidRPr="004D2D05">
              <w:rPr>
                <w:rFonts w:ascii="Times New Roman" w:hAnsi="Times New Roman" w:cs="Times New Roman"/>
              </w:rPr>
              <w:t>Виды мероприятий</w:t>
            </w:r>
          </w:p>
        </w:tc>
        <w:tc>
          <w:tcPr>
            <w:tcW w:w="706"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FD5BB6">
            <w:pPr>
              <w:pStyle w:val="ConsPlusNormal"/>
              <w:jc w:val="center"/>
              <w:rPr>
                <w:rFonts w:ascii="Times New Roman" w:hAnsi="Times New Roman" w:cs="Times New Roman"/>
              </w:rPr>
            </w:pPr>
            <w:r w:rsidRPr="004D2D05">
              <w:rPr>
                <w:rFonts w:ascii="Times New Roman" w:hAnsi="Times New Roman" w:cs="Times New Roman"/>
              </w:rPr>
              <w:t>Единица измерения</w:t>
            </w:r>
          </w:p>
        </w:tc>
        <w:tc>
          <w:tcPr>
            <w:tcW w:w="1117"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FD5BB6">
            <w:pPr>
              <w:pStyle w:val="ConsPlusNormal"/>
              <w:jc w:val="center"/>
              <w:rPr>
                <w:rFonts w:ascii="Times New Roman" w:hAnsi="Times New Roman" w:cs="Times New Roman"/>
              </w:rPr>
            </w:pPr>
            <w:r w:rsidRPr="004D2D05">
              <w:rPr>
                <w:rFonts w:ascii="Times New Roman" w:hAnsi="Times New Roman" w:cs="Times New Roman"/>
              </w:rPr>
              <w:t>Ежегодный допустимый объем</w:t>
            </w:r>
          </w:p>
        </w:tc>
      </w:tr>
      <w:tr w:rsidR="00CA1008" w:rsidRPr="004D2D05"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1.</w:t>
            </w:r>
          </w:p>
        </w:tc>
        <w:tc>
          <w:tcPr>
            <w:tcW w:w="2912"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Использование пашни</w:t>
            </w:r>
          </w:p>
        </w:tc>
        <w:tc>
          <w:tcPr>
            <w:tcW w:w="706"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га</w:t>
            </w:r>
          </w:p>
        </w:tc>
        <w:tc>
          <w:tcPr>
            <w:tcW w:w="1117"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не используется</w:t>
            </w:r>
          </w:p>
        </w:tc>
      </w:tr>
      <w:tr w:rsidR="00CA1008" w:rsidRPr="004D2D05"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2.</w:t>
            </w:r>
          </w:p>
        </w:tc>
        <w:tc>
          <w:tcPr>
            <w:tcW w:w="2912"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Сенокошение</w:t>
            </w:r>
          </w:p>
        </w:tc>
        <w:tc>
          <w:tcPr>
            <w:tcW w:w="706"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га/т</w:t>
            </w:r>
          </w:p>
        </w:tc>
        <w:tc>
          <w:tcPr>
            <w:tcW w:w="1117"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240/120</w:t>
            </w:r>
          </w:p>
        </w:tc>
      </w:tr>
      <w:tr w:rsidR="00CA1008" w:rsidRPr="004D2D05" w:rsidTr="00593A20">
        <w:trPr>
          <w:jc w:val="center"/>
        </w:trPr>
        <w:tc>
          <w:tcPr>
            <w:tcW w:w="265" w:type="pct"/>
            <w:vMerge w:val="restar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3.</w:t>
            </w:r>
          </w:p>
        </w:tc>
        <w:tc>
          <w:tcPr>
            <w:tcW w:w="2912"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Выпас сельскохозяйственных животных:</w:t>
            </w:r>
          </w:p>
        </w:tc>
        <w:tc>
          <w:tcPr>
            <w:tcW w:w="706"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p>
        </w:tc>
        <w:tc>
          <w:tcPr>
            <w:tcW w:w="1117"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2571/827</w:t>
            </w:r>
          </w:p>
        </w:tc>
      </w:tr>
      <w:tr w:rsidR="00CA1008" w:rsidRPr="004D2D05" w:rsidTr="00593A20">
        <w:trPr>
          <w:jc w:val="center"/>
        </w:trPr>
        <w:tc>
          <w:tcPr>
            <w:tcW w:w="265" w:type="pct"/>
            <w:vMerge/>
            <w:tcBorders>
              <w:top w:val="single" w:sz="4" w:space="0" w:color="auto"/>
              <w:left w:val="single" w:sz="4" w:space="0" w:color="auto"/>
              <w:bottom w:val="single" w:sz="4" w:space="0" w:color="auto"/>
              <w:right w:val="single" w:sz="4" w:space="0" w:color="auto"/>
            </w:tcBorders>
          </w:tcPr>
          <w:p w:rsidR="00CA1008" w:rsidRPr="004D2D05" w:rsidRDefault="00CA1008" w:rsidP="00BD6C69">
            <w:pPr>
              <w:pStyle w:val="ConsPlusNormal"/>
              <w:jc w:val="both"/>
              <w:rPr>
                <w:rFonts w:ascii="Times New Roman" w:hAnsi="Times New Roman" w:cs="Times New Roman"/>
              </w:rPr>
            </w:pPr>
          </w:p>
        </w:tc>
        <w:tc>
          <w:tcPr>
            <w:tcW w:w="2912"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а) в лесу</w:t>
            </w:r>
          </w:p>
        </w:tc>
        <w:tc>
          <w:tcPr>
            <w:tcW w:w="706"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га/голов</w:t>
            </w:r>
          </w:p>
        </w:tc>
        <w:tc>
          <w:tcPr>
            <w:tcW w:w="1117"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2563/825</w:t>
            </w:r>
          </w:p>
        </w:tc>
      </w:tr>
      <w:tr w:rsidR="00CA1008" w:rsidRPr="004D2D05" w:rsidTr="00593A20">
        <w:trPr>
          <w:jc w:val="center"/>
        </w:trPr>
        <w:tc>
          <w:tcPr>
            <w:tcW w:w="265" w:type="pct"/>
            <w:vMerge/>
            <w:tcBorders>
              <w:top w:val="single" w:sz="4" w:space="0" w:color="auto"/>
              <w:left w:val="single" w:sz="4" w:space="0" w:color="auto"/>
              <w:bottom w:val="single" w:sz="4" w:space="0" w:color="auto"/>
              <w:right w:val="single" w:sz="4" w:space="0" w:color="auto"/>
            </w:tcBorders>
          </w:tcPr>
          <w:p w:rsidR="00CA1008" w:rsidRPr="004D2D05" w:rsidRDefault="00CA1008" w:rsidP="00BD6C69">
            <w:pPr>
              <w:pStyle w:val="ConsPlusNormal"/>
              <w:jc w:val="both"/>
              <w:rPr>
                <w:rFonts w:ascii="Times New Roman" w:hAnsi="Times New Roman" w:cs="Times New Roman"/>
              </w:rPr>
            </w:pPr>
          </w:p>
        </w:tc>
        <w:tc>
          <w:tcPr>
            <w:tcW w:w="2912"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б) на выгонах, пастбищах</w:t>
            </w:r>
          </w:p>
        </w:tc>
        <w:tc>
          <w:tcPr>
            <w:tcW w:w="706"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га/голов</w:t>
            </w:r>
          </w:p>
        </w:tc>
        <w:tc>
          <w:tcPr>
            <w:tcW w:w="1117"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8/2</w:t>
            </w:r>
          </w:p>
        </w:tc>
      </w:tr>
      <w:tr w:rsidR="00CA1008" w:rsidRPr="004D2D05" w:rsidTr="00593A20">
        <w:trPr>
          <w:jc w:val="center"/>
        </w:trPr>
        <w:tc>
          <w:tcPr>
            <w:tcW w:w="265" w:type="pct"/>
            <w:vMerge w:val="restar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4.</w:t>
            </w:r>
          </w:p>
        </w:tc>
        <w:tc>
          <w:tcPr>
            <w:tcW w:w="2912"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Пчеловодство:</w:t>
            </w:r>
          </w:p>
        </w:tc>
        <w:tc>
          <w:tcPr>
            <w:tcW w:w="706"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p>
        </w:tc>
        <w:tc>
          <w:tcPr>
            <w:tcW w:w="1117"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p>
        </w:tc>
      </w:tr>
      <w:tr w:rsidR="00CA1008" w:rsidRPr="004D2D05" w:rsidTr="00593A20">
        <w:trPr>
          <w:jc w:val="center"/>
        </w:trPr>
        <w:tc>
          <w:tcPr>
            <w:tcW w:w="265" w:type="pct"/>
            <w:vMerge/>
            <w:tcBorders>
              <w:top w:val="single" w:sz="4" w:space="0" w:color="auto"/>
              <w:left w:val="single" w:sz="4" w:space="0" w:color="auto"/>
              <w:bottom w:val="single" w:sz="4" w:space="0" w:color="auto"/>
              <w:right w:val="single" w:sz="4" w:space="0" w:color="auto"/>
            </w:tcBorders>
          </w:tcPr>
          <w:p w:rsidR="00CA1008" w:rsidRPr="004D2D05" w:rsidRDefault="00CA1008" w:rsidP="00BD6C69">
            <w:pPr>
              <w:pStyle w:val="ConsPlusNormal"/>
              <w:jc w:val="both"/>
              <w:rPr>
                <w:rFonts w:ascii="Times New Roman" w:hAnsi="Times New Roman" w:cs="Times New Roman"/>
              </w:rPr>
            </w:pPr>
          </w:p>
        </w:tc>
        <w:tc>
          <w:tcPr>
            <w:tcW w:w="2912"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а) медоносы:</w:t>
            </w:r>
          </w:p>
        </w:tc>
        <w:tc>
          <w:tcPr>
            <w:tcW w:w="706"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га</w:t>
            </w:r>
          </w:p>
        </w:tc>
        <w:tc>
          <w:tcPr>
            <w:tcW w:w="1117"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2732</w:t>
            </w:r>
          </w:p>
        </w:tc>
      </w:tr>
      <w:tr w:rsidR="00CA1008" w:rsidRPr="004D2D05" w:rsidTr="00593A20">
        <w:trPr>
          <w:jc w:val="center"/>
        </w:trPr>
        <w:tc>
          <w:tcPr>
            <w:tcW w:w="265" w:type="pct"/>
            <w:vMerge/>
            <w:tcBorders>
              <w:top w:val="single" w:sz="4" w:space="0" w:color="auto"/>
              <w:left w:val="single" w:sz="4" w:space="0" w:color="auto"/>
              <w:bottom w:val="single" w:sz="4" w:space="0" w:color="auto"/>
              <w:right w:val="single" w:sz="4" w:space="0" w:color="auto"/>
            </w:tcBorders>
          </w:tcPr>
          <w:p w:rsidR="00CA1008" w:rsidRPr="004D2D05" w:rsidRDefault="00CA1008" w:rsidP="00BD6C69">
            <w:pPr>
              <w:pStyle w:val="ConsPlusNormal"/>
              <w:jc w:val="both"/>
              <w:rPr>
                <w:rFonts w:ascii="Times New Roman" w:hAnsi="Times New Roman" w:cs="Times New Roman"/>
              </w:rPr>
            </w:pPr>
          </w:p>
        </w:tc>
        <w:tc>
          <w:tcPr>
            <w:tcW w:w="2912"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липа</w:t>
            </w:r>
          </w:p>
        </w:tc>
        <w:tc>
          <w:tcPr>
            <w:tcW w:w="706"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га</w:t>
            </w:r>
          </w:p>
        </w:tc>
        <w:tc>
          <w:tcPr>
            <w:tcW w:w="1117"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jc w:val="center"/>
              <w:rPr>
                <w:rFonts w:ascii="Times New Roman" w:hAnsi="Times New Roman" w:cs="Times New Roman"/>
              </w:rPr>
            </w:pPr>
            <w:r w:rsidRPr="004D2D05">
              <w:rPr>
                <w:rFonts w:ascii="Times New Roman" w:hAnsi="Times New Roman" w:cs="Times New Roman"/>
              </w:rPr>
              <w:t>-</w:t>
            </w:r>
          </w:p>
        </w:tc>
      </w:tr>
      <w:tr w:rsidR="00CA1008" w:rsidRPr="004D2D05" w:rsidTr="00593A20">
        <w:trPr>
          <w:jc w:val="center"/>
        </w:trPr>
        <w:tc>
          <w:tcPr>
            <w:tcW w:w="265" w:type="pct"/>
            <w:vMerge/>
            <w:tcBorders>
              <w:top w:val="single" w:sz="4" w:space="0" w:color="auto"/>
              <w:left w:val="single" w:sz="4" w:space="0" w:color="auto"/>
              <w:bottom w:val="single" w:sz="4" w:space="0" w:color="auto"/>
              <w:right w:val="single" w:sz="4" w:space="0" w:color="auto"/>
            </w:tcBorders>
          </w:tcPr>
          <w:p w:rsidR="00CA1008" w:rsidRPr="004D2D05" w:rsidRDefault="00CA1008" w:rsidP="00BD6C69">
            <w:pPr>
              <w:pStyle w:val="ConsPlusNormal"/>
              <w:jc w:val="both"/>
              <w:rPr>
                <w:rFonts w:ascii="Times New Roman" w:hAnsi="Times New Roman" w:cs="Times New Roman"/>
              </w:rPr>
            </w:pPr>
          </w:p>
        </w:tc>
        <w:tc>
          <w:tcPr>
            <w:tcW w:w="2912"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травы</w:t>
            </w:r>
          </w:p>
        </w:tc>
        <w:tc>
          <w:tcPr>
            <w:tcW w:w="706"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га</w:t>
            </w:r>
          </w:p>
        </w:tc>
        <w:tc>
          <w:tcPr>
            <w:tcW w:w="1117"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2732</w:t>
            </w:r>
          </w:p>
        </w:tc>
      </w:tr>
      <w:tr w:rsidR="00CA1008" w:rsidRPr="004D2D05" w:rsidTr="00593A20">
        <w:trPr>
          <w:jc w:val="center"/>
        </w:trPr>
        <w:tc>
          <w:tcPr>
            <w:tcW w:w="265" w:type="pct"/>
            <w:vMerge/>
            <w:tcBorders>
              <w:top w:val="single" w:sz="4" w:space="0" w:color="auto"/>
              <w:left w:val="single" w:sz="4" w:space="0" w:color="auto"/>
              <w:bottom w:val="single" w:sz="4" w:space="0" w:color="auto"/>
              <w:right w:val="single" w:sz="4" w:space="0" w:color="auto"/>
            </w:tcBorders>
          </w:tcPr>
          <w:p w:rsidR="00CA1008" w:rsidRPr="004D2D05" w:rsidRDefault="00CA1008" w:rsidP="00BD6C69">
            <w:pPr>
              <w:pStyle w:val="ConsPlusNormal"/>
              <w:jc w:val="both"/>
              <w:rPr>
                <w:rFonts w:ascii="Times New Roman" w:hAnsi="Times New Roman" w:cs="Times New Roman"/>
              </w:rPr>
            </w:pPr>
          </w:p>
        </w:tc>
        <w:tc>
          <w:tcPr>
            <w:tcW w:w="2912"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б) медопродуктивность:</w:t>
            </w:r>
          </w:p>
        </w:tc>
        <w:tc>
          <w:tcPr>
            <w:tcW w:w="706"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кг</w:t>
            </w:r>
          </w:p>
        </w:tc>
        <w:tc>
          <w:tcPr>
            <w:tcW w:w="1117"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6830</w:t>
            </w:r>
          </w:p>
        </w:tc>
      </w:tr>
      <w:tr w:rsidR="00CA1008" w:rsidRPr="004D2D05" w:rsidTr="00593A20">
        <w:trPr>
          <w:jc w:val="center"/>
        </w:trPr>
        <w:tc>
          <w:tcPr>
            <w:tcW w:w="265" w:type="pct"/>
            <w:vMerge/>
            <w:tcBorders>
              <w:top w:val="single" w:sz="4" w:space="0" w:color="auto"/>
              <w:left w:val="single" w:sz="4" w:space="0" w:color="auto"/>
              <w:bottom w:val="single" w:sz="4" w:space="0" w:color="auto"/>
              <w:right w:val="single" w:sz="4" w:space="0" w:color="auto"/>
            </w:tcBorders>
          </w:tcPr>
          <w:p w:rsidR="00CA1008" w:rsidRPr="004D2D05" w:rsidRDefault="00CA1008" w:rsidP="00BD6C69">
            <w:pPr>
              <w:pStyle w:val="ConsPlusNormal"/>
              <w:jc w:val="both"/>
              <w:rPr>
                <w:rFonts w:ascii="Times New Roman" w:hAnsi="Times New Roman" w:cs="Times New Roman"/>
              </w:rPr>
            </w:pPr>
          </w:p>
        </w:tc>
        <w:tc>
          <w:tcPr>
            <w:tcW w:w="2912"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липа</w:t>
            </w:r>
          </w:p>
        </w:tc>
        <w:tc>
          <w:tcPr>
            <w:tcW w:w="706"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кг/га</w:t>
            </w:r>
          </w:p>
        </w:tc>
        <w:tc>
          <w:tcPr>
            <w:tcW w:w="1117"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500</w:t>
            </w:r>
          </w:p>
        </w:tc>
      </w:tr>
      <w:tr w:rsidR="00CA1008" w:rsidRPr="004D2D05" w:rsidTr="00593A20">
        <w:trPr>
          <w:jc w:val="center"/>
        </w:trPr>
        <w:tc>
          <w:tcPr>
            <w:tcW w:w="265" w:type="pct"/>
            <w:vMerge/>
            <w:tcBorders>
              <w:top w:val="single" w:sz="4" w:space="0" w:color="auto"/>
              <w:left w:val="single" w:sz="4" w:space="0" w:color="auto"/>
              <w:bottom w:val="single" w:sz="4" w:space="0" w:color="auto"/>
              <w:right w:val="single" w:sz="4" w:space="0" w:color="auto"/>
            </w:tcBorders>
          </w:tcPr>
          <w:p w:rsidR="00CA1008" w:rsidRPr="004D2D05" w:rsidRDefault="00CA1008" w:rsidP="00BD6C69">
            <w:pPr>
              <w:pStyle w:val="ConsPlusNormal"/>
              <w:jc w:val="both"/>
              <w:rPr>
                <w:rFonts w:ascii="Times New Roman" w:hAnsi="Times New Roman" w:cs="Times New Roman"/>
              </w:rPr>
            </w:pPr>
          </w:p>
        </w:tc>
        <w:tc>
          <w:tcPr>
            <w:tcW w:w="2912"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травы</w:t>
            </w:r>
          </w:p>
        </w:tc>
        <w:tc>
          <w:tcPr>
            <w:tcW w:w="706"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кг/га</w:t>
            </w:r>
          </w:p>
        </w:tc>
        <w:tc>
          <w:tcPr>
            <w:tcW w:w="1117"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25</w:t>
            </w:r>
          </w:p>
        </w:tc>
      </w:tr>
      <w:tr w:rsidR="00CA1008" w:rsidRPr="004D2D05" w:rsidTr="00593A20">
        <w:trPr>
          <w:jc w:val="center"/>
        </w:trPr>
        <w:tc>
          <w:tcPr>
            <w:tcW w:w="265" w:type="pct"/>
            <w:vMerge/>
            <w:tcBorders>
              <w:top w:val="single" w:sz="4" w:space="0" w:color="auto"/>
              <w:left w:val="single" w:sz="4" w:space="0" w:color="auto"/>
              <w:bottom w:val="single" w:sz="4" w:space="0" w:color="auto"/>
              <w:right w:val="single" w:sz="4" w:space="0" w:color="auto"/>
            </w:tcBorders>
          </w:tcPr>
          <w:p w:rsidR="00CA1008" w:rsidRPr="004D2D05" w:rsidRDefault="00CA1008" w:rsidP="00BD6C69">
            <w:pPr>
              <w:pStyle w:val="ConsPlusNormal"/>
              <w:jc w:val="both"/>
              <w:rPr>
                <w:rFonts w:ascii="Times New Roman" w:hAnsi="Times New Roman" w:cs="Times New Roman"/>
              </w:rPr>
            </w:pPr>
          </w:p>
        </w:tc>
        <w:tc>
          <w:tcPr>
            <w:tcW w:w="2912"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в) возможное к содержанию количество пчелосемей</w:t>
            </w:r>
          </w:p>
        </w:tc>
        <w:tc>
          <w:tcPr>
            <w:tcW w:w="706"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количество пчелосемей</w:t>
            </w:r>
          </w:p>
        </w:tc>
        <w:tc>
          <w:tcPr>
            <w:tcW w:w="1117"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541</w:t>
            </w:r>
          </w:p>
        </w:tc>
      </w:tr>
      <w:tr w:rsidR="00CA1008" w:rsidRPr="004D2D05"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5.</w:t>
            </w:r>
          </w:p>
        </w:tc>
        <w:tc>
          <w:tcPr>
            <w:tcW w:w="2912"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Северное оленеводство</w:t>
            </w:r>
          </w:p>
        </w:tc>
        <w:tc>
          <w:tcPr>
            <w:tcW w:w="706"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га/голов</w:t>
            </w:r>
          </w:p>
        </w:tc>
        <w:tc>
          <w:tcPr>
            <w:tcW w:w="1117"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не ведется</w:t>
            </w:r>
          </w:p>
        </w:tc>
      </w:tr>
      <w:tr w:rsidR="00CA1008" w:rsidRPr="004D2D05"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6.</w:t>
            </w:r>
          </w:p>
        </w:tc>
        <w:tc>
          <w:tcPr>
            <w:tcW w:w="2912"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Выращивание сельскохозяйственных культур</w:t>
            </w:r>
          </w:p>
        </w:tc>
        <w:tc>
          <w:tcPr>
            <w:tcW w:w="706"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га</w:t>
            </w:r>
          </w:p>
        </w:tc>
        <w:tc>
          <w:tcPr>
            <w:tcW w:w="1117"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jc w:val="center"/>
              <w:rPr>
                <w:rFonts w:ascii="Times New Roman" w:hAnsi="Times New Roman" w:cs="Times New Roman"/>
              </w:rPr>
            </w:pPr>
            <w:r w:rsidRPr="004D2D05">
              <w:rPr>
                <w:rFonts w:ascii="Times New Roman" w:hAnsi="Times New Roman" w:cs="Times New Roman"/>
              </w:rPr>
              <w:t>-</w:t>
            </w:r>
          </w:p>
        </w:tc>
      </w:tr>
      <w:tr w:rsidR="00CA1008" w:rsidRPr="004D2D05" w:rsidTr="00593A20">
        <w:trPr>
          <w:jc w:val="center"/>
        </w:trPr>
        <w:tc>
          <w:tcPr>
            <w:tcW w:w="265"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7.</w:t>
            </w:r>
          </w:p>
        </w:tc>
        <w:tc>
          <w:tcPr>
            <w:tcW w:w="2912"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rPr>
                <w:rFonts w:ascii="Times New Roman" w:hAnsi="Times New Roman" w:cs="Times New Roman"/>
              </w:rPr>
            </w:pPr>
            <w:r w:rsidRPr="004D2D05">
              <w:rPr>
                <w:rFonts w:ascii="Times New Roman" w:hAnsi="Times New Roman" w:cs="Times New Roman"/>
              </w:rPr>
              <w:t>Иная сельскохозяйственная деятельность</w:t>
            </w:r>
          </w:p>
        </w:tc>
        <w:tc>
          <w:tcPr>
            <w:tcW w:w="706"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jc w:val="center"/>
              <w:rPr>
                <w:rFonts w:ascii="Times New Roman" w:hAnsi="Times New Roman" w:cs="Times New Roman"/>
              </w:rPr>
            </w:pPr>
            <w:r w:rsidRPr="004D2D05">
              <w:rPr>
                <w:rFonts w:ascii="Times New Roman" w:hAnsi="Times New Roman" w:cs="Times New Roman"/>
              </w:rPr>
              <w:t>-</w:t>
            </w:r>
          </w:p>
        </w:tc>
        <w:tc>
          <w:tcPr>
            <w:tcW w:w="1117" w:type="pct"/>
            <w:tcBorders>
              <w:top w:val="single" w:sz="4" w:space="0" w:color="auto"/>
              <w:left w:val="single" w:sz="4" w:space="0" w:color="auto"/>
              <w:bottom w:val="single" w:sz="4" w:space="0" w:color="auto"/>
              <w:right w:val="single" w:sz="4" w:space="0" w:color="auto"/>
            </w:tcBorders>
            <w:vAlign w:val="center"/>
          </w:tcPr>
          <w:p w:rsidR="00CA1008" w:rsidRPr="004D2D05" w:rsidRDefault="00CA1008" w:rsidP="00BD6C69">
            <w:pPr>
              <w:pStyle w:val="ConsPlusNormal"/>
              <w:jc w:val="center"/>
              <w:rPr>
                <w:rFonts w:ascii="Times New Roman" w:hAnsi="Times New Roman" w:cs="Times New Roman"/>
              </w:rPr>
            </w:pPr>
            <w:r w:rsidRPr="004D2D05">
              <w:rPr>
                <w:rFonts w:ascii="Times New Roman" w:hAnsi="Times New Roman" w:cs="Times New Roman"/>
              </w:rPr>
              <w:t>-</w:t>
            </w:r>
          </w:p>
        </w:tc>
      </w:tr>
    </w:tbl>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593A20">
      <w:pPr>
        <w:pStyle w:val="02"/>
      </w:pPr>
      <w:bookmarkStart w:id="168" w:name="_Toc507120284"/>
      <w:bookmarkStart w:id="169" w:name="_Toc517537998"/>
      <w:bookmarkStart w:id="170" w:name="_Toc520105973"/>
      <w:bookmarkStart w:id="171" w:name="_Toc520586233"/>
      <w:r w:rsidRPr="004D2D05">
        <w:t>Нормативы, параметры и сроки использования лесов</w:t>
      </w:r>
      <w:bookmarkEnd w:id="168"/>
      <w:r w:rsidR="00016562" w:rsidRPr="004D2D05">
        <w:t xml:space="preserve"> </w:t>
      </w:r>
      <w:r w:rsidRPr="004D2D05">
        <w:t xml:space="preserve">для осуществления </w:t>
      </w:r>
      <w:r w:rsidR="00C60834">
        <w:br/>
      </w:r>
      <w:r w:rsidRPr="004D2D05">
        <w:t>научно-исследовательской деятельности,</w:t>
      </w:r>
      <w:r w:rsidR="00016562" w:rsidRPr="004D2D05">
        <w:t xml:space="preserve"> </w:t>
      </w:r>
      <w:r w:rsidRPr="004D2D05">
        <w:t>образовательной деятельности</w:t>
      </w:r>
      <w:bookmarkEnd w:id="169"/>
      <w:bookmarkEnd w:id="170"/>
      <w:bookmarkEnd w:id="171"/>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A45F4F">
      <w:pPr>
        <w:pStyle w:val="095"/>
      </w:pPr>
      <w:r w:rsidRPr="004D2D05">
        <w:t xml:space="preserve">В соответствии со </w:t>
      </w:r>
      <w:hyperlink r:id="rId144" w:tooltip="&quot;Лесной кодекс Российской Федерации&quot; от 04.12.2006 N 200-ФЗ (ред. от 29.12.2017){КонсультантПлюс}" w:history="1">
        <w:r w:rsidRPr="004D2D05">
          <w:t>статьей 40</w:t>
        </w:r>
      </w:hyperlink>
      <w:r w:rsidRPr="004D2D05">
        <w:t xml:space="preserve"> Лесно</w:t>
      </w:r>
      <w:r w:rsidR="00665EA5" w:rsidRPr="004D2D05">
        <w:t>го кодекса</w:t>
      </w:r>
      <w:r w:rsidRPr="004D2D05">
        <w:t>:</w:t>
      </w:r>
    </w:p>
    <w:p w:rsidR="00B67068" w:rsidRPr="004D2D05" w:rsidRDefault="00B67068" w:rsidP="00A45F4F">
      <w:pPr>
        <w:pStyle w:val="095"/>
      </w:pPr>
      <w:r w:rsidRPr="004D2D05">
        <w:t>1. Леса могут использоваться для осуществления научно-исследовательской деятельности, образовательной деятельности научными организациями, образовательными организациями.</w:t>
      </w:r>
    </w:p>
    <w:p w:rsidR="00B67068" w:rsidRPr="004D2D05" w:rsidRDefault="00B67068" w:rsidP="00A45F4F">
      <w:pPr>
        <w:pStyle w:val="095"/>
      </w:pPr>
      <w:r w:rsidRPr="004D2D05">
        <w:t>2. Для осуществления научно-исследовательской деятельности, образовательной деятельности лесные участки предоставляются государственным учреждениям, муниципальным учреждениям в постоянное (бессрочное) пользование, другим научным организациям, образовательным организациям - в аренду.</w:t>
      </w:r>
    </w:p>
    <w:p w:rsidR="00B67068" w:rsidRPr="004D2D05" w:rsidRDefault="00B67068" w:rsidP="00A45F4F">
      <w:pPr>
        <w:pStyle w:val="095"/>
      </w:pPr>
      <w:r w:rsidRPr="004D2D05">
        <w:t xml:space="preserve">3. </w:t>
      </w:r>
      <w:hyperlink r:id="rId145" w:tooltip="Приказ Рослесхоза от 23.12.2011 N 548 &quot;Об утверждении Правил использования лесов для осуществления научно-исследовательской деятельности, образовательной деятельности&quot; (Зарегистрировано в Минюсте РФ 15.03.2012 N 23497){КонсультантПлюс}" w:history="1">
        <w:r w:rsidRPr="004D2D05">
          <w:t>Правила</w:t>
        </w:r>
      </w:hyperlink>
      <w:r w:rsidRPr="004D2D05">
        <w:t xml:space="preserve"> использования лесов для осуществления научно-исследовательской деятельности, образовательной деятельности утверждены приказом Рослесхоза от 23.12.2011 N 548 "Об утверждении Правил использования лесов для осуществления научно-исследовательской деятельности, образовательной деятельности".</w:t>
      </w:r>
    </w:p>
    <w:p w:rsidR="00B67068" w:rsidRPr="004D2D05" w:rsidRDefault="00B67068" w:rsidP="00A45F4F">
      <w:pPr>
        <w:pStyle w:val="095"/>
      </w:pPr>
      <w:r w:rsidRPr="004D2D05">
        <w:t>Использование лесов для осуществления научно-исследовательской деятельности включает в себя осуществление экспериментальной или теоретической деятельности, направленной на получение новых знаний об экологической системе леса, проведение прикладных научных исследований, направленных преимущественно на применение этих знаний для достижения практических целей и решения конкретных задач в области использования, охраны, защиты и воспроизводства лесов.</w:t>
      </w:r>
    </w:p>
    <w:p w:rsidR="00B67068" w:rsidRPr="004D2D05" w:rsidRDefault="00B67068" w:rsidP="00A45F4F">
      <w:pPr>
        <w:pStyle w:val="095"/>
      </w:pPr>
      <w:r w:rsidRPr="004D2D05">
        <w:t>К использованию лесов для осуществления образовательной деятельности относится создание и использование на лесных участках объектов учебно-практической базы (полигонов, опытных площадок для изучения природы леса, обучения методам таксации леса, проведения рубок лесных насаждений, работ по лесовосстановлению, охране, защите, воспроизводству лесов и других мероприятий) в области изучения, использования, охраны, защиты, воспроизводства лесов, иных компонентов природы, объектов необходимой лесной инфраструктуры для закрепления на практике у обучающихся специальных знаний и навыков.</w:t>
      </w:r>
    </w:p>
    <w:p w:rsidR="00B67068" w:rsidRPr="004D2D05" w:rsidRDefault="00B67068" w:rsidP="00A45F4F">
      <w:pPr>
        <w:pStyle w:val="095"/>
      </w:pPr>
      <w:r w:rsidRPr="004D2D05">
        <w:t>Использование лесов для научно-исследовательской деятельности, образовательной деятельности осуществляется в соответствии с лесохозяйственным регламентом лесничества (лесопарка), проектом освоения лесов.</w:t>
      </w:r>
    </w:p>
    <w:p w:rsidR="00B67068" w:rsidRPr="004D2D05" w:rsidRDefault="00B67068" w:rsidP="00A45F4F">
      <w:pPr>
        <w:pStyle w:val="095"/>
      </w:pPr>
      <w:r w:rsidRPr="004D2D05">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деятельности, образовательной деятельности, имеют право:</w:t>
      </w:r>
    </w:p>
    <w:p w:rsidR="00B67068" w:rsidRPr="004D2D05" w:rsidRDefault="00B67068" w:rsidP="00A45F4F">
      <w:pPr>
        <w:pStyle w:val="095"/>
      </w:pPr>
      <w:r w:rsidRPr="004D2D05">
        <w:t>- осуществлять использование лесов в соответствии с условиями договора аренды лесного участка;</w:t>
      </w:r>
    </w:p>
    <w:p w:rsidR="00B67068" w:rsidRPr="004D2D05" w:rsidRDefault="00B67068" w:rsidP="00A45F4F">
      <w:pPr>
        <w:pStyle w:val="095"/>
      </w:pPr>
      <w:r w:rsidRPr="004D2D05">
        <w:t>- устанавливать специальные знаки, информационные и иные указатели, отграничивающие территорию, на которой осуществляется образовательная деятельность, научно-исследовательская деятельность;</w:t>
      </w:r>
    </w:p>
    <w:p w:rsidR="00B67068" w:rsidRPr="004D2D05" w:rsidRDefault="00B67068" w:rsidP="00A45F4F">
      <w:pPr>
        <w:pStyle w:val="095"/>
      </w:pPr>
      <w:r w:rsidRPr="004D2D05">
        <w:t>- осуществлять рубку лесных насаждений в научных и образовательных целях;</w:t>
      </w:r>
    </w:p>
    <w:p w:rsidR="00B67068" w:rsidRPr="004D2D05" w:rsidRDefault="00B67068" w:rsidP="00A45F4F">
      <w:pPr>
        <w:pStyle w:val="095"/>
      </w:pPr>
      <w:r w:rsidRPr="004D2D05">
        <w:t xml:space="preserve">- создавать согласно </w:t>
      </w:r>
      <w:hyperlink r:id="rId146" w:tooltip="&quot;Лесной кодекс Российской Федерации&quot; от 04.12.2006 N 200-ФЗ (ред. от 29.12.2017){КонсультантПлюс}" w:history="1">
        <w:r w:rsidRPr="004D2D05">
          <w:t>части 1 статьи 13</w:t>
        </w:r>
      </w:hyperlink>
      <w:r w:rsidRPr="004D2D05">
        <w:t xml:space="preserve"> Лесного кодекса Российской Федерации лесную инфраструктуру (лесные дороги, лесные склады и другую);</w:t>
      </w:r>
    </w:p>
    <w:p w:rsidR="00B67068" w:rsidRPr="004D2D05" w:rsidRDefault="00B67068" w:rsidP="00A45F4F">
      <w:pPr>
        <w:pStyle w:val="095"/>
      </w:pPr>
      <w:r w:rsidRPr="004D2D05">
        <w:t>- осуществлять экспериментальную деятельность по использованию, охране, защите,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B67068" w:rsidRPr="004D2D05" w:rsidRDefault="00B67068" w:rsidP="00A45F4F">
      <w:pPr>
        <w:pStyle w:val="095"/>
      </w:pPr>
      <w:r w:rsidRPr="004D2D05">
        <w:t>- проводить испытания химических, биологических и иных средств для изучения их влияния на экологическую систему леса;</w:t>
      </w:r>
    </w:p>
    <w:p w:rsidR="00B67068" w:rsidRPr="004D2D05" w:rsidRDefault="00B67068" w:rsidP="00A45F4F">
      <w:pPr>
        <w:pStyle w:val="095"/>
      </w:pPr>
      <w:r w:rsidRPr="004D2D05">
        <w:t>- создавать и использовать объекты научной и учебно-практической базы;</w:t>
      </w:r>
    </w:p>
    <w:p w:rsidR="00B67068" w:rsidRPr="004D2D05" w:rsidRDefault="00B67068" w:rsidP="00A45F4F">
      <w:pPr>
        <w:pStyle w:val="095"/>
      </w:pPr>
      <w:r w:rsidRPr="004D2D05">
        <w:t>- иметь другие права, если их реализация не противоречит требованиям законодательства Российской Федерации.</w:t>
      </w:r>
    </w:p>
    <w:p w:rsidR="00B67068" w:rsidRPr="004D2D05" w:rsidRDefault="00B67068" w:rsidP="00A45F4F">
      <w:pPr>
        <w:pStyle w:val="095"/>
      </w:pPr>
      <w:r w:rsidRPr="004D2D05">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и образовательной деятельности, обязаны:</w:t>
      </w:r>
    </w:p>
    <w:p w:rsidR="00B67068" w:rsidRPr="004D2D05" w:rsidRDefault="00B67068" w:rsidP="00A45F4F">
      <w:pPr>
        <w:pStyle w:val="095"/>
      </w:pPr>
      <w:r w:rsidRPr="004D2D05">
        <w:t xml:space="preserve">- составлять проект освоения лесов в соответствии с </w:t>
      </w:r>
      <w:hyperlink r:id="rId147" w:tooltip="&quot;Лесной кодекс Российской Федерации&quot; от 04.12.2006 N 200-ФЗ (ред. от 29.12.2017){КонсультантПлюс}" w:history="1">
        <w:r w:rsidRPr="004D2D05">
          <w:t>частью 1 статьи 88</w:t>
        </w:r>
      </w:hyperlink>
      <w:r w:rsidRPr="004D2D05">
        <w:t xml:space="preserve"> Лесн</w:t>
      </w:r>
      <w:r w:rsidR="00665EA5" w:rsidRPr="004D2D05">
        <w:t>ого кодекса</w:t>
      </w:r>
      <w:r w:rsidRPr="004D2D05">
        <w:t>;</w:t>
      </w:r>
    </w:p>
    <w:p w:rsidR="00B67068" w:rsidRPr="004D2D05" w:rsidRDefault="00B67068" w:rsidP="00A45F4F">
      <w:pPr>
        <w:pStyle w:val="095"/>
      </w:pPr>
      <w:r w:rsidRPr="004D2D05">
        <w:t>- 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договора аренды лесного участка;</w:t>
      </w:r>
    </w:p>
    <w:p w:rsidR="00B67068" w:rsidRPr="004D2D05" w:rsidRDefault="00B67068" w:rsidP="00A45F4F">
      <w:pPr>
        <w:pStyle w:val="095"/>
      </w:pPr>
      <w:r w:rsidRPr="004D2D05">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B67068" w:rsidRPr="004D2D05" w:rsidRDefault="00B67068" w:rsidP="00A45F4F">
      <w:pPr>
        <w:pStyle w:val="095"/>
      </w:pPr>
      <w:r w:rsidRPr="004D2D05">
        <w:t xml:space="preserve">- соблюдать </w:t>
      </w:r>
      <w:hyperlink r:id="rId148" w:tooltip="Постановление Правительства РФ от 30.06.2007 N 417 (ред. от 18.08.2016) &quot;Об утверждении Правил пожарной безопасности в лесах&quot;{КонсультантПлюс}" w:history="1">
        <w:r w:rsidRPr="004D2D05">
          <w:t>Правила</w:t>
        </w:r>
      </w:hyperlink>
      <w:r w:rsidRPr="004D2D05">
        <w:t xml:space="preserve"> пожарной безопасности в лесах и </w:t>
      </w:r>
      <w:hyperlink r:id="rId149"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4D2D05">
          <w:t>Правила</w:t>
        </w:r>
      </w:hyperlink>
      <w:r w:rsidRPr="004D2D05">
        <w:t xml:space="preserve"> санитарной безопасности в лесах;</w:t>
      </w:r>
    </w:p>
    <w:p w:rsidR="00B67068" w:rsidRPr="004D2D05" w:rsidRDefault="00B67068" w:rsidP="00A45F4F">
      <w:pPr>
        <w:pStyle w:val="095"/>
      </w:pPr>
      <w:r w:rsidRPr="004D2D05">
        <w:t xml:space="preserve">- в соответствии с </w:t>
      </w:r>
      <w:hyperlink r:id="rId150" w:tooltip="&quot;Лесной кодекс Российской Федерации&quot; от 04.12.2006 N 200-ФЗ (ред. от 29.12.2017){КонсультантПлюс}" w:history="1">
        <w:r w:rsidRPr="004D2D05">
          <w:t>частью 2 статьи 26</w:t>
        </w:r>
      </w:hyperlink>
      <w:r w:rsidRPr="004D2D05">
        <w:t xml:space="preserve"> Лесн</w:t>
      </w:r>
      <w:r w:rsidR="00665EA5" w:rsidRPr="004D2D05">
        <w:t>ого кодекса</w:t>
      </w:r>
      <w:r w:rsidRPr="004D2D05">
        <w:t xml:space="preserve"> подавать ежегодно лесную декларацию;</w:t>
      </w:r>
    </w:p>
    <w:p w:rsidR="00B67068" w:rsidRPr="004D2D05" w:rsidRDefault="00B67068" w:rsidP="00A45F4F">
      <w:pPr>
        <w:pStyle w:val="095"/>
      </w:pPr>
      <w:r w:rsidRPr="004D2D05">
        <w:t xml:space="preserve">- в соответствии с </w:t>
      </w:r>
      <w:hyperlink r:id="rId151" w:tooltip="&quot;Лесной кодекс Российской Федерации&quot; от 04.12.2006 N 200-ФЗ (ред. от 29.12.2017){КонсультантПлюс}" w:history="1">
        <w:r w:rsidRPr="004D2D05">
          <w:t>частью 1 статьи 49</w:t>
        </w:r>
      </w:hyperlink>
      <w:r w:rsidRPr="004D2D05">
        <w:t xml:space="preserve"> Лесн</w:t>
      </w:r>
      <w:r w:rsidR="00665EA5" w:rsidRPr="004D2D05">
        <w:t>ого кодекса</w:t>
      </w:r>
      <w:r w:rsidRPr="004D2D05">
        <w:t xml:space="preserve"> представлять отчет об использовании лесов;</w:t>
      </w:r>
    </w:p>
    <w:p w:rsidR="00B67068" w:rsidRPr="004D2D05" w:rsidRDefault="00B67068" w:rsidP="00A45F4F">
      <w:pPr>
        <w:pStyle w:val="095"/>
      </w:pPr>
      <w:r w:rsidRPr="004D2D05">
        <w:t xml:space="preserve">- в соответствии с </w:t>
      </w:r>
      <w:hyperlink r:id="rId152" w:tooltip="&quot;Лесной кодекс Российской Федерации&quot; от 04.12.2006 N 200-ФЗ (ред. от 29.12.2017){КонсультантПлюс}" w:history="1">
        <w:r w:rsidRPr="004D2D05">
          <w:t>частью 1 статьи 60</w:t>
        </w:r>
      </w:hyperlink>
      <w:r w:rsidRPr="004D2D05">
        <w:t xml:space="preserve"> Лесн</w:t>
      </w:r>
      <w:r w:rsidR="00665EA5" w:rsidRPr="004D2D05">
        <w:t>ого кодекса</w:t>
      </w:r>
      <w:r w:rsidRPr="004D2D05">
        <w:t xml:space="preserve"> представлять отчет об охране и о защите лесов;</w:t>
      </w:r>
    </w:p>
    <w:p w:rsidR="00B67068" w:rsidRPr="004D2D05" w:rsidRDefault="00B67068" w:rsidP="00A45F4F">
      <w:pPr>
        <w:pStyle w:val="095"/>
      </w:pPr>
      <w:r w:rsidRPr="004D2D05">
        <w:t xml:space="preserve">- в соответствии с </w:t>
      </w:r>
      <w:hyperlink r:id="rId153" w:tooltip="&quot;Лесной кодекс Российской Федерации&quot; от 04.12.2006 N 200-ФЗ (ред. от 29.12.2017){КонсультантПлюс}" w:history="1">
        <w:r w:rsidRPr="004D2D05">
          <w:t>частью 4 статьи 91</w:t>
        </w:r>
      </w:hyperlink>
      <w:r w:rsidRPr="004D2D05">
        <w:t xml:space="preserve"> Лесн</w:t>
      </w:r>
      <w:r w:rsidR="00665EA5" w:rsidRPr="004D2D05">
        <w:t>ого кодекса</w:t>
      </w:r>
      <w:r w:rsidRPr="004D2D05">
        <w:t xml:space="preserve"> представлять в государственный лесной реестр в установленном порядке документированную информацию, предусмотренную </w:t>
      </w:r>
      <w:hyperlink r:id="rId154" w:tooltip="&quot;Лесной кодекс Российской Федерации&quot; от 04.12.2006 N 200-ФЗ (ред. от 29.12.2017){КонсультантПлюс}" w:history="1">
        <w:r w:rsidRPr="004D2D05">
          <w:t>частью 2 статьи 91</w:t>
        </w:r>
      </w:hyperlink>
      <w:r w:rsidRPr="004D2D05">
        <w:t xml:space="preserve"> Лесн</w:t>
      </w:r>
      <w:r w:rsidR="00665EA5" w:rsidRPr="004D2D05">
        <w:t>ого кодекса</w:t>
      </w:r>
      <w:r w:rsidRPr="004D2D05">
        <w:t>.</w:t>
      </w:r>
    </w:p>
    <w:p w:rsidR="00B67068" w:rsidRPr="004D2D05" w:rsidRDefault="00B67068" w:rsidP="00A45F4F">
      <w:pPr>
        <w:pStyle w:val="095"/>
      </w:pPr>
      <w:r w:rsidRPr="004D2D05">
        <w:t>При осуществлении использования лесов для научно-исследовательской деятельности, образовательной деятельности не допускается:</w:t>
      </w:r>
    </w:p>
    <w:p w:rsidR="00B67068" w:rsidRPr="004D2D05" w:rsidRDefault="00B67068" w:rsidP="00A45F4F">
      <w:pPr>
        <w:pStyle w:val="095"/>
      </w:pPr>
      <w:r w:rsidRPr="004D2D05">
        <w:t>- повреждение лесных насаждений, растительного покрова и почв за пределами предоставленного лесного участка;</w:t>
      </w:r>
    </w:p>
    <w:p w:rsidR="00B67068" w:rsidRPr="004D2D05" w:rsidRDefault="00B67068" w:rsidP="00A45F4F">
      <w:pPr>
        <w:pStyle w:val="095"/>
      </w:pPr>
      <w:r w:rsidRPr="004D2D05">
        <w:t>-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B67068" w:rsidRPr="004D2D05" w:rsidRDefault="00B67068" w:rsidP="00A45F4F">
      <w:pPr>
        <w:pStyle w:val="095"/>
      </w:pPr>
      <w:r w:rsidRPr="004D2D05">
        <w:t>- загрязнение площади предоставленного лесного участка и территории за его пределами химическими и радиоактивными веществами.</w:t>
      </w:r>
    </w:p>
    <w:p w:rsidR="00B67068" w:rsidRPr="004D2D05" w:rsidRDefault="00B67068" w:rsidP="00A45F4F">
      <w:pPr>
        <w:pStyle w:val="095"/>
      </w:pPr>
      <w:r w:rsidRPr="004D2D05">
        <w:t>Земли, нарушенные или загрязненные при использовании лесов для научно-исследовательской и образовательной деятельности, подлежат рекультивации в срок не более 1</w:t>
      </w:r>
      <w:r w:rsidR="00A45F4F" w:rsidRPr="004D2D05">
        <w:t> </w:t>
      </w:r>
      <w:r w:rsidRPr="004D2D05">
        <w:t>года после завершения соответствующего этапа работ.</w:t>
      </w:r>
    </w:p>
    <w:p w:rsidR="00B67068" w:rsidRPr="004D2D05" w:rsidRDefault="00B67068" w:rsidP="00A45F4F">
      <w:pPr>
        <w:pStyle w:val="095"/>
      </w:pPr>
      <w:r w:rsidRPr="004D2D05">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C60834">
      <w:pPr>
        <w:pStyle w:val="02"/>
      </w:pPr>
      <w:bookmarkStart w:id="172" w:name="_Toc507120285"/>
      <w:bookmarkStart w:id="173" w:name="_Toc517537999"/>
      <w:bookmarkStart w:id="174" w:name="_Toc520105974"/>
      <w:bookmarkStart w:id="175" w:name="_Toc520586234"/>
      <w:r w:rsidRPr="004D2D05">
        <w:t>Нормативы, параметры использования лесов</w:t>
      </w:r>
      <w:bookmarkEnd w:id="172"/>
      <w:r w:rsidR="00E67564" w:rsidRPr="004D2D05">
        <w:t xml:space="preserve"> </w:t>
      </w:r>
      <w:r w:rsidRPr="004D2D05">
        <w:t>для осуществления рекреационной деятельности</w:t>
      </w:r>
      <w:bookmarkEnd w:id="173"/>
      <w:bookmarkEnd w:id="174"/>
      <w:bookmarkEnd w:id="175"/>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A45F4F">
      <w:pPr>
        <w:pStyle w:val="095"/>
      </w:pPr>
      <w:r w:rsidRPr="004D2D05">
        <w:t xml:space="preserve">В соответствии со </w:t>
      </w:r>
      <w:hyperlink r:id="rId155" w:tooltip="&quot;Лесной кодекс Российской Федерации&quot; от 04.12.2006 N 200-ФЗ (ред. от 29.12.2017){КонсультантПлюс}" w:history="1">
        <w:r w:rsidRPr="004D2D05">
          <w:t>статьей 41</w:t>
        </w:r>
      </w:hyperlink>
      <w:r w:rsidR="00665EA5" w:rsidRPr="004D2D05">
        <w:t xml:space="preserve"> Лесного кодекса</w:t>
      </w:r>
      <w:r w:rsidRPr="004D2D05">
        <w:t>:</w:t>
      </w:r>
    </w:p>
    <w:p w:rsidR="00B67068" w:rsidRPr="004D2D05" w:rsidRDefault="00B67068" w:rsidP="00A45F4F">
      <w:pPr>
        <w:pStyle w:val="095"/>
      </w:pPr>
      <w:r w:rsidRPr="004D2D05">
        <w:t>1. Леса могут использоваться для осуществления рекреационной деятельности в целях организации отдыха, туризма, физкультурно-оздоровительной и спортивной деятельности.</w:t>
      </w:r>
    </w:p>
    <w:p w:rsidR="00B67068" w:rsidRPr="004D2D05" w:rsidRDefault="00B67068" w:rsidP="00A45F4F">
      <w:pPr>
        <w:pStyle w:val="095"/>
      </w:pPr>
      <w:r w:rsidRPr="004D2D05">
        <w:t>2. При осуществлении рекреационной деятельности в лесах допускается возведение временных построек на лесных участках и осуществление их благоустройства.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 на соответствующих лесных участках допускается возведение физкультурно-оздоровительных, спортивных и спортивно-технических сооружений.</w:t>
      </w:r>
    </w:p>
    <w:p w:rsidR="00B67068" w:rsidRPr="004D2D05" w:rsidRDefault="00B67068" w:rsidP="00A45F4F">
      <w:pPr>
        <w:pStyle w:val="095"/>
      </w:pPr>
      <w:r w:rsidRPr="004D2D05">
        <w:t>3. 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B67068" w:rsidRPr="004D2D05" w:rsidRDefault="00B67068" w:rsidP="00A45F4F">
      <w:pPr>
        <w:pStyle w:val="095"/>
      </w:pPr>
      <w:r w:rsidRPr="004D2D05">
        <w:t>4. Для осуществления рекреационной деятельности лесные участки предоставляются государственным учреждениям, муниципальным учреждениям в постоянное (бессрочное) пользование, другим лицам - в аренду.</w:t>
      </w:r>
    </w:p>
    <w:p w:rsidR="00B67068" w:rsidRPr="004D2D05" w:rsidRDefault="00B67068" w:rsidP="00A45F4F">
      <w:pPr>
        <w:pStyle w:val="095"/>
      </w:pPr>
      <w:r w:rsidRPr="004D2D05">
        <w:t xml:space="preserve">5. </w:t>
      </w:r>
      <w:hyperlink r:id="rId156" w:tooltip="Приказ Рослесхоза от 21.02.2012 N 62 &quot;Об утверждении Правил использования лесов для осуществления рекреационной деятельности&quot; (Зарегистрировано в Минюсте РФ 28.03.2012 N 23634){КонсультантПлюс}" w:history="1">
        <w:r w:rsidRPr="004D2D05">
          <w:t>Правила</w:t>
        </w:r>
      </w:hyperlink>
      <w:r w:rsidRPr="004D2D05">
        <w:t xml:space="preserve"> использования лесов для осуществления рекреационной деятельности утверждены приказом </w:t>
      </w:r>
      <w:r w:rsidR="00E67564" w:rsidRPr="004D2D05">
        <w:t>Федерального агентства лесного хозяйства</w:t>
      </w:r>
      <w:r w:rsidRPr="004D2D05">
        <w:t xml:space="preserve"> от 21.02.2012 N 62 "Об утверждении Правил использования лесов для осуществления рекреационной деятельности".</w:t>
      </w:r>
    </w:p>
    <w:p w:rsidR="00B67068" w:rsidRPr="004D2D05" w:rsidRDefault="00B67068" w:rsidP="00A45F4F">
      <w:pPr>
        <w:pStyle w:val="095"/>
      </w:pPr>
      <w:r w:rsidRPr="004D2D05">
        <w:t xml:space="preserve">Рекреационная деятельность на территории </w:t>
      </w:r>
      <w:r w:rsidR="000C6EFB" w:rsidRPr="004D2D05">
        <w:t>Юрьянского</w:t>
      </w:r>
      <w:r w:rsidRPr="004D2D05">
        <w:t xml:space="preserve">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по совершенствованию рекреационного лесопользования и предотвращению негативных последствий.</w:t>
      </w:r>
    </w:p>
    <w:p w:rsidR="00B67068" w:rsidRPr="004D2D05" w:rsidRDefault="00B67068" w:rsidP="00A45F4F">
      <w:pPr>
        <w:pStyle w:val="095"/>
      </w:pPr>
      <w:r w:rsidRPr="004D2D05">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проведение культурно-массовых мероприятий, пешеходные, велосипедные и лыжные прогулки, конные прогулки (верхом и/или на повозках),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виды организации рекреационной деятельности.</w:t>
      </w:r>
    </w:p>
    <w:p w:rsidR="00B67068" w:rsidRPr="004D2D05" w:rsidRDefault="00B67068" w:rsidP="00A45F4F">
      <w:pPr>
        <w:pStyle w:val="095"/>
      </w:pPr>
      <w:r w:rsidRPr="004D2D05">
        <w:t>Виды организации рекреационной деятельности, допускаемые на особо охраняемых природных территориях, устанавливаются в соответствии с законодательством Российской Федерации об особо охраняемых природных территориях.</w:t>
      </w:r>
    </w:p>
    <w:p w:rsidR="00B67068" w:rsidRPr="004D2D05" w:rsidRDefault="00B67068" w:rsidP="00A45F4F">
      <w:pPr>
        <w:pStyle w:val="095"/>
      </w:pPr>
      <w:r w:rsidRPr="004D2D05">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B67068" w:rsidRPr="004D2D05" w:rsidRDefault="00B67068" w:rsidP="00A45F4F">
      <w:pPr>
        <w:pStyle w:val="095"/>
      </w:pPr>
      <w:r w:rsidRPr="004D2D05">
        <w:t>Леса для осуществления рекреационной деятельности используются способами, не наносящими вреда окружающей среде и здоровью человека.</w:t>
      </w:r>
    </w:p>
    <w:p w:rsidR="00B67068" w:rsidRPr="004D2D05" w:rsidRDefault="00B67068" w:rsidP="00A45F4F">
      <w:pPr>
        <w:pStyle w:val="095"/>
      </w:pPr>
      <w:r w:rsidRPr="004D2D05">
        <w:t>Лица, использующие леса для осуществления рекреационной деятельности, имеют право:</w:t>
      </w:r>
    </w:p>
    <w:p w:rsidR="00B67068" w:rsidRPr="004D2D05" w:rsidRDefault="00B67068" w:rsidP="00A45F4F">
      <w:pPr>
        <w:pStyle w:val="095"/>
      </w:pPr>
      <w:r w:rsidRPr="004D2D05">
        <w:t>- осуществлять использование лесов в соответствии с документами о предоставлении лесного участка, в том числе договором аренды лесного участка, решением о предоставлении лесного участка в постоянное (бессрочное) пользование;</w:t>
      </w:r>
    </w:p>
    <w:p w:rsidR="00B67068" w:rsidRPr="004D2D05" w:rsidRDefault="00B67068" w:rsidP="00A45F4F">
      <w:pPr>
        <w:pStyle w:val="095"/>
      </w:pPr>
      <w:r w:rsidRPr="004D2D05">
        <w:t xml:space="preserve">- создавать согласно </w:t>
      </w:r>
      <w:hyperlink r:id="rId157" w:tooltip="&quot;Лесной кодекс Российской Федерации&quot; от 04.12.2006 N 200-ФЗ (ред. от 29.12.2017){КонсультантПлюс}" w:history="1">
        <w:r w:rsidRPr="004D2D05">
          <w:t>части 1 статьи 13</w:t>
        </w:r>
      </w:hyperlink>
      <w:r w:rsidRPr="004D2D05">
        <w:t xml:space="preserve"> Лесного кодекса Российской Федерации лесную инфраструктуру (лесные дороги, лесные склады и другое);</w:t>
      </w:r>
    </w:p>
    <w:p w:rsidR="00B67068" w:rsidRPr="004D2D05" w:rsidRDefault="00B67068" w:rsidP="00A45F4F">
      <w:pPr>
        <w:pStyle w:val="095"/>
      </w:pPr>
      <w:r w:rsidRPr="004D2D05">
        <w:t xml:space="preserve">- возводить согласно </w:t>
      </w:r>
      <w:hyperlink r:id="rId158" w:tooltip="&quot;Лесной кодекс Российской Федерации&quot; от 04.12.2006 N 200-ФЗ (ред. от 29.12.2017){КонсультантПлюс}" w:history="1">
        <w:r w:rsidRPr="004D2D05">
          <w:t>части 2 статьи 41</w:t>
        </w:r>
      </w:hyperlink>
      <w:r w:rsidRPr="004D2D05">
        <w:t xml:space="preserve"> и </w:t>
      </w:r>
      <w:hyperlink r:id="rId159" w:tooltip="&quot;Лесной кодекс Российской Федерации&quot; от 04.12.2006 N 200-ФЗ (ред. от 29.12.2017){КонсультантПлюс}" w:history="1">
        <w:r w:rsidRPr="004D2D05">
          <w:t>части 7 статьи 21</w:t>
        </w:r>
      </w:hyperlink>
      <w:r w:rsidRPr="004D2D05">
        <w:t xml:space="preserve"> Лесного кодекса Российской Федерации временные постройки на лесных участках и осуществлять их благоустройство;</w:t>
      </w:r>
    </w:p>
    <w:p w:rsidR="00B67068" w:rsidRPr="004D2D05" w:rsidRDefault="00B67068" w:rsidP="00A45F4F">
      <w:pPr>
        <w:pStyle w:val="095"/>
      </w:pPr>
      <w:r w:rsidRPr="004D2D05">
        <w:t>- возводить физкультурно-оздоровительные, спортивные и спортивно-технические сооружения на соответствующих лесных участках,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w:t>
      </w:r>
    </w:p>
    <w:p w:rsidR="00B67068" w:rsidRPr="004D2D05" w:rsidRDefault="00B67068" w:rsidP="00A45F4F">
      <w:pPr>
        <w:pStyle w:val="095"/>
      </w:pPr>
      <w:r w:rsidRPr="004D2D05">
        <w:t>- пользоваться другими правами, если их реализация не противоречит требованиям законодательства Российской Федерации.</w:t>
      </w:r>
    </w:p>
    <w:p w:rsidR="00B67068" w:rsidRPr="004D2D05" w:rsidRDefault="00B67068" w:rsidP="00A45F4F">
      <w:pPr>
        <w:pStyle w:val="095"/>
      </w:pPr>
      <w:r w:rsidRPr="004D2D05">
        <w:t>Размещение временных построек, физкультурно-оздоровительных, спортивных и спортивно-технических сооружений допускается, прежде всего, на участках, не занятых деревьями и кустарниками, а при их отсутствии - на участках, занятых наименее ценными лесными насаждениями, в местах, определенных в проекте освоения лесов.</w:t>
      </w:r>
    </w:p>
    <w:p w:rsidR="00B67068" w:rsidRPr="004D2D05" w:rsidRDefault="00B67068" w:rsidP="00A45F4F">
      <w:pPr>
        <w:pStyle w:val="095"/>
      </w:pPr>
      <w:r w:rsidRPr="004D2D05">
        <w:t>Лица, использующие леса для осуществления рекреационной деятельности, обязаны:</w:t>
      </w:r>
    </w:p>
    <w:p w:rsidR="00B67068" w:rsidRPr="004D2D05" w:rsidRDefault="00B67068" w:rsidP="00A45F4F">
      <w:pPr>
        <w:pStyle w:val="095"/>
      </w:pPr>
      <w:r w:rsidRPr="004D2D05">
        <w:t xml:space="preserve">- составлять проект освоения лесов в соответствии с </w:t>
      </w:r>
      <w:hyperlink r:id="rId160" w:tooltip="&quot;Лесной кодекс Российской Федерации&quot; от 04.12.2006 N 200-ФЗ (ред. от 29.12.2017){КонсультантПлюс}" w:history="1">
        <w:r w:rsidRPr="004D2D05">
          <w:t>частью 1 статьи 88</w:t>
        </w:r>
      </w:hyperlink>
      <w:r w:rsidRPr="004D2D05">
        <w:t xml:space="preserve"> Лесн</w:t>
      </w:r>
      <w:r w:rsidR="00665EA5" w:rsidRPr="004D2D05">
        <w:t>ого кодекса</w:t>
      </w:r>
      <w:r w:rsidRPr="004D2D05">
        <w:t>;</w:t>
      </w:r>
    </w:p>
    <w:p w:rsidR="00B67068" w:rsidRPr="004D2D05" w:rsidRDefault="00B67068" w:rsidP="00A45F4F">
      <w:pPr>
        <w:pStyle w:val="095"/>
      </w:pPr>
      <w:r w:rsidRPr="004D2D05">
        <w:t>- осуществлять использование лесов в соответствии с проектом освоения лесов;</w:t>
      </w:r>
    </w:p>
    <w:p w:rsidR="00B67068" w:rsidRPr="004D2D05" w:rsidRDefault="00B67068" w:rsidP="00A45F4F">
      <w:pPr>
        <w:pStyle w:val="095"/>
      </w:pPr>
      <w:r w:rsidRPr="004D2D05">
        <w:t>- соблюдать условия договора аренды лесного участка и решения о предоставлении лесного участка в постоянное (бессрочное) пользование;</w:t>
      </w:r>
    </w:p>
    <w:p w:rsidR="00B67068" w:rsidRPr="004D2D05" w:rsidRDefault="00B67068" w:rsidP="00A45F4F">
      <w:pPr>
        <w:pStyle w:val="095"/>
      </w:pPr>
      <w:r w:rsidRPr="004D2D05">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B67068" w:rsidRPr="004D2D05" w:rsidRDefault="00B67068" w:rsidP="00A45F4F">
      <w:pPr>
        <w:pStyle w:val="095"/>
      </w:pPr>
      <w:r w:rsidRPr="004D2D05">
        <w:t xml:space="preserve">- в соответствии с </w:t>
      </w:r>
      <w:hyperlink r:id="rId161" w:tooltip="&quot;Лесной кодекс Российской Федерации&quot; от 04.12.2006 N 200-ФЗ (ред. от 29.12.2017){КонсультантПлюс}" w:history="1">
        <w:r w:rsidRPr="004D2D05">
          <w:t>частью 6 статьи 21</w:t>
        </w:r>
      </w:hyperlink>
      <w:r w:rsidRPr="004D2D05">
        <w:t xml:space="preserve"> Лесн</w:t>
      </w:r>
      <w:r w:rsidR="00665EA5" w:rsidRPr="004D2D05">
        <w:t>ого кодекса</w:t>
      </w:r>
      <w:r w:rsidRPr="004D2D05">
        <w:t xml:space="preserve"> рекультивировать земли, которые использовались для строительства, реконструкции и (или) эксплуатации объектов, не связанных с созданием лесной инфраструктуры;</w:t>
      </w:r>
    </w:p>
    <w:p w:rsidR="00B67068" w:rsidRPr="004D2D05" w:rsidRDefault="00B67068" w:rsidP="00A45F4F">
      <w:pPr>
        <w:pStyle w:val="095"/>
      </w:pPr>
      <w:r w:rsidRPr="004D2D05">
        <w:t xml:space="preserve">- соблюдать </w:t>
      </w:r>
      <w:hyperlink r:id="rId162" w:tooltip="Постановление Правительства РФ от 30.06.2007 N 417 (ред. от 18.08.2016) &quot;Об утверждении Правил пожарной безопасности в лесах&quot;{КонсультантПлюс}" w:history="1">
        <w:r w:rsidRPr="004D2D05">
          <w:t>Правила</w:t>
        </w:r>
      </w:hyperlink>
      <w:r w:rsidRPr="004D2D05">
        <w:t xml:space="preserve"> пожарной безопасности в лесах и </w:t>
      </w:r>
      <w:hyperlink r:id="rId163"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4D2D05">
          <w:t>Правила</w:t>
        </w:r>
      </w:hyperlink>
      <w:r w:rsidRPr="004D2D05">
        <w:t xml:space="preserve"> санитарной безопасности в лесах;</w:t>
      </w:r>
    </w:p>
    <w:p w:rsidR="00B67068" w:rsidRPr="004D2D05" w:rsidRDefault="00B67068" w:rsidP="00A45F4F">
      <w:pPr>
        <w:pStyle w:val="095"/>
      </w:pPr>
      <w:r w:rsidRPr="004D2D05">
        <w:t xml:space="preserve">- в соответствии с </w:t>
      </w:r>
      <w:hyperlink r:id="rId164" w:tooltip="&quot;Лесной кодекс Российской Федерации&quot; от 04.12.2006 N 200-ФЗ (ред. от 29.12.2017){КонсультантПлюс}" w:history="1">
        <w:r w:rsidRPr="004D2D05">
          <w:t>частью 2 статьи 26</w:t>
        </w:r>
      </w:hyperlink>
      <w:r w:rsidRPr="004D2D05">
        <w:t xml:space="preserve"> Лесн</w:t>
      </w:r>
      <w:r w:rsidR="00665EA5" w:rsidRPr="004D2D05">
        <w:t>ого кодекса</w:t>
      </w:r>
      <w:r w:rsidRPr="004D2D05">
        <w:t xml:space="preserve"> подавать ежегодно лесную декларацию;</w:t>
      </w:r>
    </w:p>
    <w:p w:rsidR="00B67068" w:rsidRPr="004D2D05" w:rsidRDefault="00B67068" w:rsidP="00A45F4F">
      <w:pPr>
        <w:pStyle w:val="095"/>
      </w:pPr>
      <w:r w:rsidRPr="004D2D05">
        <w:t xml:space="preserve">- в соответствии с </w:t>
      </w:r>
      <w:hyperlink r:id="rId165" w:tooltip="&quot;Лесной кодекс Российской Федерации&quot; от 04.12.2006 N 200-ФЗ (ред. от 29.12.2017){КонсультантПлюс}" w:history="1">
        <w:r w:rsidRPr="004D2D05">
          <w:t>частью 1 статьи 49</w:t>
        </w:r>
      </w:hyperlink>
      <w:r w:rsidRPr="004D2D05">
        <w:t xml:space="preserve"> Лесн</w:t>
      </w:r>
      <w:r w:rsidR="00665EA5" w:rsidRPr="004D2D05">
        <w:t>ого кодекса</w:t>
      </w:r>
      <w:r w:rsidRPr="004D2D05">
        <w:t xml:space="preserve"> представлять отчет об использовании лесов;</w:t>
      </w:r>
    </w:p>
    <w:p w:rsidR="00B67068" w:rsidRPr="004D2D05" w:rsidRDefault="00B67068" w:rsidP="00A45F4F">
      <w:pPr>
        <w:pStyle w:val="095"/>
      </w:pPr>
      <w:r w:rsidRPr="004D2D05">
        <w:t xml:space="preserve">- в соответствии с </w:t>
      </w:r>
      <w:hyperlink r:id="rId166" w:tooltip="&quot;Лесной кодекс Российской Федерации&quot; от 04.12.2006 N 200-ФЗ (ред. от 29.12.2017){КонсультантПлюс}" w:history="1">
        <w:r w:rsidRPr="004D2D05">
          <w:t>частью 1 статьи 60</w:t>
        </w:r>
      </w:hyperlink>
      <w:r w:rsidRPr="004D2D05">
        <w:t xml:space="preserve"> Лесн</w:t>
      </w:r>
      <w:r w:rsidR="00665EA5" w:rsidRPr="004D2D05">
        <w:t>ого кодекса</w:t>
      </w:r>
      <w:r w:rsidRPr="004D2D05">
        <w:t xml:space="preserve"> представлять отчет об охране и защите лесов;</w:t>
      </w:r>
    </w:p>
    <w:p w:rsidR="00B67068" w:rsidRPr="004D2D05" w:rsidRDefault="00B67068" w:rsidP="00A45F4F">
      <w:pPr>
        <w:pStyle w:val="095"/>
      </w:pPr>
      <w:r w:rsidRPr="004D2D05">
        <w:t xml:space="preserve">- в соответствии с </w:t>
      </w:r>
      <w:hyperlink r:id="rId167" w:tooltip="&quot;Лесной кодекс Российской Федерации&quot; от 04.12.2006 N 200-ФЗ (ред. от 29.12.2017){КонсультантПлюс}" w:history="1">
        <w:r w:rsidRPr="004D2D05">
          <w:t>частью 4 статьи 91</w:t>
        </w:r>
      </w:hyperlink>
      <w:r w:rsidRPr="004D2D05">
        <w:t xml:space="preserve"> Лесн</w:t>
      </w:r>
      <w:r w:rsidR="00665EA5" w:rsidRPr="004D2D05">
        <w:t>ого кодекса</w:t>
      </w:r>
      <w:r w:rsidRPr="004D2D05">
        <w:t xml:space="preserve"> представлять в государственный лесной реестр в установленном порядке документированную информацию, предусмотренную </w:t>
      </w:r>
      <w:hyperlink r:id="rId168" w:tooltip="&quot;Лесной кодекс Российской Федерации&quot; от 04.12.2006 N 200-ФЗ (ред. от 29.12.2017){КонсультантПлюс}" w:history="1">
        <w:r w:rsidRPr="004D2D05">
          <w:t>частью 2 статьи 91</w:t>
        </w:r>
      </w:hyperlink>
      <w:r w:rsidRPr="004D2D05">
        <w:t xml:space="preserve"> Лесн</w:t>
      </w:r>
      <w:r w:rsidR="00665EA5" w:rsidRPr="004D2D05">
        <w:t>ого кодекса</w:t>
      </w:r>
      <w:r w:rsidRPr="004D2D05">
        <w:t>;</w:t>
      </w:r>
    </w:p>
    <w:p w:rsidR="00B67068" w:rsidRPr="004D2D05" w:rsidRDefault="00B67068" w:rsidP="00A45F4F">
      <w:pPr>
        <w:pStyle w:val="095"/>
      </w:pPr>
      <w:r w:rsidRPr="004D2D05">
        <w:t>- выполнять другие обязанности, предусмотренные законодательством Российской Федерации.</w:t>
      </w:r>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C60834">
      <w:pPr>
        <w:pStyle w:val="03"/>
      </w:pPr>
      <w:bookmarkStart w:id="176" w:name="_Toc520105975"/>
      <w:bookmarkStart w:id="177" w:name="_Toc520586235"/>
      <w:r w:rsidRPr="004D2D05">
        <w:t>Нормативы использования лесов для осуществления</w:t>
      </w:r>
      <w:r w:rsidR="000A01AA" w:rsidRPr="004D2D05">
        <w:t xml:space="preserve"> </w:t>
      </w:r>
      <w:r w:rsidRPr="004D2D05">
        <w:t>рекреационной деятельности (допустимая рекреационная</w:t>
      </w:r>
      <w:r w:rsidR="000A01AA" w:rsidRPr="004D2D05">
        <w:t xml:space="preserve"> </w:t>
      </w:r>
      <w:r w:rsidRPr="004D2D05">
        <w:t>нагрузка по типам ландшафтов и др.)</w:t>
      </w:r>
      <w:bookmarkEnd w:id="176"/>
      <w:bookmarkEnd w:id="177"/>
    </w:p>
    <w:p w:rsidR="000A01AA" w:rsidRPr="00C60834" w:rsidRDefault="000A01AA" w:rsidP="00C60834">
      <w:pPr>
        <w:pStyle w:val="095"/>
      </w:pPr>
      <w:r w:rsidRPr="00C60834">
        <w:t>Нормативы использования лесов для осуществления рекреационной деятельности (допустимая рекреационная нагрузка по типам ландшафтов и др.)</w:t>
      </w:r>
      <w:r w:rsidR="005F15B4" w:rsidRPr="00C60834">
        <w:t xml:space="preserve"> отражены в Приложениях</w:t>
      </w:r>
      <w:r w:rsidR="0086188F" w:rsidRPr="00C60834">
        <w:t xml:space="preserve"> 15</w:t>
      </w:r>
      <w:r w:rsidR="00A45F4F" w:rsidRPr="00C60834">
        <w:t>–</w:t>
      </w:r>
      <w:r w:rsidR="0086188F" w:rsidRPr="00C60834">
        <w:t>20</w:t>
      </w:r>
      <w:r w:rsidR="00A45F4F" w:rsidRPr="00C60834">
        <w:t>.</w:t>
      </w:r>
      <w:r w:rsidR="005F15B4" w:rsidRPr="00C60834">
        <w:t xml:space="preserve"> </w:t>
      </w:r>
    </w:p>
    <w:p w:rsidR="00B67068" w:rsidRPr="00C60834" w:rsidRDefault="00B67068" w:rsidP="00C60834">
      <w:pPr>
        <w:pStyle w:val="095"/>
      </w:pPr>
      <w:r w:rsidRPr="00C60834">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C60834">
      <w:pPr>
        <w:pStyle w:val="03"/>
      </w:pPr>
      <w:bookmarkStart w:id="178" w:name="_Toc520105976"/>
      <w:bookmarkStart w:id="179" w:name="_Toc520586236"/>
      <w:r w:rsidRPr="004D2D05">
        <w:t>Перечень частей кварталов зоны</w:t>
      </w:r>
      <w:r w:rsidR="000A01AA" w:rsidRPr="004D2D05">
        <w:t xml:space="preserve"> </w:t>
      </w:r>
      <w:r w:rsidRPr="004D2D05">
        <w:t>рекреационной деятельности</w:t>
      </w:r>
      <w:bookmarkEnd w:id="178"/>
      <w:bookmarkEnd w:id="179"/>
    </w:p>
    <w:p w:rsidR="007A5A18" w:rsidRPr="004D2D05" w:rsidRDefault="000A01AA" w:rsidP="003C1BD6">
      <w:pPr>
        <w:pStyle w:val="095"/>
      </w:pPr>
      <w:r w:rsidRPr="004D2D05">
        <w:t>Перечень частей кварталов зоны рекреационной деятельности</w:t>
      </w:r>
      <w:r w:rsidR="00F753EA" w:rsidRPr="004D2D05">
        <w:t xml:space="preserve"> от</w:t>
      </w:r>
      <w:r w:rsidR="003300B0" w:rsidRPr="004D2D05">
        <w:t>ражены в Приложении</w:t>
      </w:r>
      <w:r w:rsidR="00403B67" w:rsidRPr="004D2D05">
        <w:t xml:space="preserve"> 21</w:t>
      </w:r>
      <w:r w:rsidR="00F753EA" w:rsidRPr="004D2D05">
        <w:t>,</w:t>
      </w:r>
      <w:r w:rsidR="003300B0" w:rsidRPr="004D2D05">
        <w:t xml:space="preserve"> основные хозяйственные мероприятия и виды лесных пользований в лесах зеленых зон</w:t>
      </w:r>
      <w:r w:rsidR="00403B67" w:rsidRPr="004D2D05">
        <w:t xml:space="preserve"> – в Приложении 22</w:t>
      </w:r>
      <w:r w:rsidR="003300B0" w:rsidRPr="004D2D05">
        <w:t>.</w:t>
      </w:r>
      <w:r w:rsidR="003300B0" w:rsidRPr="004D2D05" w:rsidDel="00E9393E">
        <w:t xml:space="preserve"> </w:t>
      </w:r>
    </w:p>
    <w:p w:rsidR="00B67068" w:rsidRPr="004D2D05" w:rsidRDefault="00B67068" w:rsidP="003C1BD6">
      <w:pPr>
        <w:pStyle w:val="095"/>
      </w:pPr>
      <w:r w:rsidRPr="004D2D05">
        <w:t xml:space="preserve">Необходим систематический контроль за соблюдением допустимых рекреационных нагрузок и в случаях их превышения и невозможности сокращения создание </w:t>
      </w:r>
      <w:r w:rsidR="003C1BD6" w:rsidRPr="004D2D05">
        <w:t>«</w:t>
      </w:r>
      <w:r w:rsidRPr="004D2D05">
        <w:t>отвлекающих объектов</w:t>
      </w:r>
      <w:r w:rsidR="003C1BD6" w:rsidRPr="004D2D05">
        <w:t>»</w:t>
      </w:r>
      <w:r w:rsidRPr="004D2D05">
        <w:t xml:space="preserve"> (местные достопримечательности, новые водоемы, видовые точки, дендрологические садики и т.д.), обеспечивающих отток отдыхающих. Участки для организации массового отдыха следует подбирать в наиболее устойчивых к рекреационным нагрузкам насаждениях, а малоустойчивые к ним локализовать от интенсивной посещаемости, обходя их при трассировке прогулочных дорог и туристических маршрутов, закрывая вход в их пределы шлагбаумами и предупредительными аншлагами или густыми живыми изгородями. Прогулочные дороги и тропы, проложенные по легким песчаным почвам, должны обеспечиваться твердым покрытием или деревянными настилами. Определяя пункты размещения мест массового отдыха, следует предусмотреть возможность перемены их территориального размещения через 5 - 7 лет для восстановления лесного природного комплекса.</w:t>
      </w:r>
    </w:p>
    <w:p w:rsidR="007A5A18" w:rsidRPr="004D2D05" w:rsidRDefault="007A5A18" w:rsidP="007D3DD3">
      <w:pPr>
        <w:pStyle w:val="ConsPlusNormal"/>
        <w:jc w:val="both"/>
        <w:outlineLvl w:val="2"/>
        <w:rPr>
          <w:rFonts w:ascii="Times New Roman" w:hAnsi="Times New Roman" w:cs="Times New Roman"/>
          <w:sz w:val="24"/>
          <w:szCs w:val="24"/>
        </w:rPr>
      </w:pPr>
      <w:bookmarkStart w:id="180" w:name="_Toc507120286"/>
    </w:p>
    <w:p w:rsidR="00B67068" w:rsidRPr="004D2D05" w:rsidRDefault="00B67068" w:rsidP="00C60834">
      <w:pPr>
        <w:pStyle w:val="02"/>
      </w:pPr>
      <w:bookmarkStart w:id="181" w:name="_Toc517538000"/>
      <w:bookmarkStart w:id="182" w:name="_Toc520105977"/>
      <w:bookmarkStart w:id="183" w:name="_Toc520586237"/>
      <w:r w:rsidRPr="004D2D05">
        <w:t>Нормативы, параметры и сроки разрешенного использования</w:t>
      </w:r>
      <w:bookmarkEnd w:id="180"/>
      <w:bookmarkEnd w:id="181"/>
      <w:r w:rsidR="003C1BD6" w:rsidRPr="004D2D05">
        <w:t xml:space="preserve"> </w:t>
      </w:r>
      <w:r w:rsidRPr="004D2D05">
        <w:t>лесов для создания лесных плантаций и их эксплуатация</w:t>
      </w:r>
      <w:bookmarkEnd w:id="182"/>
      <w:bookmarkEnd w:id="183"/>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3C1BD6">
      <w:pPr>
        <w:pStyle w:val="095"/>
      </w:pPr>
      <w:r w:rsidRPr="004D2D05">
        <w:t xml:space="preserve">В соответствии со </w:t>
      </w:r>
      <w:hyperlink r:id="rId169" w:tooltip="&quot;Лесной кодекс Российской Федерации&quot; от 04.12.2006 N 200-ФЗ (ред. от 29.12.2017){КонсультантПлюс}" w:history="1">
        <w:r w:rsidRPr="004D2D05">
          <w:t>статьей 42</w:t>
        </w:r>
      </w:hyperlink>
      <w:r w:rsidRPr="004D2D05">
        <w:t xml:space="preserve"> Ле</w:t>
      </w:r>
      <w:r w:rsidR="00665EA5" w:rsidRPr="004D2D05">
        <w:t>сного кодекса</w:t>
      </w:r>
      <w:r w:rsidRPr="004D2D05">
        <w:t>:</w:t>
      </w:r>
    </w:p>
    <w:p w:rsidR="00B67068" w:rsidRPr="004D2D05" w:rsidRDefault="00B67068" w:rsidP="003C1BD6">
      <w:pPr>
        <w:pStyle w:val="095"/>
      </w:pPr>
      <w:r w:rsidRPr="004D2D05">
        <w:t>1. Создание лесных плантаций и их эксплуатация представляют собой предпринимательскую деятельность, связанную с выращиванием лесных насаждений определенных пород (целевых пород).</w:t>
      </w:r>
    </w:p>
    <w:p w:rsidR="00B67068" w:rsidRPr="004D2D05" w:rsidRDefault="00B67068" w:rsidP="003C1BD6">
      <w:pPr>
        <w:pStyle w:val="095"/>
      </w:pPr>
      <w:r w:rsidRPr="004D2D05">
        <w:t>2. 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B67068" w:rsidRPr="004D2D05" w:rsidRDefault="00B67068" w:rsidP="003C1BD6">
      <w:pPr>
        <w:pStyle w:val="095"/>
      </w:pPr>
      <w:r w:rsidRPr="004D2D05">
        <w:t>3. Лесные плантации могут создаваться на землях лесного фонда и землях иных категорий.</w:t>
      </w:r>
    </w:p>
    <w:p w:rsidR="00B67068" w:rsidRPr="004D2D05" w:rsidRDefault="00B67068" w:rsidP="003C1BD6">
      <w:pPr>
        <w:pStyle w:val="095"/>
      </w:pPr>
      <w:r w:rsidRPr="004D2D05">
        <w:t xml:space="preserve">4. Гражданам, юридическим лицам для создания лесных плантаций и их эксплуатации лесные участки предоставляются в аренду в соответствии с </w:t>
      </w:r>
      <w:hyperlink r:id="rId170" w:tooltip="&quot;Лесной кодекс Российской Федерации&quot; от 04.12.2006 N 200-ФЗ (ред. от 29.12.2017){КонсультантПлюс}" w:history="1">
        <w:r w:rsidR="00665EA5" w:rsidRPr="004D2D05">
          <w:t>Лесным к</w:t>
        </w:r>
        <w:r w:rsidRPr="004D2D05">
          <w:t>одексом</w:t>
        </w:r>
      </w:hyperlink>
      <w:r w:rsidRPr="004D2D05">
        <w:t>, земельные участки - в соответствии с земельным законодательством.</w:t>
      </w:r>
    </w:p>
    <w:p w:rsidR="00B67068" w:rsidRPr="004D2D05" w:rsidRDefault="00B67068" w:rsidP="003C1BD6">
      <w:pPr>
        <w:pStyle w:val="095"/>
      </w:pPr>
      <w:r w:rsidRPr="004D2D05">
        <w:t>5. На лесных плантациях проведение рубок лесных насаждений и осуществление подсочки лесных насаждений допускаются без ограничений.</w:t>
      </w:r>
    </w:p>
    <w:p w:rsidR="00B67068" w:rsidRPr="004D2D05" w:rsidRDefault="00B67068" w:rsidP="003C1BD6">
      <w:pPr>
        <w:pStyle w:val="095"/>
      </w:pPr>
      <w:r w:rsidRPr="004D2D05">
        <w:t>Выделение лесных участков для создания лесных плантаций не допускается в защитных лесах и ОЗУ.</w:t>
      </w:r>
    </w:p>
    <w:p w:rsidR="00B67068" w:rsidRPr="004D2D05" w:rsidRDefault="00B67068" w:rsidP="003C1BD6">
      <w:pPr>
        <w:pStyle w:val="095"/>
      </w:pPr>
      <w:r w:rsidRPr="004D2D05">
        <w:t>Нормативы, параметры и сроки функционирования плантаций разрабатываются по результатам специальных обследований и материалов их технического проектирования.</w:t>
      </w:r>
    </w:p>
    <w:p w:rsidR="00B67068" w:rsidRPr="004D2D05" w:rsidRDefault="00B67068" w:rsidP="003C1BD6">
      <w:pPr>
        <w:pStyle w:val="095"/>
      </w:pPr>
      <w:r w:rsidRPr="004D2D05">
        <w:t>При наличии потребности в данном виде использования лесов допускается создание плантаций новогодних елей, декоративных растений, растений-медоносов, плодово-ягодных, ивовых плантаций при наличии специальных обследований и материалов технического проектирования лесных плантаций.</w:t>
      </w:r>
    </w:p>
    <w:p w:rsidR="00B67068" w:rsidRPr="004D2D05" w:rsidRDefault="00B67068" w:rsidP="003C1BD6">
      <w:pPr>
        <w:pStyle w:val="095"/>
      </w:pPr>
      <w:r w:rsidRPr="004D2D05">
        <w:t>Как система хозяйства плантационное лесовыращивание может преследовать разные цели.</w:t>
      </w:r>
    </w:p>
    <w:p w:rsidR="00B67068" w:rsidRPr="004D2D05" w:rsidRDefault="00B67068" w:rsidP="003C1BD6">
      <w:pPr>
        <w:pStyle w:val="095"/>
      </w:pPr>
      <w:r w:rsidRPr="004D2D05">
        <w:t>В данных рекомендациях рассматриваются, в частности, вопросы плантационного лесовыращивания, ориентированного на поставку народному хозяйству деловой древесины ели и сосны (баланса и пиловочника).</w:t>
      </w:r>
    </w:p>
    <w:p w:rsidR="00B67068" w:rsidRPr="004D2D05" w:rsidRDefault="00B67068" w:rsidP="003C1BD6">
      <w:pPr>
        <w:pStyle w:val="095"/>
      </w:pPr>
      <w:r w:rsidRPr="004D2D05">
        <w:t>В лесничестве может иметь место создание плантационных культур как опытных объектов в целях разработки и проверки биолого-лесоводственных аспектов ускоренного лесовыращивания.</w:t>
      </w:r>
    </w:p>
    <w:p w:rsidR="00B67068" w:rsidRPr="004D2D05" w:rsidRDefault="00B67068" w:rsidP="003C1BD6">
      <w:pPr>
        <w:pStyle w:val="095"/>
      </w:pPr>
      <w:r w:rsidRPr="004D2D05">
        <w:t>Основные элементы технологии плантационного лесовыращивания.</w:t>
      </w:r>
    </w:p>
    <w:p w:rsidR="00B67068" w:rsidRPr="004D2D05" w:rsidRDefault="00B67068" w:rsidP="003C1BD6">
      <w:pPr>
        <w:pStyle w:val="095"/>
      </w:pPr>
      <w:r w:rsidRPr="004D2D05">
        <w:t xml:space="preserve">Плантационные культуры сосны создают на связных песчаных и супесчаных почвах в условиях </w:t>
      </w:r>
      <w:r w:rsidR="00494216">
        <w:rPr>
          <w:position w:val="-8"/>
        </w:rPr>
        <w:pict>
          <v:shape id="_x0000_i1025" type="#_x0000_t75" style="width:24pt;height:18pt">
            <v:imagedata r:id="rId171" o:title=""/>
          </v:shape>
        </w:pict>
      </w:r>
      <w:r w:rsidRPr="004D2D05">
        <w:t xml:space="preserve"> - </w:t>
      </w:r>
      <w:r w:rsidR="00494216">
        <w:rPr>
          <w:position w:val="-8"/>
        </w:rPr>
        <w:pict>
          <v:shape id="_x0000_i1026" type="#_x0000_t75" style="width:24pt;height:18pt">
            <v:imagedata r:id="rId172" o:title=""/>
          </v:shape>
        </w:pict>
      </w:r>
      <w:r w:rsidRPr="004D2D05">
        <w:t xml:space="preserve">, культуры ели - на супесчаных и суглинистых почвах в условиях </w:t>
      </w:r>
      <w:r w:rsidR="00494216">
        <w:rPr>
          <w:position w:val="-8"/>
        </w:rPr>
        <w:pict>
          <v:shape id="_x0000_i1027" type="#_x0000_t75" style="width:24pt;height:18pt">
            <v:imagedata r:id="rId173" o:title=""/>
          </v:shape>
        </w:pict>
      </w:r>
      <w:r w:rsidRPr="004D2D05">
        <w:t xml:space="preserve"> - </w:t>
      </w:r>
      <w:r w:rsidR="00494216">
        <w:rPr>
          <w:position w:val="-8"/>
        </w:rPr>
        <w:pict>
          <v:shape id="_x0000_i1028" type="#_x0000_t75" style="width:24pt;height:18pt">
            <v:imagedata r:id="rId174" o:title=""/>
          </v:shape>
        </w:pict>
      </w:r>
      <w:r w:rsidRPr="004D2D05">
        <w:t>.</w:t>
      </w:r>
    </w:p>
    <w:p w:rsidR="00B67068" w:rsidRPr="004D2D05" w:rsidRDefault="00B67068" w:rsidP="003C1BD6">
      <w:pPr>
        <w:pStyle w:val="095"/>
      </w:pPr>
      <w:r w:rsidRPr="004D2D05">
        <w:t>Можно создавать также плантации сосны и ели на осушенных перегнойно-глеевых, торфянисто-глеевых и торфяно-болотных почвах.</w:t>
      </w:r>
    </w:p>
    <w:p w:rsidR="00B67068" w:rsidRPr="004D2D05" w:rsidRDefault="00B67068" w:rsidP="003C1BD6">
      <w:pPr>
        <w:pStyle w:val="095"/>
      </w:pPr>
      <w:r w:rsidRPr="004D2D05">
        <w:t>Почвы на участках для закладки плантаций должны содержать следующее минимальное количество подвижных форм азота, фосфора и калия в перегнойном горизонте соответственно для сосны и ели:</w:t>
      </w:r>
    </w:p>
    <w:p w:rsidR="00B67068" w:rsidRPr="004D2D05" w:rsidRDefault="00B67068" w:rsidP="003C1BD6">
      <w:pPr>
        <w:pStyle w:val="095"/>
      </w:pPr>
      <w:r w:rsidRPr="004D2D05">
        <w:t>легкогидролизуемого азота - 2,5 и 3,0 мг на 100 г почвы;</w:t>
      </w:r>
    </w:p>
    <w:p w:rsidR="00B67068" w:rsidRPr="004D2D05" w:rsidRDefault="00494216" w:rsidP="003C1BD6">
      <w:pPr>
        <w:pStyle w:val="095"/>
      </w:pPr>
      <w:r>
        <w:rPr>
          <w:position w:val="-8"/>
        </w:rPr>
        <w:pict>
          <v:shape id="_x0000_i1029" type="#_x0000_t75" style="width:24pt;height:18pt">
            <v:imagedata r:id="rId175" o:title=""/>
          </v:shape>
        </w:pict>
      </w:r>
      <w:r w:rsidR="00B67068" w:rsidRPr="004D2D05">
        <w:t xml:space="preserve"> - 1,5 и 3,0 мг;</w:t>
      </w:r>
    </w:p>
    <w:p w:rsidR="00B67068" w:rsidRPr="004D2D05" w:rsidRDefault="00494216" w:rsidP="003C1BD6">
      <w:pPr>
        <w:pStyle w:val="095"/>
      </w:pPr>
      <w:r>
        <w:rPr>
          <w:position w:val="-7"/>
        </w:rPr>
        <w:pict>
          <v:shape id="_x0000_i1030" type="#_x0000_t75" style="width:27pt;height:15.75pt">
            <v:imagedata r:id="rId176" o:title=""/>
          </v:shape>
        </w:pict>
      </w:r>
      <w:r w:rsidR="00B67068" w:rsidRPr="004D2D05">
        <w:t xml:space="preserve"> - 1,0 и 2,0 мг;</w:t>
      </w:r>
    </w:p>
    <w:p w:rsidR="00B67068" w:rsidRPr="004D2D05" w:rsidRDefault="00B67068" w:rsidP="003C1BD6">
      <w:pPr>
        <w:pStyle w:val="095"/>
      </w:pPr>
      <w:r w:rsidRPr="004D2D05">
        <w:t>гумуса - 1,0 и 1,5%;</w:t>
      </w:r>
    </w:p>
    <w:p w:rsidR="00B67068" w:rsidRPr="004D2D05" w:rsidRDefault="00B67068" w:rsidP="003C1BD6">
      <w:pPr>
        <w:pStyle w:val="095"/>
      </w:pPr>
      <w:r w:rsidRPr="004D2D05">
        <w:t>pH - в пределах 4,1 - 6,0 единицы для обеих пород.</w:t>
      </w:r>
    </w:p>
    <w:p w:rsidR="00B67068" w:rsidRPr="004D2D05" w:rsidRDefault="00B67068" w:rsidP="003C1BD6">
      <w:pPr>
        <w:pStyle w:val="095"/>
      </w:pPr>
      <w:r w:rsidRPr="004D2D05">
        <w:t>Минимальное валовое содержание азота, фосфора и калия в перегнойном горизонте должно быть соответственно 0,7, 0,5 и 1,0% для обеих пород.</w:t>
      </w:r>
    </w:p>
    <w:p w:rsidR="00B67068" w:rsidRPr="004D2D05" w:rsidRDefault="00B67068" w:rsidP="003C1BD6">
      <w:pPr>
        <w:pStyle w:val="095"/>
      </w:pPr>
      <w:r w:rsidRPr="004D2D05">
        <w:t>Площадь под лесные культуры должна быть очищена от древесной и кустарниковой растительности, если таковая имеется, а также от порубочных остатков. В зависимости от технологии производства лесных культур проводят сплошную или полосную корчевку пней.</w:t>
      </w:r>
    </w:p>
    <w:p w:rsidR="00B67068" w:rsidRPr="004D2D05" w:rsidRDefault="00B67068" w:rsidP="003C1BD6">
      <w:pPr>
        <w:pStyle w:val="095"/>
      </w:pPr>
      <w:r w:rsidRPr="004D2D05">
        <w:t>Плантационные культуры создаются на хорошо подготовленной почве.</w:t>
      </w:r>
    </w:p>
    <w:p w:rsidR="00B67068" w:rsidRPr="004D2D05" w:rsidRDefault="00B67068" w:rsidP="003C1BD6">
      <w:pPr>
        <w:pStyle w:val="095"/>
      </w:pPr>
      <w:r w:rsidRPr="004D2D05">
        <w:t>На суходолах после раскорчевки (сплошной или полосной), вычесывания крупных корней и выравнивания площади почву обрабатывают плугом на глубину 20 - 25 см с последующим ее дискованием.</w:t>
      </w:r>
    </w:p>
    <w:p w:rsidR="00B67068" w:rsidRPr="004D2D05" w:rsidRDefault="00B67068" w:rsidP="003C1BD6">
      <w:pPr>
        <w:pStyle w:val="095"/>
      </w:pPr>
      <w:r w:rsidRPr="004D2D05">
        <w:t>На легких песчаных и супесчаных почвах, вышедших из-под сельскохозяйственного пользования, посадку культур можно производить без вспашки почвы.</w:t>
      </w:r>
    </w:p>
    <w:p w:rsidR="00B67068" w:rsidRPr="004D2D05" w:rsidRDefault="00B67068" w:rsidP="003C1BD6">
      <w:pPr>
        <w:pStyle w:val="095"/>
      </w:pPr>
      <w:r w:rsidRPr="004D2D05">
        <w:t>Плантационные культуры сосны и ели должны быть чистыми по составу. Посадка производится весной высокосортными стандартными посадочными материалами, выращенными из семян с плюсовых и элитных деревьев. Для посадки сосны используются двухлетние сеянцы, ели - 2 - 3-летние сеянцы или 4- или 5-летние саженцы. Посадку осуществляют серийно выпускаемыми лесопосадочными машинами СБН-1А, МЛУ.</w:t>
      </w:r>
    </w:p>
    <w:p w:rsidR="00B67068" w:rsidRPr="004D2D05" w:rsidRDefault="00B67068" w:rsidP="003C1BD6">
      <w:pPr>
        <w:pStyle w:val="095"/>
      </w:pPr>
      <w:r w:rsidRPr="004D2D05">
        <w:t>Приживаемость культур в первые один - два года должна быть не ниже 90 - 95%. Дополнение культур производят лишь там, где в рядах расстояние между благонадежными саженцами превышает 2,5 м.</w:t>
      </w:r>
    </w:p>
    <w:p w:rsidR="00B67068" w:rsidRPr="004D2D05" w:rsidRDefault="00B67068" w:rsidP="003C1BD6">
      <w:pPr>
        <w:pStyle w:val="095"/>
      </w:pPr>
      <w:r w:rsidRPr="004D2D05">
        <w:t>В условиях Кировской области плантационные культуры сосны с ориентацией на выращивание балансов создают с исходной густотой 5 - 6 тысяч растений на 1 га, культуры ели - густотой 4 - 5 тысяч растений на 1 га.</w:t>
      </w:r>
    </w:p>
    <w:p w:rsidR="00B67068" w:rsidRPr="004D2D05" w:rsidRDefault="00B67068" w:rsidP="003C1BD6">
      <w:pPr>
        <w:pStyle w:val="095"/>
      </w:pPr>
      <w:r w:rsidRPr="004D2D05">
        <w:t>Рекомендуемые нормативы густоты плантационных культур</w:t>
      </w:r>
      <w:r w:rsidR="00403B67" w:rsidRPr="004D2D05">
        <w:t xml:space="preserve"> отражены в Приложении 23.</w:t>
      </w:r>
    </w:p>
    <w:p w:rsidR="00B67068" w:rsidRPr="004D2D05" w:rsidRDefault="00B67068" w:rsidP="003C1BD6">
      <w:pPr>
        <w:pStyle w:val="095"/>
      </w:pPr>
      <w:r w:rsidRPr="004D2D05">
        <w:t>Первоначальное размещение посадочных мест - кулисное, по пять рядов в кулисе. Расстояние между рядами в кулисе - 1,8 м; шаг посадки - 0,7 - 1,0 м; ширина полос - 3,8 - 4,0 м.</w:t>
      </w:r>
    </w:p>
    <w:p w:rsidR="00B67068" w:rsidRPr="004D2D05" w:rsidRDefault="00B67068" w:rsidP="003C1BD6">
      <w:pPr>
        <w:pStyle w:val="095"/>
      </w:pPr>
      <w:r w:rsidRPr="004D2D05">
        <w:t>Чтобы сохранить культуры и обеспечить их успешный рост, используют все виды борьбы с сорняками современными химическими препаратами.</w:t>
      </w:r>
    </w:p>
    <w:p w:rsidR="00B67068" w:rsidRPr="004D2D05" w:rsidRDefault="00B67068" w:rsidP="003C1BD6">
      <w:pPr>
        <w:pStyle w:val="095"/>
      </w:pPr>
      <w:r w:rsidRPr="004D2D05">
        <w:t>По мере надобности (обычно два - три раза за сезон) в первые четыре года проводят обработку междурядий дисковыми культиваторами.</w:t>
      </w:r>
    </w:p>
    <w:p w:rsidR="00B67068" w:rsidRPr="004D2D05" w:rsidRDefault="00B67068" w:rsidP="003C1BD6">
      <w:pPr>
        <w:pStyle w:val="095"/>
      </w:pPr>
      <w:r w:rsidRPr="004D2D05">
        <w:t>В случае появления поросли лиственных пород ее удаляют с использованием химических и механических средств.</w:t>
      </w:r>
    </w:p>
    <w:p w:rsidR="00B67068" w:rsidRPr="004D2D05" w:rsidRDefault="00B67068" w:rsidP="003C1BD6">
      <w:pPr>
        <w:pStyle w:val="095"/>
      </w:pPr>
      <w:r w:rsidRPr="004D2D05">
        <w:t xml:space="preserve">При низкой обеспеченности почвы элементами питания растений перед созданием культур производят заправку почвы фосфорными и калийными удобрениями. Если верхний 10 - 20-сантиметровый слой почвы содержит подвижные формы фосфора и калия в количестве 5 мг на 100 г почвы осенью в год, предшествующий посадке, в почву вносят 120 кг/га </w:t>
      </w:r>
      <w:r w:rsidR="00494216">
        <w:rPr>
          <w:position w:val="-8"/>
        </w:rPr>
        <w:pict>
          <v:shape id="_x0000_i1031" type="#_x0000_t75" style="width:24pt;height:18pt">
            <v:imagedata r:id="rId177" o:title=""/>
          </v:shape>
        </w:pict>
      </w:r>
      <w:r w:rsidRPr="004D2D05">
        <w:t xml:space="preserve"> и </w:t>
      </w:r>
      <w:r w:rsidR="00494216">
        <w:rPr>
          <w:position w:val="-7"/>
        </w:rPr>
        <w:pict>
          <v:shape id="_x0000_i1032" type="#_x0000_t75" style="width:27pt;height:15.75pt">
            <v:imagedata r:id="rId178" o:title=""/>
          </v:shape>
        </w:pict>
      </w:r>
      <w:r w:rsidRPr="004D2D05">
        <w:t xml:space="preserve">. При содержании в почве </w:t>
      </w:r>
      <w:r w:rsidR="00494216">
        <w:rPr>
          <w:position w:val="-8"/>
        </w:rPr>
        <w:pict>
          <v:shape id="_x0000_i1033" type="#_x0000_t75" style="width:24pt;height:18pt">
            <v:imagedata r:id="rId175" o:title=""/>
          </v:shape>
        </w:pict>
      </w:r>
      <w:r w:rsidRPr="004D2D05">
        <w:t xml:space="preserve"> и </w:t>
      </w:r>
      <w:r w:rsidR="00494216">
        <w:rPr>
          <w:position w:val="-7"/>
        </w:rPr>
        <w:pict>
          <v:shape id="_x0000_i1034" type="#_x0000_t75" style="width:27pt;height:15.75pt">
            <v:imagedata r:id="rId176" o:title=""/>
          </v:shape>
        </w:pict>
      </w:r>
      <w:r w:rsidRPr="004D2D05">
        <w:t xml:space="preserve"> на уровне 5 - 10 мг на 100 г почвы доза фосфорных и калийных удобрений снижается до 60 кг/га.</w:t>
      </w:r>
    </w:p>
    <w:p w:rsidR="00B67068" w:rsidRPr="004D2D05" w:rsidRDefault="00B67068" w:rsidP="003C1BD6">
      <w:pPr>
        <w:pStyle w:val="095"/>
      </w:pPr>
      <w:r w:rsidRPr="004D2D05">
        <w:t>Начиная со второго - четвертого года выращивания культур их подкармливают азотными удобрениями: до 10 - 12 лет один раз в каждые два - три года по 60 кг/га, а затем один раз в четыре года по 100 кг/га.</w:t>
      </w:r>
    </w:p>
    <w:p w:rsidR="00B67068" w:rsidRPr="004D2D05" w:rsidRDefault="00B67068" w:rsidP="003C1BD6">
      <w:pPr>
        <w:pStyle w:val="095"/>
      </w:pPr>
      <w:r w:rsidRPr="004D2D05">
        <w:t>Подкормки фосфорными и калийными удобрениями производят один раз в 8 - 10 лет в дозах до 100 кг/га.</w:t>
      </w:r>
    </w:p>
    <w:p w:rsidR="00B67068" w:rsidRPr="004D2D05" w:rsidRDefault="00B67068" w:rsidP="003C1BD6">
      <w:pPr>
        <w:pStyle w:val="095"/>
      </w:pPr>
      <w:r w:rsidRPr="004D2D05">
        <w:t>В культурах до 10 - 12 лет удобрения вносят только в рядах на полосах шириной 1 м, а затем сплошь.</w:t>
      </w:r>
    </w:p>
    <w:p w:rsidR="00B67068" w:rsidRPr="004D2D05" w:rsidRDefault="00B67068" w:rsidP="003C1BD6">
      <w:pPr>
        <w:pStyle w:val="095"/>
      </w:pPr>
      <w:r w:rsidRPr="004D2D05">
        <w:t>В целях улучшения плодородия почвы в плантационные культуры на третий год после посадки можно вводить почвоулучшающие растения, в частности люпин многолетний.</w:t>
      </w:r>
    </w:p>
    <w:p w:rsidR="00B67068" w:rsidRPr="004D2D05" w:rsidRDefault="00B67068" w:rsidP="003C1BD6">
      <w:pPr>
        <w:pStyle w:val="095"/>
      </w:pPr>
      <w:r w:rsidRPr="004D2D05">
        <w:t>На плантациях ведут систематические наблюдения за развитием и численностью хвоегрызущих насекомых. В случае угрозы нападения вредителей применяются микробиологические или химические методы борьбы с ними.</w:t>
      </w:r>
    </w:p>
    <w:p w:rsidR="00B67068" w:rsidRPr="004D2D05" w:rsidRDefault="00B67068" w:rsidP="003C1BD6">
      <w:pPr>
        <w:pStyle w:val="095"/>
      </w:pPr>
      <w:r w:rsidRPr="004D2D05">
        <w:t>На плантациях и вокруг них следует вывешивать синичники и скворечники для привлечения полезных птиц.</w:t>
      </w:r>
    </w:p>
    <w:p w:rsidR="00B67068" w:rsidRPr="004D2D05" w:rsidRDefault="00B67068" w:rsidP="003C1BD6">
      <w:pPr>
        <w:pStyle w:val="095"/>
      </w:pPr>
      <w:r w:rsidRPr="004D2D05">
        <w:t>Рубки ухода в плантационных культурах должны быть направлены на то, чтобы создать оптимальные условия для роста оставляемых до главной рубки деревьев с целью быстрейшего получения нужного сортимента в возможно большем объеме. Культуры разреживают по низовому методу, стремясь при этом к тому, чтобы оставляемые для доращивания деревьев размещались равномерно по площади.</w:t>
      </w:r>
    </w:p>
    <w:p w:rsidR="00B67068" w:rsidRPr="004D2D05" w:rsidRDefault="00B67068" w:rsidP="003C1BD6">
      <w:pPr>
        <w:pStyle w:val="095"/>
      </w:pPr>
      <w:r w:rsidRPr="004D2D05">
        <w:t>Интенсивные прореживания с вырубкой до 30 - 40% растущих деревьев производятся один раз в 10 - 15 лет.</w:t>
      </w:r>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C60834">
      <w:pPr>
        <w:pStyle w:val="02"/>
      </w:pPr>
      <w:bookmarkStart w:id="184" w:name="_Toc507120287"/>
      <w:bookmarkStart w:id="185" w:name="_Toc517538001"/>
      <w:bookmarkStart w:id="186" w:name="_Toc520105978"/>
      <w:bookmarkStart w:id="187" w:name="_Toc520586238"/>
      <w:r w:rsidRPr="004D2D05">
        <w:t>Нормативы, параметры и сроки использования лесов</w:t>
      </w:r>
      <w:bookmarkEnd w:id="184"/>
      <w:r w:rsidR="007A5A18" w:rsidRPr="004D2D05">
        <w:t xml:space="preserve"> </w:t>
      </w:r>
      <w:r w:rsidRPr="004D2D05">
        <w:t>для выращивания лесных плодовых, ягодных,</w:t>
      </w:r>
      <w:r w:rsidR="007A5A18" w:rsidRPr="004D2D05">
        <w:t xml:space="preserve"> </w:t>
      </w:r>
      <w:r w:rsidRPr="004D2D05">
        <w:t>декоративных растений, лекарственных растений</w:t>
      </w:r>
      <w:bookmarkEnd w:id="185"/>
      <w:bookmarkEnd w:id="186"/>
      <w:bookmarkEnd w:id="187"/>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3C1BD6">
      <w:pPr>
        <w:pStyle w:val="095"/>
      </w:pPr>
      <w:r w:rsidRPr="004D2D05">
        <w:t xml:space="preserve">В соответствии со </w:t>
      </w:r>
      <w:hyperlink r:id="rId179" w:tooltip="&quot;Лесной кодекс Российской Федерации&quot; от 04.12.2006 N 200-ФЗ (ред. от 29.12.2017){КонсультантПлюс}" w:history="1">
        <w:r w:rsidRPr="004D2D05">
          <w:t>статьей 39</w:t>
        </w:r>
      </w:hyperlink>
      <w:r w:rsidRPr="004D2D05">
        <w:t xml:space="preserve"> Лесного кодекс</w:t>
      </w:r>
      <w:r w:rsidR="002F2E24" w:rsidRPr="004D2D05">
        <w:t>а</w:t>
      </w:r>
      <w:r w:rsidRPr="004D2D05">
        <w:t>:</w:t>
      </w:r>
    </w:p>
    <w:p w:rsidR="00B67068" w:rsidRPr="004D2D05" w:rsidRDefault="00B67068" w:rsidP="003C1BD6">
      <w:pPr>
        <w:pStyle w:val="095"/>
      </w:pPr>
      <w:r w:rsidRPr="004D2D05">
        <w:t>1. 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w:t>
      </w:r>
    </w:p>
    <w:p w:rsidR="00B67068" w:rsidRPr="004D2D05" w:rsidRDefault="00B67068" w:rsidP="003C1BD6">
      <w:pPr>
        <w:pStyle w:val="095"/>
      </w:pPr>
      <w:r w:rsidRPr="004D2D05">
        <w:t>2. На лесных участках, используемых для выращивания лесных плодовых, ягодных, декоративных растений, лекарственных растений, допускается размещение временных построек.</w:t>
      </w:r>
    </w:p>
    <w:p w:rsidR="00B67068" w:rsidRPr="004D2D05" w:rsidRDefault="00B67068" w:rsidP="003C1BD6">
      <w:pPr>
        <w:pStyle w:val="095"/>
      </w:pPr>
      <w:r w:rsidRPr="004D2D05">
        <w:t>3. Граждане, юридические лица осуществляют выращивание лесных плодовых, ягодных, декоративных растений, лекарственных растений на основании договоров аренды лесных участков.</w:t>
      </w:r>
    </w:p>
    <w:p w:rsidR="00B67068" w:rsidRPr="004D2D05" w:rsidRDefault="00B67068" w:rsidP="003C1BD6">
      <w:pPr>
        <w:pStyle w:val="095"/>
      </w:pPr>
      <w:r w:rsidRPr="004D2D05">
        <w:t xml:space="preserve">4. </w:t>
      </w:r>
      <w:hyperlink r:id="rId180" w:tooltip="Приказ Рослесхоза от 05.12.2011 N 510 &quot;Об утверждении Правил использования лесов для выращивания лесных плодовых, ягодных, декоративных растений, лекарственных растений&quot; (Зарегистрировано в Минюсте РФ 30.12.2011 N 22844){КонсультантПлюс}" w:history="1">
        <w:r w:rsidRPr="004D2D05">
          <w:t>Правила</w:t>
        </w:r>
      </w:hyperlink>
      <w:r w:rsidRPr="004D2D05">
        <w:t xml:space="preserve"> использования лесов для выращивания лесных плодовых, ягодных, декоративных растений, лекарственных растений установлены приказом Рослесхоза от 05.12.2011 N 510 "Об утверждении Правил использования лесов для выращивания лесных плодовых, ягодных, декоративных растений, лекарственных растений".</w:t>
      </w:r>
    </w:p>
    <w:p w:rsidR="00B67068" w:rsidRPr="004D2D05" w:rsidRDefault="00B67068" w:rsidP="003C1BD6">
      <w:pPr>
        <w:pStyle w:val="095"/>
      </w:pPr>
      <w:r w:rsidRPr="004D2D05">
        <w:t>Использование лесных участков для выращивания лесных плодовых, ягодных, декоративных растений, лекарственных растений осуществляется в соответствии с лесохозяйственным регламентом лесничества или лесопарка.</w:t>
      </w:r>
    </w:p>
    <w:p w:rsidR="00B67068" w:rsidRPr="004D2D05" w:rsidRDefault="00B67068" w:rsidP="003C1BD6">
      <w:pPr>
        <w:pStyle w:val="095"/>
      </w:pPr>
      <w:r w:rsidRPr="004D2D05">
        <w:t>Невыполнение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B67068" w:rsidRPr="004D2D05" w:rsidRDefault="00B67068" w:rsidP="003C1BD6">
      <w:pPr>
        <w:pStyle w:val="095"/>
      </w:pPr>
      <w:r w:rsidRPr="004D2D05">
        <w:t xml:space="preserve">Выращенные лесные плодовые, ягодные, декоративные растения, лекарственные растения являются согласно </w:t>
      </w:r>
      <w:hyperlink r:id="rId181" w:tooltip="&quot;Лесной кодекс Российской Федерации&quot; от 04.12.2006 N 200-ФЗ (ред. от 29.12.2017){КонсультантПлюс}" w:history="1">
        <w:r w:rsidRPr="004D2D05">
          <w:t>части 1 статьи 20</w:t>
        </w:r>
      </w:hyperlink>
      <w:r w:rsidRPr="004D2D05">
        <w:t xml:space="preserve"> Лесн</w:t>
      </w:r>
      <w:r w:rsidR="002F2E24" w:rsidRPr="004D2D05">
        <w:t>ого кодекса</w:t>
      </w:r>
      <w:r w:rsidRPr="004D2D05">
        <w:t xml:space="preserve"> собственностью арендатора.</w:t>
      </w:r>
    </w:p>
    <w:p w:rsidR="00B67068" w:rsidRPr="004D2D05" w:rsidRDefault="00B67068" w:rsidP="003C1BD6">
      <w:pPr>
        <w:pStyle w:val="095"/>
      </w:pPr>
      <w:r w:rsidRPr="004D2D05">
        <w:t xml:space="preserve">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w:t>
      </w:r>
      <w:hyperlink r:id="rId182" w:tooltip="&quot;Лесной кодекс Российской Федерации&quot; от 04.12.2006 N 200-ФЗ (ред. от 29.12.2017){КонсультантПлюс}" w:history="1">
        <w:r w:rsidRPr="004D2D05">
          <w:t>статьей 27</w:t>
        </w:r>
      </w:hyperlink>
      <w:r w:rsidRPr="004D2D05">
        <w:t xml:space="preserve"> Лесного кодекса Российской Федерации.</w:t>
      </w:r>
    </w:p>
    <w:p w:rsidR="00B67068" w:rsidRPr="004D2D05" w:rsidRDefault="00494216" w:rsidP="003C1BD6">
      <w:pPr>
        <w:pStyle w:val="095"/>
      </w:pPr>
      <w:hyperlink r:id="rId183" w:tooltip="Приказ Рослесхоза от 05.12.2011 N 510 &quot;Об утверждении Правил использования лесов для выращивания лесных плодовых, ягодных, декоративных растений, лекарственных растений&quot; (Зарегистрировано в Минюсте РФ 30.12.2011 N 22844){КонсультантПлюс}" w:history="1">
        <w:r w:rsidR="00B67068" w:rsidRPr="004D2D05">
          <w:t>Правила</w:t>
        </w:r>
      </w:hyperlink>
      <w:r w:rsidR="00B67068" w:rsidRPr="004D2D05">
        <w:t xml:space="preserve"> распространяются на все лесные районы Российской Федерации.</w:t>
      </w:r>
    </w:p>
    <w:p w:rsidR="00B67068" w:rsidRPr="004D2D05" w:rsidRDefault="00B67068" w:rsidP="003C1BD6">
      <w:pPr>
        <w:pStyle w:val="095"/>
      </w:pPr>
      <w:r w:rsidRPr="004D2D05">
        <w:t>Права и обязанности лиц, осуществляющих использование лесов для выращивания лесных плодовых, ягодных, декоративных растений, лекарственных растений.</w:t>
      </w:r>
    </w:p>
    <w:p w:rsidR="00B67068" w:rsidRPr="004D2D05" w:rsidRDefault="00B67068" w:rsidP="003C1BD6">
      <w:pPr>
        <w:pStyle w:val="095"/>
      </w:pPr>
      <w:r w:rsidRPr="004D2D05">
        <w:t>Лица, арендующие лесные участки для выращивания лесных плодовых, ягодных, декоративных растений, лекарственных растений, имеют право:</w:t>
      </w:r>
    </w:p>
    <w:p w:rsidR="00B67068" w:rsidRPr="004D2D05" w:rsidRDefault="00B67068" w:rsidP="003C1BD6">
      <w:pPr>
        <w:pStyle w:val="095"/>
      </w:pPr>
      <w:r w:rsidRPr="004D2D05">
        <w:t>1. Осуществлять использование лесов в соответствии с условиями договора аренды.</w:t>
      </w:r>
    </w:p>
    <w:p w:rsidR="00B67068" w:rsidRPr="004D2D05" w:rsidRDefault="00B67068" w:rsidP="003C1BD6">
      <w:pPr>
        <w:pStyle w:val="095"/>
      </w:pPr>
      <w:r w:rsidRPr="004D2D05">
        <w:t xml:space="preserve">2. Создавать согласно </w:t>
      </w:r>
      <w:hyperlink r:id="rId184" w:tooltip="&quot;Лесной кодекс Российской Федерации&quot; от 04.12.2006 N 200-ФЗ (ред. от 29.12.2017){КонсультантПлюс}" w:history="1">
        <w:r w:rsidRPr="004D2D05">
          <w:t>части 1 статьи 13</w:t>
        </w:r>
      </w:hyperlink>
      <w:r w:rsidRPr="004D2D05">
        <w:t xml:space="preserve"> Лесн</w:t>
      </w:r>
      <w:r w:rsidR="002F2E24" w:rsidRPr="004D2D05">
        <w:t>ого кодекса</w:t>
      </w:r>
      <w:r w:rsidRPr="004D2D05">
        <w:t xml:space="preserve"> лесную инфраструктуру (лесные дороги, лесные склады и другую).</w:t>
      </w:r>
    </w:p>
    <w:p w:rsidR="00B67068" w:rsidRPr="004D2D05" w:rsidRDefault="00B67068" w:rsidP="003C1BD6">
      <w:pPr>
        <w:pStyle w:val="095"/>
      </w:pPr>
      <w:r w:rsidRPr="004D2D05">
        <w:t xml:space="preserve">3. Размещать согласно </w:t>
      </w:r>
      <w:hyperlink r:id="rId185" w:tooltip="&quot;Лесной кодекс Российской Федерации&quot; от 04.12.2006 N 200-ФЗ (ред. от 29.12.2017){КонсультантПлюс}" w:history="1">
        <w:r w:rsidRPr="004D2D05">
          <w:t>части 2 статьи 39</w:t>
        </w:r>
      </w:hyperlink>
      <w:r w:rsidRPr="004D2D05">
        <w:t xml:space="preserve"> Лесн</w:t>
      </w:r>
      <w:r w:rsidR="002F2E24" w:rsidRPr="004D2D05">
        <w:t>ого кодекса</w:t>
      </w:r>
      <w:r w:rsidRPr="004D2D05">
        <w:t xml:space="preserve"> на предоставленных лесных участках временные постройки.</w:t>
      </w:r>
    </w:p>
    <w:p w:rsidR="00B67068" w:rsidRPr="004D2D05" w:rsidRDefault="00B67068" w:rsidP="003C1BD6">
      <w:pPr>
        <w:pStyle w:val="095"/>
      </w:pPr>
      <w:r w:rsidRPr="004D2D05">
        <w:t>4. Иметь другие права, если их реализация не противоречит требованиям законодательства Российской Федерации.</w:t>
      </w:r>
    </w:p>
    <w:p w:rsidR="00B67068" w:rsidRPr="004D2D05" w:rsidRDefault="00B67068" w:rsidP="003C1BD6">
      <w:pPr>
        <w:pStyle w:val="095"/>
      </w:pPr>
      <w:r w:rsidRPr="004D2D05">
        <w:t>Лица, арендующие лесные участки для выращивания лесных плодовых, ягодных, декоративных растений, лекарственных растений, обязаны:</w:t>
      </w:r>
    </w:p>
    <w:p w:rsidR="00B67068" w:rsidRPr="004D2D05" w:rsidRDefault="00B67068" w:rsidP="003C1BD6">
      <w:pPr>
        <w:pStyle w:val="095"/>
      </w:pPr>
      <w:r w:rsidRPr="004D2D05">
        <w:t xml:space="preserve">1. Составлять проект освоения лесов в соответствии с </w:t>
      </w:r>
      <w:hyperlink r:id="rId186" w:tooltip="&quot;Лесной кодекс Российской Федерации&quot; от 04.12.2006 N 200-ФЗ (ред. от 29.12.2017){КонсультантПлюс}" w:history="1">
        <w:r w:rsidRPr="004D2D05">
          <w:t>частью 1 статьи 88</w:t>
        </w:r>
      </w:hyperlink>
      <w:r w:rsidRPr="004D2D05">
        <w:t xml:space="preserve"> Лесн</w:t>
      </w:r>
      <w:r w:rsidR="002F2E24" w:rsidRPr="004D2D05">
        <w:t>ого кодекса</w:t>
      </w:r>
      <w:r w:rsidRPr="004D2D05">
        <w:t>.</w:t>
      </w:r>
    </w:p>
    <w:p w:rsidR="00B67068" w:rsidRPr="004D2D05" w:rsidRDefault="00B67068" w:rsidP="003C1BD6">
      <w:pPr>
        <w:pStyle w:val="095"/>
      </w:pPr>
      <w:r w:rsidRPr="004D2D05">
        <w:t>2. Осуществлять использование лесов в соответствии с проектом освоения лесов.</w:t>
      </w:r>
    </w:p>
    <w:p w:rsidR="00B67068" w:rsidRPr="004D2D05" w:rsidRDefault="00B67068" w:rsidP="003C1BD6">
      <w:pPr>
        <w:pStyle w:val="095"/>
      </w:pPr>
      <w:r w:rsidRPr="004D2D05">
        <w:t>3. Соблюдать условия договора аренды лесного участка.</w:t>
      </w:r>
    </w:p>
    <w:p w:rsidR="00B67068" w:rsidRPr="004D2D05" w:rsidRDefault="00B67068" w:rsidP="003C1BD6">
      <w:pPr>
        <w:pStyle w:val="095"/>
      </w:pPr>
      <w:r w:rsidRPr="004D2D05">
        <w:t>4.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B67068" w:rsidRPr="004D2D05" w:rsidRDefault="00B67068" w:rsidP="003C1BD6">
      <w:pPr>
        <w:pStyle w:val="095"/>
      </w:pPr>
      <w:r w:rsidRPr="004D2D05">
        <w:t xml:space="preserve">5. Соблюдать </w:t>
      </w:r>
      <w:hyperlink r:id="rId187" w:tooltip="Постановление Правительства РФ от 30.06.2007 N 417 (ред. от 18.08.2016) &quot;Об утверждении Правил пожарной безопасности в лесах&quot;{КонсультантПлюс}" w:history="1">
        <w:r w:rsidRPr="004D2D05">
          <w:t>Правила</w:t>
        </w:r>
      </w:hyperlink>
      <w:r w:rsidRPr="004D2D05">
        <w:t xml:space="preserve"> пожарной безопасности в лесах и </w:t>
      </w:r>
      <w:hyperlink r:id="rId188"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4D2D05">
          <w:t>Правила</w:t>
        </w:r>
      </w:hyperlink>
      <w:r w:rsidRPr="004D2D05">
        <w:t xml:space="preserve"> санитарной безопасности в лесах.</w:t>
      </w:r>
    </w:p>
    <w:p w:rsidR="00B67068" w:rsidRPr="004D2D05" w:rsidRDefault="00B67068" w:rsidP="003C1BD6">
      <w:pPr>
        <w:pStyle w:val="095"/>
      </w:pPr>
      <w:r w:rsidRPr="004D2D05">
        <w:t xml:space="preserve">6. В соответствии с </w:t>
      </w:r>
      <w:hyperlink r:id="rId189" w:tooltip="&quot;Лесной кодекс Российской Федерации&quot; от 04.12.2006 N 200-ФЗ (ред. от 29.12.2017){КонсультантПлюс}" w:history="1">
        <w:r w:rsidRPr="004D2D05">
          <w:t>частью 2 статьи 26</w:t>
        </w:r>
      </w:hyperlink>
      <w:r w:rsidRPr="004D2D05">
        <w:t xml:space="preserve"> Лесн</w:t>
      </w:r>
      <w:r w:rsidR="002F2E24" w:rsidRPr="004D2D05">
        <w:t xml:space="preserve">ого кодекса </w:t>
      </w:r>
      <w:r w:rsidRPr="004D2D05">
        <w:t>подавать ежегодно лесную декларацию.</w:t>
      </w:r>
    </w:p>
    <w:p w:rsidR="00B67068" w:rsidRPr="004D2D05" w:rsidRDefault="00B67068" w:rsidP="003C1BD6">
      <w:pPr>
        <w:pStyle w:val="095"/>
      </w:pPr>
      <w:r w:rsidRPr="004D2D05">
        <w:t xml:space="preserve">7. В соответствии с </w:t>
      </w:r>
      <w:hyperlink r:id="rId190" w:tooltip="&quot;Лесной кодекс Российской Федерации&quot; от 04.12.2006 N 200-ФЗ (ред. от 29.12.2017){КонсультантПлюс}" w:history="1">
        <w:r w:rsidRPr="004D2D05">
          <w:t>частью 1 статьи 49</w:t>
        </w:r>
      </w:hyperlink>
      <w:r w:rsidRPr="004D2D05">
        <w:t xml:space="preserve"> Лесн</w:t>
      </w:r>
      <w:r w:rsidR="002F2E24" w:rsidRPr="004D2D05">
        <w:t>ого кодекса</w:t>
      </w:r>
      <w:r w:rsidRPr="004D2D05">
        <w:t xml:space="preserve"> представлять отчет об использовании лесов.</w:t>
      </w:r>
    </w:p>
    <w:p w:rsidR="00B67068" w:rsidRPr="004D2D05" w:rsidRDefault="00B67068" w:rsidP="003C1BD6">
      <w:pPr>
        <w:pStyle w:val="095"/>
      </w:pPr>
      <w:r w:rsidRPr="004D2D05">
        <w:t xml:space="preserve">8. В соответствии с </w:t>
      </w:r>
      <w:hyperlink r:id="rId191" w:tooltip="&quot;Лесной кодекс Российской Федерации&quot; от 04.12.2006 N 200-ФЗ (ред. от 29.12.2017){КонсультантПлюс}" w:history="1">
        <w:r w:rsidRPr="004D2D05">
          <w:t>частью 1 статьи 60</w:t>
        </w:r>
      </w:hyperlink>
      <w:r w:rsidRPr="004D2D05">
        <w:t xml:space="preserve"> Лесн</w:t>
      </w:r>
      <w:r w:rsidR="002F2E24" w:rsidRPr="004D2D05">
        <w:t>ого кодекса</w:t>
      </w:r>
      <w:r w:rsidRPr="004D2D05">
        <w:t xml:space="preserve"> представлять отчет об охране и о защите лесов.</w:t>
      </w:r>
    </w:p>
    <w:p w:rsidR="00B67068" w:rsidRPr="004D2D05" w:rsidRDefault="00B67068" w:rsidP="003C1BD6">
      <w:pPr>
        <w:pStyle w:val="095"/>
      </w:pPr>
      <w:r w:rsidRPr="004D2D05">
        <w:t xml:space="preserve">9. В соответствии с </w:t>
      </w:r>
      <w:hyperlink r:id="rId192" w:tooltip="&quot;Лесной кодекс Российской Федерации&quot; от 04.12.2006 N 200-ФЗ (ред. от 29.12.2017){КонсультантПлюс}" w:history="1">
        <w:r w:rsidRPr="004D2D05">
          <w:t>частью 4 статьи 91</w:t>
        </w:r>
      </w:hyperlink>
      <w:r w:rsidRPr="004D2D05">
        <w:t xml:space="preserve"> Лесн</w:t>
      </w:r>
      <w:r w:rsidR="002F2E24" w:rsidRPr="004D2D05">
        <w:t>ого кодекса</w:t>
      </w:r>
      <w:r w:rsidRPr="004D2D05">
        <w:t xml:space="preserve"> представлять в государственный лесной реестр в установленном порядке документированную информацию, предусмотренную </w:t>
      </w:r>
      <w:hyperlink r:id="rId193" w:tooltip="&quot;Лесной кодекс Российской Федерации&quot; от 04.12.2006 N 200-ФЗ (ред. от 29.12.2017){КонсультантПлюс}" w:history="1">
        <w:r w:rsidRPr="004D2D05">
          <w:t>частью 2 статьи 91</w:t>
        </w:r>
      </w:hyperlink>
      <w:r w:rsidRPr="004D2D05">
        <w:t xml:space="preserve"> Лесн</w:t>
      </w:r>
      <w:r w:rsidR="002F2E24" w:rsidRPr="004D2D05">
        <w:t>ого кодекса</w:t>
      </w:r>
      <w:r w:rsidRPr="004D2D05">
        <w:t>.</w:t>
      </w:r>
    </w:p>
    <w:p w:rsidR="00B67068" w:rsidRPr="004D2D05" w:rsidRDefault="00B67068" w:rsidP="003C1BD6">
      <w:pPr>
        <w:pStyle w:val="095"/>
      </w:pPr>
      <w:r w:rsidRPr="004D2D05">
        <w:t>10. Выполнять другие обязанности, предусмотренные лесным законодательством Российской Федерации.</w:t>
      </w:r>
    </w:p>
    <w:p w:rsidR="00B67068" w:rsidRPr="004D2D05" w:rsidRDefault="00B67068" w:rsidP="003C1BD6">
      <w:pPr>
        <w:pStyle w:val="095"/>
      </w:pPr>
      <w:r w:rsidRPr="004D2D05">
        <w:t>Требования к использованию лесов для выращивания лесных плодовых, ягодных, декоративных растений, лекарственных растений.</w:t>
      </w:r>
    </w:p>
    <w:p w:rsidR="00B67068" w:rsidRPr="004D2D05" w:rsidRDefault="00B67068" w:rsidP="003C1BD6">
      <w:pPr>
        <w:pStyle w:val="095"/>
      </w:pPr>
      <w:r w:rsidRPr="004D2D05">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B67068" w:rsidRPr="004D2D05" w:rsidRDefault="00B67068" w:rsidP="003C1BD6">
      <w:pPr>
        <w:pStyle w:val="095"/>
      </w:pPr>
      <w:r w:rsidRPr="004D2D05">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B67068" w:rsidRPr="004D2D05" w:rsidRDefault="00B67068" w:rsidP="003C1BD6">
      <w:pPr>
        <w:pStyle w:val="095"/>
      </w:pPr>
      <w:r w:rsidRPr="004D2D05">
        <w:t xml:space="preserve">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w:t>
      </w:r>
      <w:hyperlink r:id="rId194" w:tooltip="&quot;Лесной кодекс Российской Федерации&quot; от 04.12.2006 N 200-ФЗ (ред. от 29.12.2017){КонсультантПлюс}" w:history="1">
        <w:r w:rsidRPr="004D2D05">
          <w:t>статьей 59</w:t>
        </w:r>
      </w:hyperlink>
      <w:r w:rsidRPr="004D2D05">
        <w:t xml:space="preserve"> Лесного кодекса Российской Федерации.</w:t>
      </w:r>
    </w:p>
    <w:p w:rsidR="00B67068" w:rsidRPr="004D2D05" w:rsidRDefault="00B67068" w:rsidP="003C1BD6">
      <w:pPr>
        <w:pStyle w:val="095"/>
      </w:pPr>
      <w:r w:rsidRPr="004D2D05">
        <w:t xml:space="preserve">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w:t>
      </w:r>
      <w:hyperlink r:id="rId195" w:tooltip="Федеральный закон от 19.07.1997 N 109-ФЗ (ред. от 17.04.2017) &quot;О безопасном обращении с пестицидами и агрохимикатами&quot;{КонсультантПлюс}" w:history="1">
        <w:r w:rsidRPr="004D2D05">
          <w:t>законом</w:t>
        </w:r>
      </w:hyperlink>
      <w:r w:rsidRPr="004D2D05">
        <w:t xml:space="preserve"> от 19.07.1997 N 109-ФЗ "О безопасном обращении с пестицидами и агрохимикатами".</w:t>
      </w:r>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C60834">
      <w:pPr>
        <w:pStyle w:val="02"/>
      </w:pPr>
      <w:bookmarkStart w:id="188" w:name="_Toc520105979"/>
      <w:bookmarkStart w:id="189" w:name="_Toc520586239"/>
      <w:r w:rsidRPr="004D2D05">
        <w:t>Использование лесов для выращивания</w:t>
      </w:r>
      <w:r w:rsidR="0091635B" w:rsidRPr="004D2D05">
        <w:t xml:space="preserve"> </w:t>
      </w:r>
      <w:r w:rsidRPr="004D2D05">
        <w:t>посадочного материала лесных растений (саженцев, сеянцев)</w:t>
      </w:r>
      <w:bookmarkEnd w:id="188"/>
      <w:bookmarkEnd w:id="189"/>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3C1BD6">
      <w:pPr>
        <w:pStyle w:val="095"/>
      </w:pPr>
      <w:r w:rsidRPr="004D2D05">
        <w:t xml:space="preserve">В соответствии со </w:t>
      </w:r>
      <w:hyperlink r:id="rId196" w:tooltip="&quot;Лесной кодекс Российской Федерации&quot; от 04.12.2006 N 200-ФЗ (ред. от 29.12.2017){КонсультантПлюс}" w:history="1">
        <w:r w:rsidRPr="004D2D05">
          <w:t>статьей 39.1</w:t>
        </w:r>
      </w:hyperlink>
      <w:r w:rsidR="00A34E8E" w:rsidRPr="004D2D05">
        <w:t xml:space="preserve"> Лесного кодекс</w:t>
      </w:r>
      <w:r w:rsidR="004B14B5" w:rsidRPr="004D2D05">
        <w:t>а</w:t>
      </w:r>
      <w:r w:rsidRPr="004D2D05">
        <w:t xml:space="preserve"> ("Выращивание посадочного материала лесных растений (саженцев, сеянцев)"):</w:t>
      </w:r>
    </w:p>
    <w:p w:rsidR="00B67068" w:rsidRPr="004D2D05" w:rsidRDefault="00B67068" w:rsidP="003C1BD6">
      <w:pPr>
        <w:pStyle w:val="095"/>
      </w:pPr>
      <w:r w:rsidRPr="004D2D05">
        <w:t>1. Выращивание посадочного материала лесных растений (саженцев, сеянцев) представляет собой предпринимательскую деятельность, осуществляемую в целях воспроизводства лесов и лесоразведения.</w:t>
      </w:r>
    </w:p>
    <w:p w:rsidR="00B67068" w:rsidRPr="004D2D05" w:rsidRDefault="00B67068" w:rsidP="003C1BD6">
      <w:pPr>
        <w:pStyle w:val="095"/>
      </w:pPr>
      <w:r w:rsidRPr="004D2D05">
        <w:t>2. На лесных участках, используемых для выращивания посадочного материала лесных растений (саженцев, сеянцев), допускается размещение теплиц, других строений и сооружений.</w:t>
      </w:r>
    </w:p>
    <w:p w:rsidR="00B67068" w:rsidRPr="004D2D05" w:rsidRDefault="00B67068" w:rsidP="003C1BD6">
      <w:pPr>
        <w:pStyle w:val="095"/>
      </w:pPr>
      <w:r w:rsidRPr="004D2D05">
        <w:t>3. Для выращивания посадочного материала лесных растений (саженцев, сеянцев) лесные участки государственным учреждениям, муниципальным учреждениям предоставляются в постоянное (бессрочное) пользование, другим лицам - в аренду.</w:t>
      </w:r>
    </w:p>
    <w:p w:rsidR="00B67068" w:rsidRPr="004D2D05" w:rsidRDefault="00B67068" w:rsidP="003C1BD6">
      <w:pPr>
        <w:pStyle w:val="095"/>
      </w:pPr>
      <w:r w:rsidRPr="004D2D05">
        <w:t>4. Правила использования лесов для выращивания посадочного материала лесных растений (саженцев, сеянцев) устанавливаются уполномоченным федеральным органом исполнительной власти.</w:t>
      </w:r>
    </w:p>
    <w:p w:rsidR="00B67068" w:rsidRPr="004D2D05" w:rsidRDefault="00494216" w:rsidP="003C1BD6">
      <w:pPr>
        <w:pStyle w:val="095"/>
      </w:pPr>
      <w:hyperlink r:id="rId197" w:tooltip="Приказ Рослесхоза от 19.07.2011 N 308 &quot;Об утверждении Правил использования лесов для выращивания посадочного материала лесных растений (саженцев, сеянцев)&quot; (Зарегистрировано в Минюсте РФ 30.09.2011 N 21948){КонсультантПлюс}" w:history="1">
        <w:r w:rsidR="00B67068" w:rsidRPr="004D2D05">
          <w:t>Правила</w:t>
        </w:r>
      </w:hyperlink>
      <w:r w:rsidR="00B67068" w:rsidRPr="004D2D05">
        <w:t xml:space="preserve"> использования лесов для выращивания посадочного материала лесных растений (саженцев, сеянцев) утверждены приказом Рослесхоза от 19.07.2011 N 308 и устанавливают порядок использования лесов для выращивания посадочного материала лесных растений (саженцев, сеянцев) во всех лесных районах Российской Федерации.</w:t>
      </w:r>
    </w:p>
    <w:p w:rsidR="00B67068" w:rsidRPr="004D2D05" w:rsidRDefault="00B67068" w:rsidP="003C1BD6">
      <w:pPr>
        <w:pStyle w:val="095"/>
      </w:pPr>
      <w:r w:rsidRPr="004D2D05">
        <w:t>Права и обязанности лиц, осуществляющих использование лесов для выращивания посадочного материала лесных растений (саженцев, сеянцев).</w:t>
      </w:r>
    </w:p>
    <w:p w:rsidR="00B67068" w:rsidRPr="004D2D05" w:rsidRDefault="00B67068" w:rsidP="003C1BD6">
      <w:pPr>
        <w:pStyle w:val="095"/>
      </w:pPr>
      <w:r w:rsidRPr="004D2D05">
        <w:t>Лица, использующие леса для выращивания посадочного материала лесных растений (саженцев, сеянцев), имеют право:</w:t>
      </w:r>
    </w:p>
    <w:p w:rsidR="00B67068" w:rsidRPr="004D2D05" w:rsidRDefault="00B67068" w:rsidP="003C1BD6">
      <w:pPr>
        <w:pStyle w:val="095"/>
      </w:pPr>
      <w:r w:rsidRPr="004D2D05">
        <w:t>осуществлять использование лесов в соответствии с условиями договора аренды лесного участка;</w:t>
      </w:r>
    </w:p>
    <w:p w:rsidR="00B67068" w:rsidRPr="004D2D05" w:rsidRDefault="00B67068" w:rsidP="003C1BD6">
      <w:pPr>
        <w:pStyle w:val="095"/>
      </w:pPr>
      <w:r w:rsidRPr="004D2D05">
        <w:t xml:space="preserve">создавать согласно </w:t>
      </w:r>
      <w:hyperlink r:id="rId198" w:tooltip="&quot;Лесной кодекс Российской Федерации&quot; от 04.12.2006 N 200-ФЗ (ред. от 29.12.2017){КонсультантПлюс}" w:history="1">
        <w:r w:rsidRPr="004D2D05">
          <w:t>части 1 статьи 13</w:t>
        </w:r>
      </w:hyperlink>
      <w:r w:rsidR="004B14B5" w:rsidRPr="004D2D05">
        <w:t xml:space="preserve"> Лесного кодекса</w:t>
      </w:r>
      <w:r w:rsidRPr="004D2D05">
        <w:t xml:space="preserve"> лесную инфраструктуру (лесные дороги, лесные склады и другую);</w:t>
      </w:r>
    </w:p>
    <w:p w:rsidR="00B67068" w:rsidRPr="004D2D05" w:rsidRDefault="00B67068" w:rsidP="003C1BD6">
      <w:pPr>
        <w:pStyle w:val="095"/>
      </w:pPr>
      <w:r w:rsidRPr="004D2D05">
        <w:t xml:space="preserve">размещать согласно </w:t>
      </w:r>
      <w:hyperlink r:id="rId199" w:tooltip="&quot;Лесной кодекс Российской Федерации&quot; от 04.12.2006 N 200-ФЗ (ред. от 29.12.2017){КонсультантПлюс}" w:history="1">
        <w:r w:rsidRPr="004D2D05">
          <w:t>части 2 статьи 39.1</w:t>
        </w:r>
      </w:hyperlink>
      <w:r w:rsidRPr="004D2D05">
        <w:t xml:space="preserve"> Лесн</w:t>
      </w:r>
      <w:r w:rsidR="004B14B5" w:rsidRPr="004D2D05">
        <w:t>ого кодекса</w:t>
      </w:r>
      <w:r w:rsidRPr="004D2D05">
        <w:t xml:space="preserve"> на предоставленных лесных участках теплицы, другие строения и сооружения;</w:t>
      </w:r>
    </w:p>
    <w:p w:rsidR="00B67068" w:rsidRPr="004D2D05" w:rsidRDefault="00B67068" w:rsidP="003C1BD6">
      <w:pPr>
        <w:pStyle w:val="095"/>
      </w:pPr>
      <w:r w:rsidRPr="004D2D05">
        <w:t>иметь другие права, если их реализация не противоречит требованиям законодательства Российской Федерации.</w:t>
      </w:r>
    </w:p>
    <w:p w:rsidR="00B67068" w:rsidRPr="004D2D05" w:rsidRDefault="00B67068" w:rsidP="003C1BD6">
      <w:pPr>
        <w:pStyle w:val="095"/>
      </w:pPr>
      <w:r w:rsidRPr="004D2D05">
        <w:t>Лица, использующие леса для выращивания посадочного материала лесных растений (саженцев, сеянцев), обязаны:</w:t>
      </w:r>
    </w:p>
    <w:p w:rsidR="00B67068" w:rsidRPr="004D2D05" w:rsidRDefault="00B67068" w:rsidP="003C1BD6">
      <w:pPr>
        <w:pStyle w:val="095"/>
      </w:pPr>
      <w:r w:rsidRPr="004D2D05">
        <w:t xml:space="preserve">составлять проект освоения лесов в соответствии с </w:t>
      </w:r>
      <w:hyperlink r:id="rId200" w:tooltip="&quot;Лесной кодекс Российской Федерации&quot; от 04.12.2006 N 200-ФЗ (ред. от 29.12.2017){КонсультантПлюс}" w:history="1">
        <w:r w:rsidRPr="004D2D05">
          <w:t>частью 1 статьи 88</w:t>
        </w:r>
      </w:hyperlink>
      <w:r w:rsidRPr="004D2D05">
        <w:t xml:space="preserve"> Лесн</w:t>
      </w:r>
      <w:r w:rsidR="004B14B5" w:rsidRPr="004D2D05">
        <w:t>ого кодекса</w:t>
      </w:r>
      <w:r w:rsidRPr="004D2D05">
        <w:t>;</w:t>
      </w:r>
    </w:p>
    <w:p w:rsidR="00B67068" w:rsidRPr="004D2D05" w:rsidRDefault="00B67068" w:rsidP="003C1BD6">
      <w:pPr>
        <w:pStyle w:val="095"/>
      </w:pPr>
      <w:r w:rsidRPr="004D2D05">
        <w:t>осуществлять использование лесов в соответствии с проектом освоения лесов;</w:t>
      </w:r>
    </w:p>
    <w:p w:rsidR="00B67068" w:rsidRPr="004D2D05" w:rsidRDefault="00B67068" w:rsidP="003C1BD6">
      <w:pPr>
        <w:pStyle w:val="095"/>
      </w:pPr>
      <w:r w:rsidRPr="004D2D05">
        <w:t>соблюдать условия договора аренды лесного участка;</w:t>
      </w:r>
    </w:p>
    <w:p w:rsidR="00B67068" w:rsidRPr="004D2D05" w:rsidRDefault="00B67068" w:rsidP="003C1BD6">
      <w:pPr>
        <w:pStyle w:val="095"/>
      </w:pPr>
      <w:r w:rsidRPr="004D2D05">
        <w:t>осуществлять использование лесов для выращивания посадочного материала лесных растений (саженцев, сеянцев)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B67068" w:rsidRPr="004D2D05" w:rsidRDefault="00B67068" w:rsidP="003C1BD6">
      <w:pPr>
        <w:pStyle w:val="095"/>
      </w:pPr>
      <w:r w:rsidRPr="004D2D05">
        <w:t xml:space="preserve">соблюдать </w:t>
      </w:r>
      <w:hyperlink r:id="rId201" w:tooltip="Постановление Правительства РФ от 30.06.2007 N 417 (ред. от 18.08.2016) &quot;Об утверждении Правил пожарной безопасности в лесах&quot;{КонсультантПлюс}" w:history="1">
        <w:r w:rsidRPr="004D2D05">
          <w:t>Правила</w:t>
        </w:r>
      </w:hyperlink>
      <w:r w:rsidRPr="004D2D05">
        <w:t xml:space="preserve"> пожарной безопасности в лесах и </w:t>
      </w:r>
      <w:hyperlink r:id="rId202"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4D2D05">
          <w:t>Правила</w:t>
        </w:r>
      </w:hyperlink>
      <w:r w:rsidRPr="004D2D05">
        <w:t xml:space="preserve"> санитарной безопасности в лесах;</w:t>
      </w:r>
    </w:p>
    <w:p w:rsidR="00B67068" w:rsidRPr="004D2D05" w:rsidRDefault="00B67068" w:rsidP="003C1BD6">
      <w:pPr>
        <w:pStyle w:val="095"/>
      </w:pPr>
      <w:r w:rsidRPr="004D2D05">
        <w:t xml:space="preserve">в соответствии с </w:t>
      </w:r>
      <w:hyperlink r:id="rId203" w:tooltip="&quot;Лесной кодекс Российской Федерации&quot; от 04.12.2006 N 200-ФЗ (ред. от 29.12.2017){КонсультантПлюс}" w:history="1">
        <w:r w:rsidRPr="004D2D05">
          <w:t>частью 2 статьи 26</w:t>
        </w:r>
      </w:hyperlink>
      <w:r w:rsidRPr="004D2D05">
        <w:t xml:space="preserve"> Лесно</w:t>
      </w:r>
      <w:r w:rsidR="004B14B5" w:rsidRPr="004D2D05">
        <w:t xml:space="preserve">го кодекса </w:t>
      </w:r>
      <w:r w:rsidRPr="004D2D05">
        <w:t>подавать ежегодно лесную декларацию;</w:t>
      </w:r>
    </w:p>
    <w:p w:rsidR="00B67068" w:rsidRPr="004D2D05" w:rsidRDefault="00B67068" w:rsidP="003C1BD6">
      <w:pPr>
        <w:pStyle w:val="095"/>
      </w:pPr>
      <w:r w:rsidRPr="004D2D05">
        <w:t xml:space="preserve">в соответствии с </w:t>
      </w:r>
      <w:hyperlink r:id="rId204" w:tooltip="&quot;Лесной кодекс Российской Федерации&quot; от 04.12.2006 N 200-ФЗ (ред. от 29.12.2017){КонсультантПлюс}" w:history="1">
        <w:r w:rsidRPr="004D2D05">
          <w:t>частью 1 статьи 49</w:t>
        </w:r>
      </w:hyperlink>
      <w:r w:rsidRPr="004D2D05">
        <w:t xml:space="preserve"> Лесн</w:t>
      </w:r>
      <w:r w:rsidR="004B14B5" w:rsidRPr="004D2D05">
        <w:t>ого кодекса</w:t>
      </w:r>
      <w:r w:rsidRPr="004D2D05">
        <w:t xml:space="preserve"> представлять отчет об использовании лесов;</w:t>
      </w:r>
    </w:p>
    <w:p w:rsidR="00B67068" w:rsidRPr="004D2D05" w:rsidRDefault="00B67068" w:rsidP="003C1BD6">
      <w:pPr>
        <w:pStyle w:val="095"/>
      </w:pPr>
      <w:r w:rsidRPr="004D2D05">
        <w:t xml:space="preserve">в соответствии с </w:t>
      </w:r>
      <w:hyperlink r:id="rId205" w:tooltip="&quot;Лесной кодекс Российской Федерации&quot; от 04.12.2006 N 200-ФЗ (ред. от 29.12.2017){КонсультантПлюс}" w:history="1">
        <w:r w:rsidRPr="004D2D05">
          <w:t>частью 1 статьи 60</w:t>
        </w:r>
      </w:hyperlink>
      <w:r w:rsidRPr="004D2D05">
        <w:t xml:space="preserve"> Лесн</w:t>
      </w:r>
      <w:r w:rsidR="004B14B5" w:rsidRPr="004D2D05">
        <w:t>ого кодекса</w:t>
      </w:r>
      <w:r w:rsidRPr="004D2D05">
        <w:t xml:space="preserve"> представлять отчет об охране и о защите лесов;</w:t>
      </w:r>
    </w:p>
    <w:p w:rsidR="00B67068" w:rsidRPr="004D2D05" w:rsidRDefault="00B67068" w:rsidP="003C1BD6">
      <w:pPr>
        <w:pStyle w:val="095"/>
      </w:pPr>
      <w:r w:rsidRPr="004D2D05">
        <w:t xml:space="preserve">в соответствии с </w:t>
      </w:r>
      <w:hyperlink r:id="rId206" w:tooltip="&quot;Лесной кодекс Российской Федерации&quot; от 04.12.2006 N 200-ФЗ (ред. от 29.12.2017){КонсультантПлюс}" w:history="1">
        <w:r w:rsidRPr="004D2D05">
          <w:t>частью 4 статьи 91</w:t>
        </w:r>
      </w:hyperlink>
      <w:r w:rsidRPr="004D2D05">
        <w:t xml:space="preserve"> Лесн</w:t>
      </w:r>
      <w:r w:rsidR="004B14B5" w:rsidRPr="004D2D05">
        <w:t>ого кодекса</w:t>
      </w:r>
      <w:r w:rsidRPr="004D2D05">
        <w:t xml:space="preserve"> представлять в государственный лесной реестр в установленном порядке документированную информацию, предусмотренную </w:t>
      </w:r>
      <w:hyperlink r:id="rId207" w:tooltip="&quot;Лесной кодекс Российской Федерации&quot; от 04.12.2006 N 200-ФЗ (ред. от 29.12.2017){КонсультантПлюс}" w:history="1">
        <w:r w:rsidRPr="004D2D05">
          <w:t>частью 2 статьи 91</w:t>
        </w:r>
      </w:hyperlink>
      <w:r w:rsidRPr="004D2D05">
        <w:t xml:space="preserve"> Лесн</w:t>
      </w:r>
      <w:r w:rsidR="004B14B5" w:rsidRPr="004D2D05">
        <w:t>ого кодекса</w:t>
      </w:r>
      <w:r w:rsidRPr="004D2D05">
        <w:t>;</w:t>
      </w:r>
    </w:p>
    <w:p w:rsidR="00B67068" w:rsidRPr="004D2D05" w:rsidRDefault="00B67068" w:rsidP="003C1BD6">
      <w:pPr>
        <w:pStyle w:val="095"/>
      </w:pPr>
      <w:r w:rsidRPr="004D2D05">
        <w:t>выполнять другие обязанности, предусмотренные законодательством Российской Федерации.</w:t>
      </w:r>
    </w:p>
    <w:p w:rsidR="00B67068" w:rsidRPr="004D2D05" w:rsidRDefault="00B67068" w:rsidP="003C1BD6">
      <w:pPr>
        <w:pStyle w:val="095"/>
      </w:pPr>
      <w:r w:rsidRPr="004D2D05">
        <w:t>Требования к использованию лесов для выращивания посадочного материала лесных растений (саженцев, сеянцев).</w:t>
      </w:r>
    </w:p>
    <w:p w:rsidR="00B67068" w:rsidRPr="004D2D05" w:rsidRDefault="00B67068" w:rsidP="003C1BD6">
      <w:pPr>
        <w:pStyle w:val="095"/>
      </w:pPr>
      <w:r w:rsidRPr="004D2D05">
        <w:t>Для выращивания посадочного материала лесных растений (саженцев, сеянцев) используют, в первую очередь, не покрытые лесом земли из состава земель лесного фонда, а также необлесившиеся лесосеки, прогалины и другие не покрытые лесной растительностью земли иных категорий, на которых располагаются леса.</w:t>
      </w:r>
    </w:p>
    <w:p w:rsidR="00B67068" w:rsidRPr="004D2D05" w:rsidRDefault="00B67068" w:rsidP="003C1BD6">
      <w:pPr>
        <w:pStyle w:val="095"/>
      </w:pPr>
      <w:r w:rsidRPr="004D2D05">
        <w:t>Для выращивания посадочного материала лесных растений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B67068" w:rsidRPr="004D2D05" w:rsidRDefault="00B67068" w:rsidP="003C1BD6">
      <w:pPr>
        <w:pStyle w:val="095"/>
      </w:pPr>
      <w:r w:rsidRPr="004D2D05">
        <w:t>Для выращивания посадочного материала лесных растений (саженцев, сеянцев) не допускается применение нерайонированных семян лесных растений, а также семян лесных растений, посевные и иные качества которых не проверены.</w:t>
      </w:r>
    </w:p>
    <w:p w:rsidR="00B67068" w:rsidRPr="004D2D05" w:rsidRDefault="00B67068" w:rsidP="003C1BD6">
      <w:pPr>
        <w:pStyle w:val="095"/>
      </w:pPr>
      <w:r w:rsidRPr="004D2D05">
        <w:t xml:space="preserve">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посадочного материала лесных растений (саженцев, сеянцев) запрещается в соответствии со </w:t>
      </w:r>
      <w:hyperlink r:id="rId208" w:tooltip="&quot;Лесной кодекс Российской Федерации&quot; от 04.12.2006 N 200-ФЗ (ред. от 29.12.2017){КонсультантПлюс}" w:history="1">
        <w:r w:rsidRPr="004D2D05">
          <w:t>статьей 59</w:t>
        </w:r>
      </w:hyperlink>
      <w:r w:rsidR="004B14B5" w:rsidRPr="004D2D05">
        <w:t xml:space="preserve"> Лесного кодекса</w:t>
      </w:r>
      <w:r w:rsidRPr="004D2D05">
        <w:t>.</w:t>
      </w:r>
    </w:p>
    <w:p w:rsidR="0091635B" w:rsidRPr="004D2D05" w:rsidRDefault="0091635B" w:rsidP="007D3DD3">
      <w:pPr>
        <w:pStyle w:val="ConsPlusNormal"/>
        <w:jc w:val="center"/>
        <w:outlineLvl w:val="2"/>
        <w:rPr>
          <w:rFonts w:ascii="Times New Roman" w:hAnsi="Times New Roman" w:cs="Times New Roman"/>
          <w:sz w:val="24"/>
          <w:szCs w:val="24"/>
        </w:rPr>
      </w:pPr>
      <w:bookmarkStart w:id="190" w:name="_Toc507120288"/>
    </w:p>
    <w:p w:rsidR="00B67068" w:rsidRPr="004D2D05" w:rsidRDefault="00B67068" w:rsidP="00C60834">
      <w:pPr>
        <w:pStyle w:val="02"/>
      </w:pPr>
      <w:bookmarkStart w:id="191" w:name="_Toc517538002"/>
      <w:bookmarkStart w:id="192" w:name="_Toc520105980"/>
      <w:bookmarkStart w:id="193" w:name="_Toc520586240"/>
      <w:r w:rsidRPr="004D2D05">
        <w:t>Нормативы, параметры, сроки использования лесов</w:t>
      </w:r>
      <w:bookmarkEnd w:id="190"/>
      <w:r w:rsidR="0091635B" w:rsidRPr="004D2D05">
        <w:t xml:space="preserve"> </w:t>
      </w:r>
      <w:r w:rsidRPr="004D2D05">
        <w:t>для выполнения работ по геологическому изучению недр,</w:t>
      </w:r>
      <w:r w:rsidR="0091635B" w:rsidRPr="004D2D05">
        <w:t xml:space="preserve"> </w:t>
      </w:r>
      <w:r w:rsidRPr="004D2D05">
        <w:t>разработки месторождений полезных ископаемых</w:t>
      </w:r>
      <w:bookmarkEnd w:id="191"/>
      <w:bookmarkEnd w:id="192"/>
      <w:bookmarkEnd w:id="193"/>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3C1BD6">
      <w:pPr>
        <w:pStyle w:val="095"/>
      </w:pPr>
      <w:r w:rsidRPr="004D2D05">
        <w:t xml:space="preserve">В соответствии со </w:t>
      </w:r>
      <w:hyperlink r:id="rId209" w:tooltip="&quot;Лесной кодекс Российской Федерации&quot; от 04.12.2006 N 200-ФЗ (ред. от 29.12.2017){КонсультантПлюс}" w:history="1">
        <w:r w:rsidRPr="004D2D05">
          <w:t>статьей 43</w:t>
        </w:r>
      </w:hyperlink>
      <w:r w:rsidR="004B14B5" w:rsidRPr="004D2D05">
        <w:t xml:space="preserve"> Лесного кодекса</w:t>
      </w:r>
      <w:r w:rsidRPr="004D2D05">
        <w:t xml:space="preserve"> ("Использование лесов для выполнения работ по геологическому изучению недр, для разработки месторождений полезных ископаемых"):</w:t>
      </w:r>
    </w:p>
    <w:p w:rsidR="00B67068" w:rsidRPr="004D2D05" w:rsidRDefault="00B67068" w:rsidP="003C1BD6">
      <w:pPr>
        <w:pStyle w:val="095"/>
      </w:pPr>
      <w:r w:rsidRPr="004D2D05">
        <w:t xml:space="preserve">1. Использование лесов для выполнения работ по геологическому изучению недр, для разработки месторождений полезных ископаемых осуществляется в соответствии со </w:t>
      </w:r>
      <w:hyperlink r:id="rId210" w:tooltip="&quot;Лесной кодекс Российской Федерации&quot; от 04.12.2006 N 200-ФЗ (ред. от 29.12.2017){КонсультантПлюс}" w:history="1">
        <w:r w:rsidRPr="004D2D05">
          <w:t>статьей 21</w:t>
        </w:r>
      </w:hyperlink>
      <w:r w:rsidR="004B14B5" w:rsidRPr="004D2D05">
        <w:t xml:space="preserve"> Лесного кодекса</w:t>
      </w:r>
      <w:r w:rsidRPr="004D2D05">
        <w:t>.</w:t>
      </w:r>
    </w:p>
    <w:p w:rsidR="00B67068" w:rsidRPr="004D2D05" w:rsidRDefault="00B67068" w:rsidP="003C1BD6">
      <w:pPr>
        <w:pStyle w:val="095"/>
      </w:pPr>
      <w:r w:rsidRPr="004D2D05">
        <w:t xml:space="preserve">2. Для выполнения работ по геологическому изучению недр, для разработки месторождений полезных ископаемых лесные участки, находящиеся в государственной или муниципальной собственности, предоставляются в аренду, за исключением случаев, указанных в </w:t>
      </w:r>
      <w:hyperlink w:anchor="Par12198" w:tooltip="3. На основании разрешений органов государственной власти, органов местного самоуправления в пределах их полномочий, определенных в соответствии со статьями 81 - 84 настоящего Кодекса, допускается выполнение работ по геологическому изучению недр на землях лесн" w:history="1">
        <w:r w:rsidRPr="004D2D05">
          <w:t>п. 3</w:t>
        </w:r>
      </w:hyperlink>
      <w:r w:rsidRPr="004D2D05">
        <w:t>.</w:t>
      </w:r>
    </w:p>
    <w:p w:rsidR="00B67068" w:rsidRPr="004D2D05" w:rsidRDefault="00B67068" w:rsidP="003C1BD6">
      <w:pPr>
        <w:pStyle w:val="095"/>
      </w:pPr>
      <w:bookmarkStart w:id="194" w:name="Par12198"/>
      <w:bookmarkEnd w:id="194"/>
      <w:r w:rsidRPr="004D2D05">
        <w:t xml:space="preserve">3. На основании разрешений органов государственной власти, органов местного самоуправления в пределах их полномочий, определенных в соответствии со </w:t>
      </w:r>
      <w:hyperlink r:id="rId211" w:tooltip="&quot;Лесной кодекс Российской Федерации&quot; от 04.12.2006 N 200-ФЗ (ред. от 29.12.2017){КонсультантПлюс}" w:history="1">
        <w:r w:rsidRPr="004D2D05">
          <w:t>статьями 81</w:t>
        </w:r>
      </w:hyperlink>
      <w:r w:rsidRPr="004D2D05">
        <w:t xml:space="preserve"> - </w:t>
      </w:r>
      <w:hyperlink r:id="rId212" w:tooltip="&quot;Лесной кодекс Российской Федерации&quot; от 04.12.2006 N 200-ФЗ (ред. от 29.12.2017){КонсультантПлюс}" w:history="1">
        <w:r w:rsidRPr="004D2D05">
          <w:t>84</w:t>
        </w:r>
      </w:hyperlink>
      <w:r w:rsidRPr="004D2D05">
        <w:t xml:space="preserve"> настоящего Кодекса, допускается выполнение работ по геологическому изучению недр на землях лесного фонда без предоставления лесного участка, если выполнение таких работ не влечет за собой проведение рубок лесных насаждений, строительство объектов капитального строительства.</w:t>
      </w:r>
    </w:p>
    <w:p w:rsidR="00B67068" w:rsidRPr="004D2D05" w:rsidRDefault="00B67068" w:rsidP="003C1BD6">
      <w:pPr>
        <w:pStyle w:val="095"/>
      </w:pPr>
      <w:r w:rsidRPr="004D2D05">
        <w:t>3.1. 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B67068" w:rsidRPr="004D2D05" w:rsidRDefault="00B67068" w:rsidP="003C1BD6">
      <w:pPr>
        <w:pStyle w:val="095"/>
      </w:pPr>
      <w:r w:rsidRPr="004D2D05">
        <w:t xml:space="preserve">4. </w:t>
      </w:r>
      <w:hyperlink r:id="rId213" w:tooltip="Приказ Рослесхоза от 27.12.2010 N 515 (ред. от 26.06.2012) &quot;Об утверждении Порядка использования лесов для выполнения работ по геологическому изучению недр, для разработки месторождений полезных ископаемых&quot; (Зарегистрировано в Минюсте России 10.05.2011 N 20704" w:history="1">
        <w:r w:rsidRPr="004D2D05">
          <w:t>Порядок</w:t>
        </w:r>
      </w:hyperlink>
      <w:r w:rsidRPr="004D2D05">
        <w:t xml:space="preserve"> использования лесов для выполнения работ по геологическому изучению недр, для разработки месторождений полезных ископаемых установлен приказом Рослесхоза от 27.12.2010 N 515 "Об утверждении Порядка использования лесов для выполнения работ по геологическому изучению недр, для разработки месторождений полезных ископаемых".</w:t>
      </w:r>
    </w:p>
    <w:p w:rsidR="00B67068" w:rsidRPr="004D2D05" w:rsidRDefault="00B67068" w:rsidP="003C1BD6">
      <w:pPr>
        <w:pStyle w:val="095"/>
      </w:pPr>
      <w:r w:rsidRPr="004D2D05">
        <w:t>Использование лесных участков для выполнения работ по геологическому изучению недр, для разработки месторождений полезных ископаемых осуществляется в соответствии с лесным планом субъекта Российской Федерации и лесохозяйственным регламентом лесничества (лесопарка).</w:t>
      </w:r>
    </w:p>
    <w:p w:rsidR="00B67068" w:rsidRPr="004D2D05" w:rsidRDefault="00B67068" w:rsidP="003C1BD6">
      <w:pPr>
        <w:pStyle w:val="095"/>
      </w:pPr>
      <w:r w:rsidRPr="004D2D05">
        <w:t xml:space="preserve">При использовании лесов для выполнения работ по геологическому изучению недр, для разработки месторождений полезных ископаемых на землях лесного фонда допускается строительство, реконструкция и эксплуатация объектов, не связанных с созданием лесной инфраструктуры, в соответствии со </w:t>
      </w:r>
      <w:hyperlink r:id="rId214" w:tooltip="&quot;Лесной кодекс Российской Федерации&quot; от 04.12.2006 N 200-ФЗ (ред. от 29.12.2017){КонсультантПлюс}" w:history="1">
        <w:r w:rsidRPr="004D2D05">
          <w:t>статьей 21</w:t>
        </w:r>
      </w:hyperlink>
      <w:r w:rsidRPr="004D2D05">
        <w:t xml:space="preserve"> Лесн</w:t>
      </w:r>
      <w:r w:rsidR="004B14B5" w:rsidRPr="004D2D05">
        <w:t>ого кодекса</w:t>
      </w:r>
      <w:r w:rsidRPr="004D2D05">
        <w:t>.</w:t>
      </w:r>
    </w:p>
    <w:p w:rsidR="00B67068" w:rsidRPr="004D2D05" w:rsidRDefault="00B67068" w:rsidP="003C1BD6">
      <w:pPr>
        <w:pStyle w:val="095"/>
      </w:pPr>
      <w:r w:rsidRPr="004D2D05">
        <w:t>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допускаются в случаях, определенных федеральными законами в соответствии с целевым назначением этих земель.</w:t>
      </w:r>
    </w:p>
    <w:p w:rsidR="00B67068" w:rsidRPr="004D2D05" w:rsidRDefault="00B67068" w:rsidP="003C1BD6">
      <w:pPr>
        <w:pStyle w:val="095"/>
      </w:pPr>
      <w:r w:rsidRPr="004D2D05">
        <w:t>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B67068" w:rsidRPr="004D2D05" w:rsidRDefault="00B67068" w:rsidP="003C1BD6">
      <w:pPr>
        <w:pStyle w:val="095"/>
      </w:pPr>
      <w:r w:rsidRPr="004D2D05">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B67068" w:rsidRPr="004D2D05" w:rsidRDefault="00B67068" w:rsidP="003C1BD6">
      <w:pPr>
        <w:pStyle w:val="095"/>
      </w:pPr>
      <w:r w:rsidRPr="004D2D05">
        <w:t xml:space="preserve">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w:t>
      </w:r>
      <w:hyperlink r:id="rId215" w:tooltip="&quot;Лесной кодекс Российской Федерации&quot; от 04.12.2006 N 200-ФЗ (ред. от 29.12.2017){КонсультантПлюс}" w:history="1">
        <w:r w:rsidRPr="004D2D05">
          <w:t>кодекса</w:t>
        </w:r>
      </w:hyperlink>
      <w:r w:rsidRPr="004D2D05">
        <w:t xml:space="preserve"> Российской Федерации, на срок, не превышающий срока действия таких лицензий.</w:t>
      </w:r>
    </w:p>
    <w:p w:rsidR="00B67068" w:rsidRPr="004D2D05" w:rsidRDefault="00B67068" w:rsidP="003C1BD6">
      <w:pPr>
        <w:pStyle w:val="095"/>
      </w:pPr>
      <w:r w:rsidRPr="004D2D05">
        <w:t>Запрещается разработка месторождений полезных ископаемых в зеленых зонах и лесопарковых зонах.</w:t>
      </w:r>
    </w:p>
    <w:p w:rsidR="00B67068" w:rsidRPr="004D2D05" w:rsidRDefault="00B67068" w:rsidP="003C1BD6">
      <w:pPr>
        <w:pStyle w:val="095"/>
      </w:pPr>
      <w:r w:rsidRPr="004D2D05">
        <w:t>Допускается проведение рубок лесных насаждений в резервных лесах при выполнении работ по геологическому изучению недр.</w:t>
      </w:r>
    </w:p>
    <w:p w:rsidR="00B67068" w:rsidRPr="004D2D05" w:rsidRDefault="00B67068" w:rsidP="003C1BD6">
      <w:pPr>
        <w:pStyle w:val="095"/>
      </w:pPr>
      <w:r w:rsidRPr="004D2D05">
        <w:t>На лесных участках, предоставленных в аренду для выполнения работ по геологическому изучению недр, для разработки месторождений полезных ископаемых, рубка лесных насаждений осуществляется в соответствии с проектом освоения лесов.</w:t>
      </w:r>
    </w:p>
    <w:p w:rsidR="00B67068" w:rsidRPr="004D2D05" w:rsidRDefault="00B67068" w:rsidP="003C1BD6">
      <w:pPr>
        <w:pStyle w:val="095"/>
      </w:pPr>
      <w:r w:rsidRPr="004D2D05">
        <w:t xml:space="preserve">Право собственности на древесину, которая получена при использовании лесов, расположенных на землях лесного фонда, в соответствии со </w:t>
      </w:r>
      <w:hyperlink r:id="rId216" w:tooltip="&quot;Лесной кодекс Российской Федерации&quot; от 04.12.2006 N 200-ФЗ (ред. от 29.12.2017){КонсультантПлюс}" w:history="1">
        <w:r w:rsidRPr="004D2D05">
          <w:t>статьями 43</w:t>
        </w:r>
      </w:hyperlink>
      <w:r w:rsidRPr="004D2D05">
        <w:t xml:space="preserve"> - </w:t>
      </w:r>
      <w:hyperlink r:id="rId217" w:tooltip="&quot;Лесной кодекс Российской Федерации&quot; от 04.12.2006 N 200-ФЗ (ред. от 29.12.2017){КонсультантПлюс}" w:history="1">
        <w:r w:rsidRPr="004D2D05">
          <w:t>46</w:t>
        </w:r>
      </w:hyperlink>
      <w:r w:rsidRPr="004D2D05">
        <w:t xml:space="preserve"> Лесн</w:t>
      </w:r>
      <w:r w:rsidR="004B14B5" w:rsidRPr="004D2D05">
        <w:t>ого кодекса</w:t>
      </w:r>
      <w:r w:rsidRPr="004D2D05">
        <w:t xml:space="preserve"> принадлежит Российской Федерации.</w:t>
      </w:r>
    </w:p>
    <w:p w:rsidR="00B67068" w:rsidRPr="004D2D05" w:rsidRDefault="00B67068" w:rsidP="003C1BD6">
      <w:pPr>
        <w:pStyle w:val="095"/>
      </w:pPr>
      <w:r w:rsidRPr="004D2D05">
        <w:t xml:space="preserve">Реализация древесины, заготовленной при использовании лесов для выполнения работ по геологическому изучению недр, для разработки месторождений полезных ископаемых, осуществляется в соответствии с </w:t>
      </w:r>
      <w:hyperlink r:id="rId218" w:tooltip="Постановление Правительства РФ от 23.07.2009 N 604 (ред. от 22.10.2014) &quot;О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quot; (вместе с" w:history="1">
        <w:r w:rsidRPr="004D2D05">
          <w:t>Правилами</w:t>
        </w:r>
      </w:hyperlink>
      <w:r w:rsidRPr="004D2D05">
        <w:t xml:space="preserve"> реализации древесины, которая получена при использовании лесов, расположенных на землях лесного фонда, в соответствии со </w:t>
      </w:r>
      <w:hyperlink r:id="rId219" w:tooltip="&quot;Лесной кодекс Российской Федерации&quot; от 04.12.2006 N 200-ФЗ (ред. от 29.12.2017){КонсультантПлюс}" w:history="1">
        <w:r w:rsidRPr="004D2D05">
          <w:t>статьями 43</w:t>
        </w:r>
      </w:hyperlink>
      <w:r w:rsidRPr="004D2D05">
        <w:t xml:space="preserve"> - </w:t>
      </w:r>
      <w:hyperlink r:id="rId220" w:tooltip="&quot;Лесной кодекс Российской Федерации&quot; от 04.12.2006 N 200-ФЗ (ред. от 29.12.2017){КонсультантПлюс}" w:history="1">
        <w:r w:rsidRPr="004D2D05">
          <w:t>46</w:t>
        </w:r>
      </w:hyperlink>
      <w:r w:rsidRPr="004D2D05">
        <w:t xml:space="preserve"> Лесного кодекса Российской Федерации, утвержденными постановлением Правительства Российской Федерации от 23.07.2009 N 604.</w:t>
      </w:r>
    </w:p>
    <w:p w:rsidR="00B67068" w:rsidRPr="004D2D05" w:rsidRDefault="00B67068" w:rsidP="003C1BD6">
      <w:pPr>
        <w:pStyle w:val="095"/>
      </w:pPr>
      <w:r w:rsidRPr="004D2D05">
        <w:t>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B67068" w:rsidRPr="004D2D05" w:rsidRDefault="00B67068" w:rsidP="003C1BD6">
      <w:pPr>
        <w:pStyle w:val="095"/>
      </w:pPr>
      <w:r w:rsidRPr="004D2D05">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территории.</w:t>
      </w:r>
    </w:p>
    <w:p w:rsidR="00B67068" w:rsidRPr="004D2D05" w:rsidRDefault="00B67068" w:rsidP="003C1BD6">
      <w:pPr>
        <w:pStyle w:val="095"/>
      </w:pPr>
      <w:r w:rsidRPr="004D2D05">
        <w:t>В зоне притундровых лесов и редкостойной тайги перебазировка подвижного состава и грузов, способные нарушить растительный и почвенный покровы, а также механизированная валка деревьев, трелевка древесины, уборка порубочных остатков должны осуществляться преимущественно в зимний период.</w:t>
      </w:r>
    </w:p>
    <w:p w:rsidR="00B67068" w:rsidRPr="004D2D05" w:rsidRDefault="00B67068" w:rsidP="003C1BD6">
      <w:pPr>
        <w:pStyle w:val="095"/>
      </w:pPr>
      <w:r w:rsidRPr="004D2D05">
        <w:t>При осуществлении использования лесов в целях выполнения работ по геологическому изучению недр, разработки месторождений полезных ископаемых не допускается:</w:t>
      </w:r>
    </w:p>
    <w:p w:rsidR="00B67068" w:rsidRPr="004D2D05" w:rsidRDefault="00B67068" w:rsidP="003C1BD6">
      <w:pPr>
        <w:pStyle w:val="095"/>
      </w:pPr>
      <w:r w:rsidRPr="004D2D05">
        <w:t>валка деревьев</w:t>
      </w:r>
      <w:r w:rsidR="002E2291" w:rsidRPr="004D2D05">
        <w:t xml:space="preserve"> </w:t>
      </w:r>
      <w:r w:rsidRPr="004D2D05">
        <w:t>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B67068" w:rsidRPr="004D2D05" w:rsidRDefault="00B67068" w:rsidP="003C1BD6">
      <w:pPr>
        <w:pStyle w:val="095"/>
      </w:pPr>
      <w:r w:rsidRPr="004D2D05">
        <w:t>затопление и длительное подтопление лесных насаждений;</w:t>
      </w:r>
    </w:p>
    <w:p w:rsidR="00B67068" w:rsidRPr="004D2D05" w:rsidRDefault="00B67068" w:rsidP="003C1BD6">
      <w:pPr>
        <w:pStyle w:val="095"/>
      </w:pPr>
      <w:r w:rsidRPr="004D2D05">
        <w:t>повреждение лесных насаждений, растительного покрова и почв за пределами предоставленного лесного участка;</w:t>
      </w:r>
    </w:p>
    <w:p w:rsidR="00B67068" w:rsidRPr="004D2D05" w:rsidRDefault="00B67068" w:rsidP="003C1BD6">
      <w:pPr>
        <w:pStyle w:val="095"/>
      </w:pPr>
      <w:r w:rsidRPr="004D2D05">
        <w:t>захламление лесов строительными, промышленными, древесными, бытовыми и иными отходами, мусором;</w:t>
      </w:r>
    </w:p>
    <w:p w:rsidR="00B67068" w:rsidRPr="004D2D05" w:rsidRDefault="00B67068" w:rsidP="003C1BD6">
      <w:pPr>
        <w:pStyle w:val="095"/>
      </w:pPr>
      <w:r w:rsidRPr="004D2D05">
        <w:t>загрязнение площади предоставленного лесного участка и территории за его пределами химическими и радиоактивными веществами;</w:t>
      </w:r>
    </w:p>
    <w:p w:rsidR="00B67068" w:rsidRPr="004D2D05" w:rsidRDefault="00B67068" w:rsidP="003C1BD6">
      <w:pPr>
        <w:pStyle w:val="095"/>
      </w:pPr>
      <w:r w:rsidRPr="004D2D05">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p w:rsidR="00B67068" w:rsidRPr="004D2D05" w:rsidRDefault="00B67068" w:rsidP="003C1BD6">
      <w:pPr>
        <w:pStyle w:val="095"/>
      </w:pPr>
      <w:r w:rsidRPr="004D2D05">
        <w:t>Лица, осуществляющие использование лесов в целях выполнения работ по геологическому изучению недр, разработки месторождений полезных ископаемых, обеспечивают:</w:t>
      </w:r>
    </w:p>
    <w:p w:rsidR="00B67068" w:rsidRPr="004D2D05" w:rsidRDefault="00B67068" w:rsidP="003C1BD6">
      <w:pPr>
        <w:pStyle w:val="095"/>
      </w:pPr>
      <w:r w:rsidRPr="004D2D05">
        <w:t>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древесными, бытовыми и иными отходами, мусором;</w:t>
      </w:r>
    </w:p>
    <w:p w:rsidR="00B67068" w:rsidRPr="004D2D05" w:rsidRDefault="00B67068" w:rsidP="003C1BD6">
      <w:pPr>
        <w:pStyle w:val="095"/>
      </w:pPr>
      <w:r w:rsidRPr="004D2D05">
        <w:t>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B67068" w:rsidRPr="004D2D05" w:rsidRDefault="00B67068" w:rsidP="003C1BD6">
      <w:pPr>
        <w:pStyle w:val="095"/>
      </w:pPr>
      <w:r w:rsidRPr="004D2D05">
        <w:t>консервацию или ликвидацию объектов, связанных с выполнением работ по геологическому изучению недр, разработкой месторождений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p w:rsidR="00B67068" w:rsidRPr="004D2D05" w:rsidRDefault="00B67068" w:rsidP="003C1BD6">
      <w:pPr>
        <w:pStyle w:val="095"/>
      </w:pPr>
      <w:r w:rsidRPr="004D2D05">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B67068" w:rsidRPr="004D2D05" w:rsidRDefault="00B67068" w:rsidP="003C1BD6">
      <w:pPr>
        <w:pStyle w:val="095"/>
      </w:pPr>
      <w:r w:rsidRPr="004D2D05">
        <w:t>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B67068" w:rsidRPr="004D2D05" w:rsidRDefault="00B67068" w:rsidP="003C1BD6">
      <w:pPr>
        <w:pStyle w:val="095"/>
      </w:pPr>
      <w:r w:rsidRPr="004D2D05">
        <w:t>Земли, нарушенные или загрязненные при использовании лесов в целях выполнения работ по геологическому изучению недр, разработки месторождений полезных ископаемых, подлежат рекультивации после завершения работ в соответствии с проектом рекультивации.</w:t>
      </w:r>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C60834">
      <w:pPr>
        <w:pStyle w:val="02"/>
      </w:pPr>
      <w:bookmarkStart w:id="195" w:name="_Toc507120289"/>
      <w:bookmarkStart w:id="196" w:name="_Toc517538003"/>
      <w:bookmarkStart w:id="197" w:name="_Toc520105981"/>
      <w:bookmarkStart w:id="198" w:name="_Toc520586241"/>
      <w:r w:rsidRPr="004D2D05">
        <w:t>Нормативы, параметры и сроки использования лесов</w:t>
      </w:r>
      <w:bookmarkEnd w:id="195"/>
      <w:r w:rsidR="0091635B" w:rsidRPr="004D2D05">
        <w:t xml:space="preserve"> </w:t>
      </w:r>
      <w:r w:rsidRPr="004D2D05">
        <w:t>для строительства и эксплуатации водохранилищ, иных</w:t>
      </w:r>
      <w:r w:rsidR="0091635B" w:rsidRPr="004D2D05">
        <w:t xml:space="preserve"> </w:t>
      </w:r>
      <w:r w:rsidRPr="004D2D05">
        <w:t>искусственных водных объектов, а также гидротехнических</w:t>
      </w:r>
      <w:bookmarkEnd w:id="196"/>
      <w:r w:rsidR="003C1BD6" w:rsidRPr="004D2D05">
        <w:t xml:space="preserve"> </w:t>
      </w:r>
      <w:r w:rsidRPr="004D2D05">
        <w:t>сооружений и специализированных портов</w:t>
      </w:r>
      <w:bookmarkEnd w:id="197"/>
      <w:bookmarkEnd w:id="198"/>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3C1BD6">
      <w:pPr>
        <w:pStyle w:val="095"/>
      </w:pPr>
      <w:r w:rsidRPr="004D2D05">
        <w:t xml:space="preserve">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w:t>
      </w:r>
      <w:hyperlink r:id="rId221" w:tooltip="&quot;Лесной кодекс Российской Федерации&quot; от 04.12.2006 N 200-ФЗ (ред. от 29.12.2017){КонсультантПлюс}" w:history="1">
        <w:r w:rsidRPr="004D2D05">
          <w:t>статьей 44</w:t>
        </w:r>
      </w:hyperlink>
      <w:r w:rsidR="004B14B5" w:rsidRPr="004D2D05">
        <w:t xml:space="preserve"> Лесного кодекса</w:t>
      </w:r>
      <w:r w:rsidR="00AD290F" w:rsidRPr="004D2D05">
        <w:t>, и в соответствии с постановлением Правительства Российской Федерации от 10.01.2009 № 17 «Об утверждении Правил установления на местности границ водоохранных зон и границ прибрежных защитных полос водных объектов».</w:t>
      </w:r>
    </w:p>
    <w:p w:rsidR="00B67068" w:rsidRPr="004D2D05" w:rsidRDefault="00B67068" w:rsidP="003C1BD6">
      <w:pPr>
        <w:pStyle w:val="095"/>
      </w:pPr>
      <w:r w:rsidRPr="004D2D05">
        <w:t>Лесные участки используются для строительства и эксплуатации водохранилищ, иных искусственных водных объектов, а также гидротехнических сооружений, специализированных портов в соответствии с водным законодательством.</w:t>
      </w:r>
    </w:p>
    <w:p w:rsidR="00B67068" w:rsidRPr="004D2D05" w:rsidRDefault="00494216" w:rsidP="003C1BD6">
      <w:pPr>
        <w:pStyle w:val="095"/>
      </w:pPr>
      <w:hyperlink r:id="rId222" w:tooltip="&quot;Водный кодекс Российской Федерации&quot; от 03.06.2006 N 74-ФЗ (ред. от 29.07.2017){КонсультантПлюс}" w:history="1">
        <w:r w:rsidR="00B67068" w:rsidRPr="004D2D05">
          <w:t>Статья 1</w:t>
        </w:r>
      </w:hyperlink>
      <w:r w:rsidR="00B67068" w:rsidRPr="004D2D05">
        <w:t xml:space="preserve"> Водного кодекса РФ под водным объектом предлагает понимать природный или искусственный водоем, водоток либо иной объект, постоянное или временное сосредоточение вод в котором имеет характерные формы и признаки водного режима.</w:t>
      </w:r>
    </w:p>
    <w:p w:rsidR="00B67068" w:rsidRPr="004D2D05" w:rsidRDefault="00B67068" w:rsidP="003C1BD6">
      <w:pPr>
        <w:pStyle w:val="095"/>
      </w:pPr>
      <w:r w:rsidRPr="004D2D05">
        <w:t xml:space="preserve">Разновидностями искусственных водных объектов </w:t>
      </w:r>
      <w:hyperlink r:id="rId223" w:tooltip="&quot;Водный кодекс Российской Федерации&quot; от 03.06.2006 N 74-ФЗ (ред. от 29.07.2017){КонсультантПлюс}" w:history="1">
        <w:r w:rsidRPr="004D2D05">
          <w:t>ст. 5</w:t>
        </w:r>
      </w:hyperlink>
      <w:r w:rsidRPr="004D2D05">
        <w:t xml:space="preserve"> Водного кодекса РФ провозглашает, в частности, водохранилища, пруды и каналы. Водохранилища и пруды в лесном хозяйстве создаются и эксплуатируются главным образом на малых и средних реках, а также ручьях для усиления их лесопропускной способности, водоснабжения лесозаготовительного и иного производства.</w:t>
      </w:r>
    </w:p>
    <w:p w:rsidR="00B67068" w:rsidRPr="004D2D05" w:rsidRDefault="00B67068" w:rsidP="003C1BD6">
      <w:pPr>
        <w:pStyle w:val="095"/>
      </w:pPr>
      <w:r w:rsidRPr="004D2D05">
        <w:t>Каналы в лесном хозяйстве в основном создаются и эксплуатируются в целях осушения, орошения, обводнения и т.д. В отдельных случаях могут создаваться и эксплуатироваться лесосплавные каналы.</w:t>
      </w:r>
    </w:p>
    <w:p w:rsidR="00B67068" w:rsidRPr="004D2D05" w:rsidRDefault="00B67068" w:rsidP="003C1BD6">
      <w:pPr>
        <w:pStyle w:val="095"/>
      </w:pPr>
      <w:r w:rsidRPr="004D2D05">
        <w:t xml:space="preserve">Для тех же целей создаются и эксплуатируются гидротехнические сооружения, к которым в соответствии со </w:t>
      </w:r>
      <w:hyperlink r:id="rId224" w:tooltip="Федеральный закон от 21.07.1997 N 117-ФЗ (ред. от 03.07.2016) &quot;О безопасности гидротехнических сооружений&quot; (с изм. и доп., вступ. в силу с 01.01.2017){КонсультантПлюс}" w:history="1">
        <w:r w:rsidRPr="004D2D05">
          <w:t>ст. 3</w:t>
        </w:r>
      </w:hyperlink>
      <w:r w:rsidRPr="004D2D05">
        <w:t xml:space="preserve"> Федерального закона от 21.07.1997 N 117-ФЗ "О безопасности гидротехнических сооружений" относятся: плотины; здания гидроэлектростанций; водосбросные, водоспускные и водовыпускные сооружения; туннели; каналы; насосные станции; судоходные шлюзы; судоподъемники; сооружения, предназначенные для защиты от наводнений и разрушений берегов водохранилищ, берегов и дна русел рек; сооружения (дамбы), ограждающие хранилища жидких отходов промышленных и сельскохозяйственных организаций; устройства от размывов на каналах, а также другие сооружения, предназначенные для использования водных ресурсов и предотвращения вредного воздействия вод и жидких отходов.</w:t>
      </w:r>
    </w:p>
    <w:p w:rsidR="00B67068" w:rsidRPr="004D2D05" w:rsidRDefault="00B67068" w:rsidP="003C1BD6">
      <w:pPr>
        <w:pStyle w:val="095"/>
      </w:pPr>
      <w:r w:rsidRPr="004D2D05">
        <w:t xml:space="preserve">Лесной </w:t>
      </w:r>
      <w:hyperlink r:id="rId225" w:tooltip="&quot;Лесной кодекс Российской Федерации&quot; от 04.12.2006 N 200-ФЗ (ред. от 29.12.2017){КонсультантПлюс}" w:history="1">
        <w:r w:rsidRPr="004D2D05">
          <w:t>кодекс</w:t>
        </w:r>
      </w:hyperlink>
      <w:r w:rsidRPr="004D2D05">
        <w:t xml:space="preserve"> предусматривает также возможность использования лесов для строительства и эксплуатации специализированных портов. Под специализированными портами, указанными в </w:t>
      </w:r>
      <w:hyperlink r:id="rId226" w:tooltip="&quot;Лесной кодекс Российской Федерации&quot; от 04.12.2006 N 200-ФЗ (ред. от 29.12.2017){КонсультантПлюс}" w:history="1">
        <w:r w:rsidRPr="004D2D05">
          <w:t>ст. 44</w:t>
        </w:r>
      </w:hyperlink>
      <w:r w:rsidR="004B14B5" w:rsidRPr="004D2D05">
        <w:t xml:space="preserve"> Лесного кодекса</w:t>
      </w:r>
      <w:r w:rsidRPr="004D2D05">
        <w:t>, следует понимать комплекс сооружений, расположенных на специально отведенных территориях суши и акватории и предназначенных для обслуживания судов, осуществляющих перевозки лесных ресурсов и иных грузов, которые необходимы лесному хозяйству и лесной промышленности (</w:t>
      </w:r>
      <w:hyperlink r:id="rId227" w:tooltip="&quot;Кодекс торгового мореплавания Российской Федерации&quot; от 30.04.1999 N 81-ФЗ (ред. от 29.12.2017){КонсультантПлюс}" w:history="1">
        <w:r w:rsidRPr="004D2D05">
          <w:t>ст. 9</w:t>
        </w:r>
      </w:hyperlink>
      <w:r w:rsidRPr="004D2D05">
        <w:t xml:space="preserve"> Кодекса торгового мореплавания РФ).</w:t>
      </w:r>
    </w:p>
    <w:p w:rsidR="00B67068" w:rsidRPr="004D2D05" w:rsidRDefault="00B67068" w:rsidP="003C1BD6">
      <w:pPr>
        <w:pStyle w:val="095"/>
      </w:pPr>
      <w:r w:rsidRPr="004D2D05">
        <w:t xml:space="preserve">Предусмотрено, что 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w:t>
      </w:r>
      <w:hyperlink r:id="rId228" w:tooltip="&quot;Лесной кодекс Российской Федерации&quot; от 04.12.2006 N 200-ФЗ (ред. от 29.12.2017){КонсультантПлюс}" w:history="1">
        <w:r w:rsidRPr="004D2D05">
          <w:t>ст. 21</w:t>
        </w:r>
      </w:hyperlink>
      <w:r w:rsidR="004B14B5" w:rsidRPr="004D2D05">
        <w:t xml:space="preserve"> Лесного кодекса</w:t>
      </w:r>
      <w:r w:rsidRPr="004D2D05">
        <w:t>, или указывается, что данный вид использования может быть связан со строительством, реконструкцией и эксплуатацией объектов, не связанных с созданием лесной инфраструктуры.</w:t>
      </w:r>
    </w:p>
    <w:p w:rsidR="00B67068" w:rsidRPr="004D2D05" w:rsidRDefault="00B67068" w:rsidP="003C1BD6">
      <w:pPr>
        <w:pStyle w:val="095"/>
      </w:pPr>
      <w:r w:rsidRPr="004D2D05">
        <w:t>При использовании лесов в указанных целях разрешается вырубка деревьев, кустарников, лиан, в том числе в охранных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 (</w:t>
      </w:r>
      <w:hyperlink r:id="rId229" w:tooltip="&quot;Лесной кодекс Российской Федерации&quot; от 04.12.2006 N 200-ФЗ (ред. от 29.12.2017){КонсультантПлюс}" w:history="1">
        <w:r w:rsidRPr="004D2D05">
          <w:t>часть 5 ст. 21</w:t>
        </w:r>
      </w:hyperlink>
      <w:r w:rsidR="004B14B5" w:rsidRPr="004D2D05">
        <w:t xml:space="preserve"> Лесного кодекса</w:t>
      </w:r>
      <w:r w:rsidRPr="004D2D05">
        <w:t>).</w:t>
      </w:r>
    </w:p>
    <w:p w:rsidR="00B67068" w:rsidRPr="004D2D05" w:rsidRDefault="00B67068" w:rsidP="003C1BD6">
      <w:pPr>
        <w:pStyle w:val="095"/>
      </w:pPr>
      <w:r w:rsidRPr="004D2D05">
        <w:t xml:space="preserve">В соответствии с </w:t>
      </w:r>
      <w:hyperlink r:id="rId230" w:tooltip="&quot;Лесной кодекс Российской Федерации&quot; от 04.12.2006 N 200-ФЗ (ред. от 29.12.2017){КонсультантПлюс}" w:history="1">
        <w:r w:rsidRPr="004D2D05">
          <w:t>частью 6 ст. 21</w:t>
        </w:r>
      </w:hyperlink>
      <w:r w:rsidR="004B14B5" w:rsidRPr="004D2D05">
        <w:t xml:space="preserve"> Лесного кодекса</w:t>
      </w:r>
      <w:r w:rsidRPr="004D2D05">
        <w:t xml:space="preserve"> земли, которые использовались для строительства, реконструкции и эксплуатации гидротехнических сооружений, не связанных с созданием лесной инфраструктуры, подлежат рекультивации.</w:t>
      </w:r>
    </w:p>
    <w:p w:rsidR="00B67068" w:rsidRPr="004D2D05" w:rsidRDefault="00B67068" w:rsidP="003C1BD6">
      <w:pPr>
        <w:pStyle w:val="095"/>
      </w:pPr>
      <w:r w:rsidRPr="004D2D05">
        <w:t>Рассматриваемое использование лесов относится к видам, которые осуществляются без изъятия лесных ресурсов, но невозможны без предоставления лесных участков (</w:t>
      </w:r>
      <w:hyperlink r:id="rId231" w:tooltip="&quot;Лесной кодекс Российской Федерации&quot; от 04.12.2006 N 200-ФЗ (ред. от 29.12.2017){КонсультантПлюс}" w:history="1">
        <w:r w:rsidRPr="004D2D05">
          <w:t>части 2</w:t>
        </w:r>
      </w:hyperlink>
      <w:r w:rsidRPr="004D2D05">
        <w:t xml:space="preserve"> и </w:t>
      </w:r>
      <w:hyperlink r:id="rId232" w:tooltip="&quot;Лесной кодекс Российской Федерации&quot; от 04.12.2006 N 200-ФЗ (ред. от 29.12.2017){КонсультантПлюс}" w:history="1">
        <w:r w:rsidRPr="004D2D05">
          <w:t>3 ст. 44</w:t>
        </w:r>
      </w:hyperlink>
      <w:r w:rsidR="004B14B5" w:rsidRPr="004D2D05">
        <w:t xml:space="preserve"> Лесного кодекса</w:t>
      </w:r>
      <w:r w:rsidRPr="004D2D05">
        <w:t>).</w:t>
      </w:r>
    </w:p>
    <w:p w:rsidR="00B67068" w:rsidRPr="004D2D05" w:rsidRDefault="00B67068" w:rsidP="003C1BD6">
      <w:pPr>
        <w:pStyle w:val="095"/>
      </w:pPr>
      <w:r w:rsidRPr="004D2D05">
        <w:t>Классификация водоохранно-защитной роли лесов</w:t>
      </w:r>
      <w:r w:rsidR="00E57E5B" w:rsidRPr="004D2D05">
        <w:t xml:space="preserve"> пред</w:t>
      </w:r>
      <w:r w:rsidR="00403B67" w:rsidRPr="004D2D05">
        <w:t>ставлена в Приложении 24</w:t>
      </w:r>
      <w:r w:rsidR="00D512A5" w:rsidRPr="004D2D05">
        <w:t>.</w:t>
      </w:r>
    </w:p>
    <w:p w:rsidR="002E2291" w:rsidRPr="004D2D05" w:rsidRDefault="002E2291" w:rsidP="007D3DD3">
      <w:pPr>
        <w:pStyle w:val="ConsPlusNormal"/>
        <w:outlineLvl w:val="3"/>
        <w:rPr>
          <w:rFonts w:ascii="Times New Roman" w:hAnsi="Times New Roman" w:cs="Times New Roman"/>
          <w:sz w:val="24"/>
          <w:szCs w:val="24"/>
        </w:rPr>
      </w:pPr>
    </w:p>
    <w:p w:rsidR="00B67068" w:rsidRPr="004D2D05" w:rsidRDefault="00B67068" w:rsidP="00C60834">
      <w:pPr>
        <w:pStyle w:val="02"/>
      </w:pPr>
      <w:bookmarkStart w:id="199" w:name="_Toc507120290"/>
      <w:bookmarkStart w:id="200" w:name="_Toc517538004"/>
      <w:bookmarkStart w:id="201" w:name="_Toc520105982"/>
      <w:bookmarkStart w:id="202" w:name="_Toc520586242"/>
      <w:r w:rsidRPr="004D2D05">
        <w:t>Нормативы, параметры и сроки использования лесов</w:t>
      </w:r>
      <w:bookmarkEnd w:id="199"/>
      <w:r w:rsidR="00D512A5" w:rsidRPr="004D2D05">
        <w:t xml:space="preserve"> </w:t>
      </w:r>
      <w:r w:rsidRPr="004D2D05">
        <w:t>для строительства, реконструкции, эксплуатации</w:t>
      </w:r>
      <w:r w:rsidR="00D512A5" w:rsidRPr="004D2D05">
        <w:t xml:space="preserve"> </w:t>
      </w:r>
      <w:r w:rsidRPr="004D2D05">
        <w:t>линейных объектов</w:t>
      </w:r>
      <w:bookmarkEnd w:id="200"/>
      <w:bookmarkEnd w:id="201"/>
      <w:bookmarkEnd w:id="202"/>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3C1BD6">
      <w:pPr>
        <w:pStyle w:val="095"/>
      </w:pPr>
      <w:r w:rsidRPr="004D2D05">
        <w:t xml:space="preserve">В соответствии со </w:t>
      </w:r>
      <w:hyperlink r:id="rId233" w:tooltip="&quot;Лесной кодекс Российской Федерации&quot; от 04.12.2006 N 200-ФЗ (ред. от 29.12.2017){КонсультантПлюс}" w:history="1">
        <w:r w:rsidRPr="004D2D05">
          <w:t>статьей 45</w:t>
        </w:r>
      </w:hyperlink>
      <w:r w:rsidR="004B14B5" w:rsidRPr="004D2D05">
        <w:t xml:space="preserve"> Лесного кодекса</w:t>
      </w:r>
      <w:r w:rsidRPr="004D2D05">
        <w:t xml:space="preserve"> ("Использование лесов для строительства, реконструкции, эксплуатации линейных объектов"):</w:t>
      </w:r>
    </w:p>
    <w:p w:rsidR="00B67068" w:rsidRPr="004D2D05" w:rsidRDefault="00B67068" w:rsidP="003C1BD6">
      <w:pPr>
        <w:pStyle w:val="095"/>
      </w:pPr>
      <w:r w:rsidRPr="004D2D05">
        <w:t xml:space="preserve">1. Использование лесов для строительства, реконструкции, эксплуатации линейных объектов осуществляется в соответствии со </w:t>
      </w:r>
      <w:hyperlink r:id="rId234" w:tooltip="&quot;Лесной кодекс Российской Федерации&quot; от 04.12.2006 N 200-ФЗ (ред. от 29.12.2017){КонсультантПлюс}" w:history="1">
        <w:r w:rsidRPr="004D2D05">
          <w:t>статьей 21</w:t>
        </w:r>
      </w:hyperlink>
      <w:r w:rsidRPr="004D2D05">
        <w:t xml:space="preserve"> настоящего </w:t>
      </w:r>
      <w:r w:rsidR="004B14B5" w:rsidRPr="004D2D05">
        <w:t>Лесного к</w:t>
      </w:r>
      <w:r w:rsidRPr="004D2D05">
        <w:t>одекса.</w:t>
      </w:r>
    </w:p>
    <w:p w:rsidR="00B67068" w:rsidRPr="004D2D05" w:rsidRDefault="00B67068" w:rsidP="003C1BD6">
      <w:pPr>
        <w:pStyle w:val="095"/>
      </w:pPr>
      <w:r w:rsidRPr="004D2D05">
        <w:t xml:space="preserve">2. Лесные участки, находящиеся в государственной или муниципальной собственности, предоставляются гражданам, юридическим лицам в соответствии со </w:t>
      </w:r>
      <w:hyperlink r:id="rId235" w:tooltip="&quot;Лесной кодекс Российской Федерации&quot; от 04.12.2006 N 200-ФЗ (ред. от 29.12.2017){КонсультантПлюс}" w:history="1">
        <w:r w:rsidRPr="004D2D05">
          <w:t>статьей 9</w:t>
        </w:r>
      </w:hyperlink>
      <w:r w:rsidR="004B14B5" w:rsidRPr="004D2D05">
        <w:t xml:space="preserve"> Лесного кодекса</w:t>
      </w:r>
      <w:r w:rsidRPr="004D2D05">
        <w:t xml:space="preserve"> для строительства линейных объектов.</w:t>
      </w:r>
    </w:p>
    <w:p w:rsidR="00B67068" w:rsidRPr="004D2D05" w:rsidRDefault="00B67068" w:rsidP="003C1BD6">
      <w:pPr>
        <w:pStyle w:val="095"/>
      </w:pPr>
      <w:r w:rsidRPr="004D2D05">
        <w:t xml:space="preserve">3. 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w:t>
      </w:r>
      <w:hyperlink r:id="rId236" w:tooltip="&quot;Лесной кодекс Российской Федерации&quot; от 04.12.2006 N 200-ФЗ (ред. от 29.12.2017){КонсультантПлюс}" w:history="1">
        <w:r w:rsidRPr="004D2D05">
          <w:t>статьей 9</w:t>
        </w:r>
      </w:hyperlink>
      <w:r w:rsidR="004B14B5" w:rsidRPr="004D2D05">
        <w:t xml:space="preserve"> Лесного кодекса</w:t>
      </w:r>
      <w:r w:rsidRPr="004D2D05">
        <w:t>,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w:t>
      </w:r>
    </w:p>
    <w:p w:rsidR="00B67068" w:rsidRPr="004D2D05" w:rsidRDefault="00B67068" w:rsidP="003C1BD6">
      <w:pPr>
        <w:pStyle w:val="095"/>
      </w:pPr>
      <w:r w:rsidRPr="004D2D05">
        <w:t>4.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B67068" w:rsidRPr="004D2D05" w:rsidRDefault="00B67068" w:rsidP="003C1BD6">
      <w:pPr>
        <w:pStyle w:val="095"/>
      </w:pPr>
      <w:r w:rsidRPr="004D2D05">
        <w:t xml:space="preserve">5. </w:t>
      </w:r>
      <w:hyperlink r:id="rId237"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4D2D05">
          <w:t>Порядок</w:t>
        </w:r>
      </w:hyperlink>
      <w:r w:rsidRPr="004D2D05">
        <w:t xml:space="preserve"> использования лесов для строительства, реконструкции, эксплуатации линейных объектов утвержден приказом Рослесхоза от 10.06.2011 N 223 "Об утверждении Правил использования лесов для строительства, реконструкции, эксплуатации линейных объектов".</w:t>
      </w:r>
    </w:p>
    <w:p w:rsidR="00B67068" w:rsidRPr="004D2D05" w:rsidRDefault="00B67068" w:rsidP="003C1BD6">
      <w:pPr>
        <w:pStyle w:val="095"/>
      </w:pPr>
      <w:r w:rsidRPr="004D2D05">
        <w:t>В целях строительства линейных объектов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B67068" w:rsidRPr="004D2D05" w:rsidRDefault="00B67068" w:rsidP="003C1BD6">
      <w:pPr>
        <w:pStyle w:val="095"/>
      </w:pPr>
      <w:r w:rsidRPr="004D2D05">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территории.</w:t>
      </w:r>
    </w:p>
    <w:p w:rsidR="00B67068" w:rsidRPr="004D2D05" w:rsidRDefault="00B67068" w:rsidP="003C1BD6">
      <w:pPr>
        <w:pStyle w:val="095"/>
      </w:pPr>
      <w:r w:rsidRPr="004D2D05">
        <w:t>При использовании лесов в целях строительства, реконструкции и эксплуатации автомобильных и железных дорог исключаются случаи, вызывающие нарушение поверхностного и внутрипочвенного стока вод, затопление или заболачивание лесных участков вдоль дорог.</w:t>
      </w:r>
    </w:p>
    <w:p w:rsidR="00B67068" w:rsidRPr="004D2D05" w:rsidRDefault="00B67068" w:rsidP="003C1BD6">
      <w:pPr>
        <w:pStyle w:val="095"/>
      </w:pPr>
      <w:r w:rsidRPr="004D2D05">
        <w:t>На лесных участках, предоставленных в пользование в целях строительства, реконструкции линейных объектов, использование лесов осуществляется в соответствии с проектом освоения лесов.</w:t>
      </w:r>
    </w:p>
    <w:p w:rsidR="00B67068" w:rsidRPr="004D2D05" w:rsidRDefault="00B67068" w:rsidP="003C1BD6">
      <w:pPr>
        <w:pStyle w:val="095"/>
      </w:pPr>
      <w:r w:rsidRPr="004D2D05">
        <w:t>В целях 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гражданами,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осуществляются:</w:t>
      </w:r>
    </w:p>
    <w:p w:rsidR="00B67068" w:rsidRPr="004D2D05" w:rsidRDefault="00B67068" w:rsidP="003C1BD6">
      <w:pPr>
        <w:pStyle w:val="095"/>
      </w:pPr>
      <w:r w:rsidRPr="004D2D05">
        <w:t>а) прокладка и содержание в безлесном состоянии просек вдоль и по периметру линейных объектов.</w:t>
      </w:r>
    </w:p>
    <w:p w:rsidR="00B67068" w:rsidRPr="004D2D05" w:rsidRDefault="00B67068" w:rsidP="003C1BD6">
      <w:pPr>
        <w:pStyle w:val="095"/>
      </w:pPr>
      <w:r w:rsidRPr="004D2D05">
        <w:t xml:space="preserve">Ширина просеки для линий электропередачи определяется в соответствии с требованиями и размерами охранных зон воздушных линий электропередачи, предусмотренными </w:t>
      </w:r>
      <w:hyperlink r:id="rId238" w:tooltip="Постановление Правительства РФ от 24.02.2009 N 160 (ред. от 17.05.2016) &quo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quot; (вместе с &quot;Правилами установл" w:history="1">
        <w:r w:rsidRPr="004D2D05">
          <w:t>пунктом "а"</w:t>
        </w:r>
      </w:hyperlink>
      <w:r w:rsidRPr="004D2D05">
        <w:t xml:space="preserve"> приложения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 постановлением Правительства Российской Федерации от 24.02.2009 N 160;</w:t>
      </w:r>
    </w:p>
    <w:p w:rsidR="00B67068" w:rsidRPr="004D2D05" w:rsidRDefault="00B67068" w:rsidP="003C1BD6">
      <w:pPr>
        <w:pStyle w:val="095"/>
      </w:pPr>
      <w:r w:rsidRPr="004D2D05">
        <w:t>б) обрезка крон, вырубка и опиловка деревьев, высота которых превышает расстояние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проекции, увеличенное на 2 метра;</w:t>
      </w:r>
    </w:p>
    <w:p w:rsidR="00B67068" w:rsidRPr="004D2D05" w:rsidRDefault="00B67068" w:rsidP="003C1BD6">
      <w:pPr>
        <w:pStyle w:val="095"/>
      </w:pPr>
      <w:r w:rsidRPr="004D2D05">
        <w:t>в) вырубка сильно ослабленных, усыхающих, сухостойных, ветровальных и буреломных деревьев, угрожающих падением на линейные объекты.</w:t>
      </w:r>
    </w:p>
    <w:p w:rsidR="00B67068" w:rsidRPr="004D2D05" w:rsidRDefault="00B67068" w:rsidP="003C1BD6">
      <w:pPr>
        <w:pStyle w:val="095"/>
      </w:pPr>
      <w:r w:rsidRPr="004D2D05">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B67068" w:rsidRPr="004D2D05" w:rsidRDefault="00B67068" w:rsidP="003C1BD6">
      <w:pPr>
        <w:pStyle w:val="095"/>
      </w:pPr>
      <w:r w:rsidRPr="004D2D05">
        <w:t xml:space="preserve">В соответствии с </w:t>
      </w:r>
      <w:hyperlink r:id="rId239" w:tooltip="&quot;Лесной кодекс Российской Федерации&quot; от 04.12.2006 N 200-ФЗ (ред. от 29.12.2017){КонсультантПлюс}" w:history="1">
        <w:r w:rsidRPr="004D2D05">
          <w:t>частью 1 статьи 88</w:t>
        </w:r>
      </w:hyperlink>
      <w:r w:rsidRPr="004D2D05">
        <w:t xml:space="preserve"> Лесн</w:t>
      </w:r>
      <w:r w:rsidR="004B14B5" w:rsidRPr="004D2D05">
        <w:t>ого кодекса</w:t>
      </w:r>
      <w:r w:rsidRPr="004D2D05">
        <w:t xml:space="preserve"> при проведении рубок лесных насаждений, указанных в </w:t>
      </w:r>
      <w:hyperlink r:id="rId240"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4D2D05">
          <w:t>пункте 8</w:t>
        </w:r>
      </w:hyperlink>
      <w:r w:rsidRPr="004D2D05">
        <w:t xml:space="preserve"> и </w:t>
      </w:r>
      <w:hyperlink r:id="rId241"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4D2D05">
          <w:t>абзаце первом пункта</w:t>
        </w:r>
      </w:hyperlink>
      <w:r w:rsidR="006F421B" w:rsidRPr="004D2D05">
        <w:t xml:space="preserve"> 9</w:t>
      </w:r>
      <w:r w:rsidRPr="004D2D05">
        <w:t xml:space="preserve"> Правил, проект освоения лесов не составляется.</w:t>
      </w:r>
    </w:p>
    <w:p w:rsidR="00B67068" w:rsidRPr="004D2D05" w:rsidRDefault="00B67068" w:rsidP="003C1BD6">
      <w:pPr>
        <w:pStyle w:val="095"/>
      </w:pPr>
      <w:r w:rsidRPr="004D2D05">
        <w:t xml:space="preserve">Для проведения указанных в </w:t>
      </w:r>
      <w:r w:rsidR="006F421B" w:rsidRPr="004D2D05">
        <w:t xml:space="preserve">пункте 8 и абзаце первом пункта 9 Правил использования лесов для строительства, реконструкции, эксплуатации линейных объектов, утвержденных приказом Рослесхоза от 10.06.2011 N 223, </w:t>
      </w:r>
      <w:r w:rsidRPr="004D2D05">
        <w:t xml:space="preserve">выборочных рубок и сплошных рубок деревьев, кустарников, лиан юридические и физические лица, использующие леса для строительства, реконструкции, эксплуатации линейных объектов, направляют в орган государственной власти, орган местного самоуправления в пределах их полномочий, определенных в соответствии со </w:t>
      </w:r>
      <w:hyperlink r:id="rId242" w:tooltip="&quot;Лесной кодекс Российской Федерации&quot; от 04.12.2006 N 200-ФЗ (ред. от 29.12.2017){КонсультантПлюс}" w:history="1">
        <w:r w:rsidRPr="004D2D05">
          <w:t>статьями 81</w:t>
        </w:r>
      </w:hyperlink>
      <w:r w:rsidRPr="004D2D05">
        <w:t xml:space="preserve"> - </w:t>
      </w:r>
      <w:hyperlink r:id="rId243" w:tooltip="&quot;Лесной кодекс Российской Федерации&quot; от 04.12.2006 N 200-ФЗ (ред. от 29.12.2017){КонсультантПлюс}" w:history="1">
        <w:r w:rsidRPr="004D2D05">
          <w:t>84</w:t>
        </w:r>
      </w:hyperlink>
      <w:r w:rsidRPr="004D2D05">
        <w:t xml:space="preserve"> Лесного кодекса Российской Федерации, не позднее 15 дней до завершения рубки, при проведении рубок в целях предотвращения аварий или проведения аварийно-спасательных работ - не позднее чем через 2 рабочих дня с момента начала рубок, следующую информацию:</w:t>
      </w:r>
    </w:p>
    <w:p w:rsidR="00B67068" w:rsidRPr="004D2D05" w:rsidRDefault="00B67068" w:rsidP="003C1BD6">
      <w:pPr>
        <w:pStyle w:val="095"/>
      </w:pPr>
      <w:r w:rsidRPr="004D2D05">
        <w:t>а) наименование юридического лица, фамилию, имя, отчество - для физического лица;</w:t>
      </w:r>
    </w:p>
    <w:p w:rsidR="00B67068" w:rsidRPr="004D2D05" w:rsidRDefault="00B67068" w:rsidP="003C1BD6">
      <w:pPr>
        <w:pStyle w:val="095"/>
      </w:pPr>
      <w:r w:rsidRPr="004D2D05">
        <w:t>б) объем и породный состав вырубаемой древесины;</w:t>
      </w:r>
    </w:p>
    <w:p w:rsidR="00B67068" w:rsidRPr="004D2D05" w:rsidRDefault="00B67068" w:rsidP="003C1BD6">
      <w:pPr>
        <w:pStyle w:val="095"/>
      </w:pPr>
      <w:r w:rsidRPr="004D2D05">
        <w:t>в) сведения о местонахождении лесного участка в соответствии с материалами лесоустройства (выдел, квартал) (для объектов электросетевого хозяйства также указываются диспетчерское наименование объекта и проектный номинальный класс напряжения);</w:t>
      </w:r>
    </w:p>
    <w:p w:rsidR="00B67068" w:rsidRPr="004D2D05" w:rsidRDefault="00B67068" w:rsidP="003C1BD6">
      <w:pPr>
        <w:pStyle w:val="095"/>
      </w:pPr>
      <w:r w:rsidRPr="004D2D05">
        <w:t>г) срок завершения рубки лесных насаждений.</w:t>
      </w:r>
    </w:p>
    <w:p w:rsidR="00B67068" w:rsidRPr="004D2D05" w:rsidRDefault="006F421B" w:rsidP="003C1BD6">
      <w:pPr>
        <w:pStyle w:val="095"/>
      </w:pPr>
      <w:r w:rsidRPr="004D2D05">
        <w:t xml:space="preserve">В соответствии с пунктом 10 Правил использования лесов для строительства, реконструкции, эксплуатации линейных объектов, утвержденных приказом Рослесхоза от 10.06.2011 N 223. </w:t>
      </w:r>
      <w:r w:rsidR="00B67068" w:rsidRPr="004D2D05">
        <w:t xml:space="preserve">Требование о направлении заявителем иной информации, помимо указанной в </w:t>
      </w:r>
      <w:hyperlink r:id="rId244"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00B67068" w:rsidRPr="004D2D05">
          <w:t>настоящем пункте</w:t>
        </w:r>
      </w:hyperlink>
      <w:r w:rsidR="00B67068" w:rsidRPr="004D2D05">
        <w:t>, а также отказ в получении направляемой информации, ее регистрации не допускаются.</w:t>
      </w:r>
    </w:p>
    <w:p w:rsidR="00B67068" w:rsidRPr="004D2D05" w:rsidRDefault="00B67068" w:rsidP="003C1BD6">
      <w:pPr>
        <w:pStyle w:val="095"/>
      </w:pPr>
      <w:r w:rsidRPr="004D2D05">
        <w:t>В целях использования линейных объектов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B67068" w:rsidRPr="004D2D05" w:rsidRDefault="00B67068" w:rsidP="003C1BD6">
      <w:pPr>
        <w:pStyle w:val="095"/>
      </w:pPr>
      <w:r w:rsidRPr="004D2D05">
        <w:t xml:space="preserve">Такие рубки осуществляются в порядке, установленном настоящими </w:t>
      </w:r>
      <w:hyperlink r:id="rId245"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4D2D05">
          <w:t>Правилами</w:t>
        </w:r>
      </w:hyperlink>
      <w:r w:rsidRPr="004D2D05">
        <w:t>.</w:t>
      </w:r>
    </w:p>
    <w:p w:rsidR="00B67068" w:rsidRPr="004D2D05" w:rsidRDefault="00B67068" w:rsidP="003C1BD6">
      <w:pPr>
        <w:pStyle w:val="095"/>
      </w:pPr>
      <w:r w:rsidRPr="004D2D05">
        <w:t xml:space="preserve">В защитных лесах предусмотренные </w:t>
      </w:r>
      <w:r w:rsidR="006F421B" w:rsidRPr="004D2D05">
        <w:t xml:space="preserve">пунктом 11 Правил использования лесов для строительства, реконструкции, эксплуатации линейных объектов, утвержденных приказом Рослесхоза от 10.06.2011 N 223, </w:t>
      </w:r>
      <w:r w:rsidRPr="004D2D05">
        <w:t>выборочные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целей использования линейных объектов не запрещены или не ограничены в соответствии с законодательством Российской Федерации.</w:t>
      </w:r>
    </w:p>
    <w:p w:rsidR="00B67068" w:rsidRPr="004D2D05" w:rsidRDefault="00B67068" w:rsidP="003C1BD6">
      <w:pPr>
        <w:pStyle w:val="095"/>
      </w:pPr>
      <w:r w:rsidRPr="004D2D05">
        <w:t>В зоне притундровых лесов и редкостойной тайги рубка лесных насаждений, трелевка должны производиться с минимальным нарушением растительного и почвенного покрова.</w:t>
      </w:r>
    </w:p>
    <w:p w:rsidR="00B67068" w:rsidRPr="004D2D05" w:rsidRDefault="00B67068" w:rsidP="003C1BD6">
      <w:pPr>
        <w:pStyle w:val="095"/>
      </w:pPr>
      <w:r w:rsidRPr="004D2D05">
        <w:t>Если иное не установлено законодательством, в охранных зонах и на просеках линий электропередачи и линий связи, других линейных объектов допускается рубка деревьев, кустарников, лиан, их уничтожение, в том числе химическим или комбинированным способом.</w:t>
      </w:r>
    </w:p>
    <w:p w:rsidR="00B67068" w:rsidRPr="004D2D05" w:rsidRDefault="00B67068" w:rsidP="003C1BD6">
      <w:pPr>
        <w:pStyle w:val="095"/>
      </w:pPr>
      <w:r w:rsidRPr="004D2D05">
        <w:t>По всей ширине охранных зон линейных объектов на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 на склонах.</w:t>
      </w:r>
    </w:p>
    <w:p w:rsidR="00B67068" w:rsidRPr="004D2D05" w:rsidRDefault="00B67068" w:rsidP="003C1BD6">
      <w:pPr>
        <w:pStyle w:val="095"/>
      </w:pPr>
      <w:r w:rsidRPr="004D2D05">
        <w:t>При использовании лесов в целях строительства, реконструкции и эксплуатации линейных объектов не допускается:</w:t>
      </w:r>
    </w:p>
    <w:p w:rsidR="00B67068" w:rsidRPr="004D2D05" w:rsidRDefault="00B67068" w:rsidP="003C1BD6">
      <w:pPr>
        <w:pStyle w:val="095"/>
      </w:pPr>
      <w:r w:rsidRPr="004D2D05">
        <w:t>повреждение лесных насаждений, растительного покрова и почв за пределами предоставленного лесного участка и соответствующей охранной зоны;</w:t>
      </w:r>
    </w:p>
    <w:p w:rsidR="00B67068" w:rsidRPr="004D2D05" w:rsidRDefault="00B67068" w:rsidP="003C1BD6">
      <w:pPr>
        <w:pStyle w:val="095"/>
      </w:pPr>
      <w:r w:rsidRPr="004D2D05">
        <w:t>захламление прилегающих территорий за пределами предоставленного лесного участка строительным и бытовым мусором, отходами древесины, иными видами отходов;</w:t>
      </w:r>
    </w:p>
    <w:p w:rsidR="00B67068" w:rsidRPr="004D2D05" w:rsidRDefault="00B67068" w:rsidP="003C1BD6">
      <w:pPr>
        <w:pStyle w:val="095"/>
      </w:pPr>
      <w:r w:rsidRPr="004D2D05">
        <w:t>загрязнение площади предоставленного лесного участка и территории за его пределами химическими и радиоактивными веществами;</w:t>
      </w:r>
    </w:p>
    <w:p w:rsidR="00B67068" w:rsidRPr="004D2D05" w:rsidRDefault="00B67068" w:rsidP="003C1BD6">
      <w:pPr>
        <w:pStyle w:val="095"/>
      </w:pPr>
      <w:r w:rsidRPr="004D2D05">
        <w:t>проезд транспортных средств и иных механизмов по произвольным, неустановленным маршрутам за пределами предоставленного лесного участка и соответствующей охранной зоны.</w:t>
      </w:r>
    </w:p>
    <w:p w:rsidR="00B67068" w:rsidRPr="004D2D05" w:rsidRDefault="00B67068" w:rsidP="003C1BD6">
      <w:pPr>
        <w:pStyle w:val="095"/>
      </w:pPr>
      <w:r w:rsidRPr="004D2D05">
        <w:t>Лица, осуществляющие использование лесов в целях строительства, реконструкции и эксплуатации линейных объектов, обеспечивают:</w:t>
      </w:r>
    </w:p>
    <w:p w:rsidR="00B67068" w:rsidRPr="004D2D05" w:rsidRDefault="00B67068" w:rsidP="003C1BD6">
      <w:pPr>
        <w:pStyle w:val="095"/>
      </w:pPr>
      <w:r w:rsidRPr="004D2D05">
        <w:t>регулярное проведение очистки просеки, примыкающих опушек леса, искусственных и естественных водотоков от захламления строительными, лесосечными, бытовыми и иными отходами, от загрязнения отходами производства, токсичными веществами;</w:t>
      </w:r>
    </w:p>
    <w:p w:rsidR="00B67068" w:rsidRPr="004D2D05" w:rsidRDefault="00B67068" w:rsidP="003C1BD6">
      <w:pPr>
        <w:pStyle w:val="095"/>
      </w:pPr>
      <w:r w:rsidRPr="004D2D05">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B67068" w:rsidRPr="004D2D05" w:rsidRDefault="00B67068" w:rsidP="003C1BD6">
      <w:pPr>
        <w:pStyle w:val="095"/>
      </w:pPr>
      <w:r w:rsidRPr="004D2D05">
        <w:t>принятие необходимых мер по устранению аварийных ситуаций, а также ликвидации их последствий, возникших по вине указанных лиц.</w:t>
      </w:r>
    </w:p>
    <w:p w:rsidR="00B67068" w:rsidRPr="004D2D05" w:rsidRDefault="00B67068" w:rsidP="003C1BD6">
      <w:pPr>
        <w:pStyle w:val="095"/>
      </w:pPr>
      <w:r w:rsidRPr="004D2D05">
        <w:t>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соответствии с требованиями законодательства Российской Федерации.</w:t>
      </w:r>
    </w:p>
    <w:p w:rsidR="00A2497D" w:rsidRPr="004D2D05" w:rsidRDefault="00A2497D" w:rsidP="007D3DD3">
      <w:pPr>
        <w:pStyle w:val="ConsPlusNormal"/>
        <w:ind w:firstLine="540"/>
        <w:jc w:val="both"/>
        <w:rPr>
          <w:rFonts w:ascii="Times New Roman" w:hAnsi="Times New Roman" w:cs="Times New Roman"/>
          <w:sz w:val="24"/>
          <w:szCs w:val="24"/>
        </w:rPr>
      </w:pPr>
    </w:p>
    <w:p w:rsidR="00B67068" w:rsidRPr="004D2D05" w:rsidRDefault="00B67068" w:rsidP="00C60834">
      <w:pPr>
        <w:pStyle w:val="02"/>
      </w:pPr>
      <w:bookmarkStart w:id="203" w:name="_Toc507120291"/>
      <w:bookmarkStart w:id="204" w:name="_Toc517538005"/>
      <w:bookmarkStart w:id="205" w:name="_Toc520105983"/>
      <w:bookmarkStart w:id="206" w:name="_Toc520586243"/>
      <w:r w:rsidRPr="004D2D05">
        <w:t>Нормативы, параметры и сроки использования лесов</w:t>
      </w:r>
      <w:bookmarkEnd w:id="203"/>
      <w:r w:rsidR="006F421B" w:rsidRPr="004D2D05">
        <w:t xml:space="preserve"> </w:t>
      </w:r>
      <w:r w:rsidRPr="004D2D05">
        <w:t>для переработки древесины и иных лесных ресурсов</w:t>
      </w:r>
      <w:bookmarkEnd w:id="204"/>
      <w:bookmarkEnd w:id="205"/>
      <w:bookmarkEnd w:id="206"/>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1C2194">
      <w:pPr>
        <w:pStyle w:val="095"/>
      </w:pPr>
      <w:r w:rsidRPr="004D2D05">
        <w:t xml:space="preserve">В соответствии со </w:t>
      </w:r>
      <w:hyperlink r:id="rId246" w:tooltip="&quot;Лесной кодекс Российской Федерации&quot; от 04.12.2006 N 200-ФЗ (ред. от 29.12.2017){КонсультантПлюс}" w:history="1">
        <w:r w:rsidRPr="004D2D05">
          <w:t>статьей 46</w:t>
        </w:r>
      </w:hyperlink>
      <w:r w:rsidR="004B14B5" w:rsidRPr="004D2D05">
        <w:t xml:space="preserve"> Лесного кодекса</w:t>
      </w:r>
      <w:r w:rsidRPr="004D2D05">
        <w:t xml:space="preserve"> ("Использование лесов для переработки древесины и иных лесных ресурсов"):</w:t>
      </w:r>
    </w:p>
    <w:p w:rsidR="00B67068" w:rsidRPr="004D2D05" w:rsidRDefault="00B67068" w:rsidP="001C2194">
      <w:pPr>
        <w:pStyle w:val="095"/>
      </w:pPr>
      <w:r w:rsidRPr="004D2D05">
        <w:t xml:space="preserve">1. Использование лесов для переработки древесины и иных лесных ресурсов представляет собой предпринимательскую деятельность, связанную с производством лесоматериалов и иной продукции такой переработки в соответствии со </w:t>
      </w:r>
      <w:hyperlink r:id="rId247" w:tooltip="&quot;Лесной кодекс Российской Федерации&quot; от 04.12.2006 N 200-ФЗ (ред. от 29.12.2017){КонсультантПлюс}" w:history="1">
        <w:r w:rsidRPr="004D2D05">
          <w:t>статьей 14</w:t>
        </w:r>
      </w:hyperlink>
      <w:r w:rsidRPr="004D2D05">
        <w:t xml:space="preserve"> настоящего </w:t>
      </w:r>
      <w:r w:rsidR="004B14B5" w:rsidRPr="004D2D05">
        <w:t>Лесного к</w:t>
      </w:r>
      <w:r w:rsidRPr="004D2D05">
        <w:t>одекса.</w:t>
      </w:r>
    </w:p>
    <w:p w:rsidR="00B67068" w:rsidRPr="004D2D05" w:rsidRDefault="00B67068" w:rsidP="001C2194">
      <w:pPr>
        <w:pStyle w:val="095"/>
      </w:pPr>
      <w:r w:rsidRPr="004D2D05">
        <w:t>2. 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B67068" w:rsidRPr="004D2D05" w:rsidRDefault="00B67068" w:rsidP="001C2194">
      <w:pPr>
        <w:pStyle w:val="095"/>
      </w:pPr>
      <w:r w:rsidRPr="004D2D05">
        <w:t>2.1. 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w:t>
      </w:r>
    </w:p>
    <w:p w:rsidR="00B67068" w:rsidRPr="004D2D05" w:rsidRDefault="00B67068" w:rsidP="001C2194">
      <w:pPr>
        <w:pStyle w:val="095"/>
      </w:pPr>
      <w:r w:rsidRPr="004D2D05">
        <w:t xml:space="preserve">3. </w:t>
      </w:r>
      <w:hyperlink r:id="rId248" w:tooltip="Приказ Рослесхоза от 12.12.2011 N 517 &quot;Об утверждении Правил использования лесов для переработки древесины и иных лесных ресурсов&quot; (Зарегистрировано в Минюсте России 05.04.2012 N 23731)------------ Утратил силу или отменен{КонсультантПлюс}" w:history="1">
        <w:r w:rsidRPr="004D2D05">
          <w:t>Правила</w:t>
        </w:r>
      </w:hyperlink>
      <w:r w:rsidRPr="004D2D05">
        <w:t xml:space="preserve"> использования лесов для переработки древесины и иных лесных ресурсов утверждены приказом </w:t>
      </w:r>
      <w:r w:rsidR="006F421B" w:rsidRPr="004D2D05">
        <w:t>Министерства природных ресурсов и экологии Российской Федерации от 01.12.2014 № 528</w:t>
      </w:r>
      <w:r w:rsidRPr="004D2D05">
        <w:t xml:space="preserve"> </w:t>
      </w:r>
      <w:r w:rsidR="006F421B" w:rsidRPr="004D2D05">
        <w:t>«</w:t>
      </w:r>
      <w:r w:rsidRPr="004D2D05">
        <w:t>Об утверждении Правил использования лесов для переработки древесины и иных лесных ресурсов</w:t>
      </w:r>
      <w:r w:rsidR="006F421B" w:rsidRPr="004D2D05">
        <w:t>»</w:t>
      </w:r>
      <w:r w:rsidRPr="004D2D05">
        <w:t>.</w:t>
      </w:r>
    </w:p>
    <w:p w:rsidR="00B67068" w:rsidRPr="004D2D05" w:rsidRDefault="00B67068" w:rsidP="001C2194">
      <w:pPr>
        <w:pStyle w:val="095"/>
      </w:pPr>
      <w:r w:rsidRPr="004D2D05">
        <w:t xml:space="preserve">При использовании лесов для переработки древесины и иных лесных ресурсов допускается строительство, реконструкция и эксплуатация объектов, не связанных с созданием лесной инфраструктуры, в соответствии со </w:t>
      </w:r>
      <w:hyperlink r:id="rId249" w:tooltip="&quot;Лесной кодекс Российской Федерации&quot; от 04.12.2006 N 200-ФЗ (ред. от 29.12.2017){КонсультантПлюс}" w:history="1">
        <w:r w:rsidRPr="004D2D05">
          <w:t>статьей 21</w:t>
        </w:r>
      </w:hyperlink>
      <w:r w:rsidRPr="004D2D05">
        <w:t xml:space="preserve"> Лесн</w:t>
      </w:r>
      <w:r w:rsidR="004B14B5" w:rsidRPr="004D2D05">
        <w:t>ого кодекса</w:t>
      </w:r>
      <w:r w:rsidRPr="004D2D05">
        <w:t>. Строительство, реконструкция и эксплуатация объектов, не связанных с созданием лесной инфраструктуры, осуществляются в соответствии с проектом освоения лесов.</w:t>
      </w:r>
    </w:p>
    <w:p w:rsidR="00B67068" w:rsidRPr="004D2D05" w:rsidRDefault="00B67068" w:rsidP="001C2194">
      <w:pPr>
        <w:pStyle w:val="095"/>
      </w:pPr>
      <w:r w:rsidRPr="004D2D05">
        <w:t>На лесных участках, предоставленных в аренду или постоянное (бессрочное) пользование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 (далее - объекты лесоперерабатывающей инфраструктуры).</w:t>
      </w:r>
    </w:p>
    <w:p w:rsidR="00B67068" w:rsidRPr="004D2D05" w:rsidRDefault="00B67068" w:rsidP="001C2194">
      <w:pPr>
        <w:pStyle w:val="095"/>
      </w:pPr>
      <w:r w:rsidRPr="004D2D05">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B67068" w:rsidRPr="004D2D05" w:rsidRDefault="00B67068" w:rsidP="001C2194">
      <w:pPr>
        <w:pStyle w:val="095"/>
      </w:pPr>
      <w:r w:rsidRPr="004D2D05">
        <w:t>Использование иных лесных участков для указанных целей допускается в случае отсутствия других вариантов возможного размещения объектов лесоперерабатывающей инфраструктуры.</w:t>
      </w:r>
    </w:p>
    <w:p w:rsidR="00B67068" w:rsidRPr="004D2D05" w:rsidRDefault="00B67068" w:rsidP="001C2194">
      <w:pPr>
        <w:pStyle w:val="095"/>
      </w:pPr>
      <w:r w:rsidRPr="004D2D05">
        <w:t>Запрещается создание объектов лесоперерабатывающей инфраструктуры в защитных лесах.</w:t>
      </w:r>
    </w:p>
    <w:p w:rsidR="00B67068" w:rsidRPr="004D2D05" w:rsidRDefault="00B67068" w:rsidP="001C2194">
      <w:pPr>
        <w:pStyle w:val="095"/>
      </w:pPr>
      <w:r w:rsidRPr="004D2D05">
        <w:t>Запрещается использование лесов для переработки древесины и иных лесных ресурсов на ОЗУ лесов.</w:t>
      </w:r>
    </w:p>
    <w:p w:rsidR="00B67068" w:rsidRPr="004D2D05" w:rsidRDefault="00B67068" w:rsidP="001C2194">
      <w:pPr>
        <w:pStyle w:val="095"/>
      </w:pPr>
      <w:r w:rsidRPr="004D2D05">
        <w:t>При использовании лесов для переработки древесины и иных лесных ресурсов исключаются случаи:</w:t>
      </w:r>
    </w:p>
    <w:p w:rsidR="00B67068" w:rsidRPr="004D2D05" w:rsidRDefault="00B67068" w:rsidP="001C2194">
      <w:pPr>
        <w:pStyle w:val="095"/>
      </w:pPr>
      <w:r w:rsidRPr="004D2D05">
        <w:t>проведения работ и строительства сооружений, вызывающих нарушение поверхностного и внутрипочвенного стока вод, затопление или заболачивание лесных участков;</w:t>
      </w:r>
    </w:p>
    <w:p w:rsidR="00B67068" w:rsidRPr="004D2D05" w:rsidRDefault="00B67068" w:rsidP="001C2194">
      <w:pPr>
        <w:pStyle w:val="095"/>
      </w:pPr>
      <w:r w:rsidRPr="004D2D05">
        <w:t>захламления предоставленного лесного участка и прилегающих территорий за пределами предоставленного лесного участка строительным и бытовым мусором, отходами древесины и иными видами отходов;</w:t>
      </w:r>
    </w:p>
    <w:p w:rsidR="00B67068" w:rsidRPr="004D2D05" w:rsidRDefault="00B67068" w:rsidP="001C2194">
      <w:pPr>
        <w:pStyle w:val="095"/>
      </w:pPr>
      <w:r w:rsidRPr="004D2D05">
        <w:t>загрязнения площади предоставленного лесного участка и территории за его пределами химическими и радиоактивными веществами;</w:t>
      </w:r>
    </w:p>
    <w:p w:rsidR="00B67068" w:rsidRPr="004D2D05" w:rsidRDefault="00B67068" w:rsidP="001C2194">
      <w:pPr>
        <w:pStyle w:val="095"/>
      </w:pPr>
      <w:r w:rsidRPr="004D2D05">
        <w:t>проезда транспортных средств и иных механизмов по произвольным, неустановленным маршрутам за пределами предоставленного лесного участка.</w:t>
      </w:r>
    </w:p>
    <w:p w:rsidR="00B67068" w:rsidRPr="004D2D05" w:rsidRDefault="00B67068" w:rsidP="001C2194">
      <w:pPr>
        <w:pStyle w:val="095"/>
      </w:pPr>
      <w:r w:rsidRPr="004D2D05">
        <w:t>Лица, использующие леса для переработки древесины и иных лесных ресурсов, обеспечивают:</w:t>
      </w:r>
    </w:p>
    <w:p w:rsidR="00B67068" w:rsidRPr="004D2D05" w:rsidRDefault="00B67068" w:rsidP="001C2194">
      <w:pPr>
        <w:pStyle w:val="095"/>
      </w:pPr>
      <w:r w:rsidRPr="004D2D05">
        <w:t>регулярное проведение очистки предоставленного лесного участка, примыкающих опушек леса, искусственных и естественных водотоков от захламления и загрязнения строительными, древесными, промышленными, бытовыми и иными отходами, токсичными веществами;</w:t>
      </w:r>
    </w:p>
    <w:p w:rsidR="00B67068" w:rsidRPr="004D2D05" w:rsidRDefault="00B67068" w:rsidP="001C2194">
      <w:pPr>
        <w:pStyle w:val="095"/>
      </w:pPr>
      <w:r w:rsidRPr="004D2D05">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B67068" w:rsidRPr="004D2D05" w:rsidRDefault="00B67068" w:rsidP="001C2194">
      <w:pPr>
        <w:pStyle w:val="095"/>
      </w:pPr>
      <w:r w:rsidRPr="004D2D05">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B67068" w:rsidRPr="004D2D05" w:rsidRDefault="00B67068" w:rsidP="001C2194">
      <w:pPr>
        <w:pStyle w:val="095"/>
      </w:pPr>
      <w:r w:rsidRPr="004D2D05">
        <w:t>Земли, нарушенные или загрязненные при использовании лесов для переработки древесины и иных лесных ресурсов, подлежат рекультивации после завершения соответствующего этапа работ.</w:t>
      </w:r>
    </w:p>
    <w:p w:rsidR="00B67068" w:rsidRPr="004D2D05" w:rsidRDefault="00B67068" w:rsidP="001C2194">
      <w:pPr>
        <w:pStyle w:val="095"/>
      </w:pPr>
      <w:r w:rsidRPr="004D2D05">
        <w:t>На лесных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w:t>
      </w:r>
    </w:p>
    <w:p w:rsidR="00B67068" w:rsidRPr="004D2D05" w:rsidRDefault="00B67068" w:rsidP="001C2194">
      <w:pPr>
        <w:pStyle w:val="095"/>
      </w:pPr>
      <w:r w:rsidRPr="004D2D05">
        <w:t>Нормативы, параметры и сроки использования лесов для переработки древесины и иных лесных ресурсов разрабатываются по результатам специальных обследований по проектированию, строительству и (или) при наличии материалов технического проектирования. Названные работы не проводились.</w:t>
      </w:r>
    </w:p>
    <w:p w:rsidR="00A2497D" w:rsidRPr="004D2D05" w:rsidRDefault="00A2497D" w:rsidP="007D3DD3">
      <w:pPr>
        <w:pStyle w:val="ConsPlusNormal"/>
        <w:ind w:firstLine="540"/>
        <w:jc w:val="both"/>
        <w:rPr>
          <w:rFonts w:ascii="Times New Roman" w:hAnsi="Times New Roman" w:cs="Times New Roman"/>
          <w:sz w:val="24"/>
          <w:szCs w:val="24"/>
        </w:rPr>
      </w:pPr>
    </w:p>
    <w:p w:rsidR="00B67068" w:rsidRPr="004D2D05" w:rsidRDefault="00B67068" w:rsidP="00C60834">
      <w:pPr>
        <w:pStyle w:val="02"/>
      </w:pPr>
      <w:bookmarkStart w:id="207" w:name="_Toc507120292"/>
      <w:bookmarkStart w:id="208" w:name="_Toc517538006"/>
      <w:bookmarkStart w:id="209" w:name="_Toc520105984"/>
      <w:bookmarkStart w:id="210" w:name="_Toc520586244"/>
      <w:r w:rsidRPr="004D2D05">
        <w:t>Нормативы, параметры и сроки использования лесов</w:t>
      </w:r>
      <w:bookmarkEnd w:id="207"/>
      <w:bookmarkEnd w:id="208"/>
      <w:r w:rsidR="001C2194" w:rsidRPr="004D2D05">
        <w:t xml:space="preserve"> </w:t>
      </w:r>
      <w:r w:rsidRPr="004D2D05">
        <w:t>для осуществления религиозной деятельности</w:t>
      </w:r>
      <w:bookmarkEnd w:id="209"/>
      <w:bookmarkEnd w:id="210"/>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1C2194">
      <w:pPr>
        <w:pStyle w:val="095"/>
      </w:pPr>
      <w:r w:rsidRPr="004D2D05">
        <w:t xml:space="preserve">В соответствии со </w:t>
      </w:r>
      <w:hyperlink r:id="rId250" w:tooltip="&quot;Лесной кодекс Российской Федерации&quot; от 04.12.2006 N 200-ФЗ (ред. от 29.12.2017){КонсультантПлюс}" w:history="1">
        <w:r w:rsidRPr="004D2D05">
          <w:t>статьей 47</w:t>
        </w:r>
      </w:hyperlink>
      <w:r w:rsidR="004B14B5" w:rsidRPr="004D2D05">
        <w:t xml:space="preserve"> Лесного кодекса</w:t>
      </w:r>
      <w:r w:rsidRPr="004D2D05">
        <w:t xml:space="preserve"> ("Использование лесов для осуществления религиозной деятельности"):</w:t>
      </w:r>
    </w:p>
    <w:p w:rsidR="00B67068" w:rsidRPr="004D2D05" w:rsidRDefault="00B67068" w:rsidP="001C2194">
      <w:pPr>
        <w:pStyle w:val="095"/>
      </w:pPr>
      <w:r w:rsidRPr="004D2D05">
        <w:t xml:space="preserve">1. Леса могут использоваться религиозными организациями для осуществления религиозной деятельности в соответствии с Федеральным </w:t>
      </w:r>
      <w:hyperlink r:id="rId251" w:tooltip="Федеральный закон от 26.09.1997 N 125-ФЗ (ред. от 06.07.2016) &quot;О свободе совести и о религиозных объединениях&quot;{КонсультантПлюс}" w:history="1">
        <w:r w:rsidRPr="004D2D05">
          <w:t>законом</w:t>
        </w:r>
      </w:hyperlink>
      <w:r w:rsidRPr="004D2D05">
        <w:t xml:space="preserve"> от 26.09.1997 N 125-ФЗ "О свободе совести и о религиозных объединениях".</w:t>
      </w:r>
    </w:p>
    <w:p w:rsidR="00B67068" w:rsidRPr="004D2D05" w:rsidRDefault="00B67068" w:rsidP="001C2194">
      <w:pPr>
        <w:pStyle w:val="095"/>
      </w:pPr>
      <w:r w:rsidRPr="004D2D05">
        <w:t>2. 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rsidR="00B67068" w:rsidRPr="004D2D05" w:rsidRDefault="00B67068" w:rsidP="001C2194">
      <w:pPr>
        <w:pStyle w:val="095"/>
      </w:pPr>
      <w:r w:rsidRPr="004D2D05">
        <w:t>3. Лесные участки, находящиеся в государственной или муниципальной собственности, предоставляются религиозным организациям в безвозмездное срочное пользование для осуществления религиозной деятельности.</w:t>
      </w:r>
    </w:p>
    <w:p w:rsidR="00B67068" w:rsidRPr="004D2D05" w:rsidRDefault="00B67068" w:rsidP="001C2194">
      <w:pPr>
        <w:pStyle w:val="095"/>
      </w:pPr>
      <w:r w:rsidRPr="004D2D05">
        <w:t xml:space="preserve">В соответствии со </w:t>
      </w:r>
      <w:hyperlink r:id="rId252" w:tooltip="Федеральный закон от 26.09.1997 N 125-ФЗ (ред. от 06.07.2016) &quot;О свободе совести и о религиозных объединениях&quot;{КонсультантПлюс}" w:history="1">
        <w:r w:rsidRPr="004D2D05">
          <w:t>статьей 8</w:t>
        </w:r>
      </w:hyperlink>
      <w:r w:rsidRPr="004D2D05">
        <w:t xml:space="preserve"> Федерального закона от 26.09.1997 N 125-ФЗ религиозной организацией признается добровольное объединение граждан Российской Федерации, иных лиц, постоянно и на законных основаниях проживающих на территории Российской Федерации, образованное в целях совместного исповедания и распространения веры и в установленном законом порядке зарегистрированное в качестве юридического лица.</w:t>
      </w:r>
    </w:p>
    <w:p w:rsidR="00B67068" w:rsidRPr="004D2D05" w:rsidRDefault="00B67068" w:rsidP="001C2194">
      <w:pPr>
        <w:pStyle w:val="095"/>
      </w:pPr>
      <w:r w:rsidRPr="004D2D05">
        <w:t>Религиозным объединениям, не имеющим статуса юридического лица, а также религиозным группам и их участникам предоставление лесов для использования в религиозных целях не предусматривается.</w:t>
      </w:r>
    </w:p>
    <w:p w:rsidR="00B67068" w:rsidRPr="004D2D05" w:rsidRDefault="00B67068" w:rsidP="001C2194">
      <w:pPr>
        <w:pStyle w:val="095"/>
      </w:pPr>
      <w:r w:rsidRPr="004D2D05">
        <w:t xml:space="preserve">Религиозные организации подлежат государственной регистрации в соответствии с Федеральным </w:t>
      </w:r>
      <w:hyperlink r:id="rId253" w:tooltip="Федеральный закон от 08.08.2001 N 129-ФЗ (ред. от 31.12.2017) &quot;О государственной регистрации юридических лиц и индивидуальных предпринимателей&quot; (с изм. и доп., вступ. в силу с 27.01.2018){КонсультантПлюс}" w:history="1">
        <w:r w:rsidRPr="004D2D05">
          <w:t>законом</w:t>
        </w:r>
      </w:hyperlink>
      <w:r w:rsidRPr="004D2D05">
        <w:t xml:space="preserve"> от 08.08.2001 N 129-ФЗ (с учетом установленного законодательством о свободе совести и свободе вероисповедания порядка государственной регистрации религиозных организаций).</w:t>
      </w:r>
    </w:p>
    <w:p w:rsidR="00B67068" w:rsidRPr="004D2D05" w:rsidRDefault="00B67068" w:rsidP="001C2194">
      <w:pPr>
        <w:pStyle w:val="095"/>
      </w:pPr>
      <w:r w:rsidRPr="004D2D05">
        <w:t>Рассматриваемое использование лесов осуществляется с предоставлением лесных участков, но без изъятия лесных ресурсов.</w:t>
      </w:r>
    </w:p>
    <w:p w:rsidR="00B67068" w:rsidRPr="004D2D05" w:rsidRDefault="00B67068" w:rsidP="001C2194">
      <w:pPr>
        <w:pStyle w:val="095"/>
      </w:pPr>
      <w:r w:rsidRPr="004D2D05">
        <w:t xml:space="preserve">Заготовка и сбор лесных ресурсов, ведение сельского хозяйства и иная подобная деятельность могут осуществляться религиозными организациями на предоставленных им лесных участках в соответствии с иными статьями Лесного </w:t>
      </w:r>
      <w:hyperlink r:id="rId254" w:tooltip="&quot;Лесной кодекс Российской Федерации&quot; от 04.12.2006 N 200-ФЗ (ред. от 29.12.2017){КонсультантПлюс}" w:history="1">
        <w:r w:rsidRPr="004D2D05">
          <w:t>кодекса</w:t>
        </w:r>
      </w:hyperlink>
      <w:r w:rsidRPr="004D2D05">
        <w:t>.</w:t>
      </w:r>
    </w:p>
    <w:p w:rsidR="00B67068" w:rsidRPr="004D2D05" w:rsidRDefault="00B67068" w:rsidP="001C2194">
      <w:pPr>
        <w:pStyle w:val="095"/>
      </w:pPr>
      <w:r w:rsidRPr="004D2D05">
        <w:t>Субъектами использования лесов для осуществления религиозной деятельности и соответственно субъектами имущественных прав на соответствующие лесные участки провозглашаются религиозные организации.</w:t>
      </w:r>
    </w:p>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C60834">
      <w:pPr>
        <w:pStyle w:val="02"/>
      </w:pPr>
      <w:bookmarkStart w:id="211" w:name="_Toc507120293"/>
      <w:bookmarkStart w:id="212" w:name="_Toc517538007"/>
      <w:bookmarkStart w:id="213" w:name="_Toc520105985"/>
      <w:bookmarkStart w:id="214" w:name="_Toc520586245"/>
      <w:r w:rsidRPr="004D2D05">
        <w:t>Требования к охране, защите и воспроизводству лесов</w:t>
      </w:r>
      <w:bookmarkEnd w:id="211"/>
      <w:bookmarkEnd w:id="212"/>
      <w:bookmarkEnd w:id="213"/>
      <w:bookmarkEnd w:id="214"/>
    </w:p>
    <w:p w:rsidR="00B67068" w:rsidRPr="004D2D05" w:rsidRDefault="00B67068" w:rsidP="007D3DD3">
      <w:pPr>
        <w:pStyle w:val="ConsPlusNormal"/>
        <w:ind w:firstLine="540"/>
        <w:jc w:val="both"/>
        <w:rPr>
          <w:rFonts w:ascii="Times New Roman" w:hAnsi="Times New Roman" w:cs="Times New Roman"/>
          <w:sz w:val="24"/>
          <w:szCs w:val="24"/>
        </w:rPr>
      </w:pPr>
    </w:p>
    <w:p w:rsidR="00872EAB" w:rsidRPr="004D2D05" w:rsidRDefault="00872EAB" w:rsidP="00C60834">
      <w:pPr>
        <w:pStyle w:val="03"/>
      </w:pPr>
      <w:bookmarkStart w:id="215" w:name="_Toc520105986"/>
      <w:bookmarkStart w:id="216" w:name="_Toc516881851"/>
      <w:bookmarkStart w:id="217" w:name="_Toc520586246"/>
      <w:r w:rsidRPr="004D2D05">
        <w:t>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bookmarkEnd w:id="215"/>
      <w:bookmarkEnd w:id="216"/>
      <w:bookmarkEnd w:id="217"/>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Охрана лесов от пожаров, от загрязнения радиоактивными веществами и иного негативного воздействия должна осуществляться в соответствии с Федеральным законом от 21.12.1994     № 69- ФЗ «О пожарной безопасности» (в ред. от 01.07.2017 г. № 141-ФЗ), главой 3 Лесного кодекса Российской Федерации (далее – ЛК РФ), а также иными нормативными правовыми актами, регламентирующие данное направление, в том числе Правилами пожарной безопасности в лесах, утвержденными постановлением Правительства Российской Федерации от 30.06.2007 № 417.</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 xml:space="preserve">В соответствии со ст. 53 </w:t>
      </w:r>
      <w:r w:rsidR="004B14B5" w:rsidRPr="004D2D05">
        <w:rPr>
          <w:rFonts w:ascii="Times New Roman" w:hAnsi="Times New Roman" w:cs="Times New Roman"/>
          <w:sz w:val="24"/>
          <w:szCs w:val="24"/>
        </w:rPr>
        <w:t>Лесного кодекса</w:t>
      </w:r>
      <w:r w:rsidRPr="004D2D05">
        <w:rPr>
          <w:rFonts w:ascii="Times New Roman" w:hAnsi="Times New Roman" w:cs="Times New Roman"/>
          <w:sz w:val="24"/>
          <w:szCs w:val="24"/>
        </w:rPr>
        <w:t>:</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1. Меры пожарной безопасности в лесах включают в себя:</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1) предупреждение лесных пожаров;</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2) мониторинг пожарной опасности в лесах и лесных пожаров;</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3) разработку и утверждение планов тушения лесных пожаров;</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4) иные меры пожарной безопасности в лесах.</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2. Меры пожарной безопасности в лесах осуществляются в соответствии с лесным планом субъекта Российской Федерации, лесохозяйственным регламентом лесничества и проектом освоения лесов.</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3. Правила пожарной безопасности в лесах и требования к мерам пожарной безопасности в лесах в зависимости от целевого назначения земель и целевого назначения лесов устанавливаются Правительством Российской Федерации.</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bCs/>
          <w:sz w:val="24"/>
          <w:szCs w:val="24"/>
        </w:rPr>
        <w:t>В соответ</w:t>
      </w:r>
      <w:r w:rsidR="004B14B5" w:rsidRPr="004D2D05">
        <w:rPr>
          <w:rFonts w:ascii="Times New Roman" w:hAnsi="Times New Roman"/>
          <w:bCs/>
          <w:sz w:val="24"/>
          <w:szCs w:val="24"/>
        </w:rPr>
        <w:t>ствии со ст. 53.1 Лесного кодекса</w:t>
      </w:r>
      <w:r w:rsidRPr="004D2D05">
        <w:rPr>
          <w:rFonts w:ascii="Times New Roman" w:hAnsi="Times New Roman"/>
          <w:bCs/>
          <w:sz w:val="24"/>
          <w:szCs w:val="24"/>
        </w:rPr>
        <w:t>:</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1. 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bookmarkStart w:id="218" w:name="Par4"/>
      <w:bookmarkEnd w:id="218"/>
      <w:r w:rsidRPr="004D2D05">
        <w:rPr>
          <w:rFonts w:ascii="Times New Roman" w:hAnsi="Times New Roman"/>
          <w:sz w:val="24"/>
          <w:szCs w:val="24"/>
        </w:rPr>
        <w:t>2. Меры противопожарного обустройства лесов включают в себя:</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1) строительство, реконструкцию и эксплуатацию лесных дорог, предназначенных для охраны лесов от пожаров;</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2) 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3) прокладку просек, противопожарных разрывов, устройство противопожарных минерализованных полос;</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4) 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5) устройство пожарных водоемов и подъездов к источникам противопожарного водоснабжения;</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6) проведение работ по гидромелиорации;</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7) снижение природной пожарной опасности лесов путем регулирования породного состава лесных насаждений;</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8)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9) иные определенные Правительством Российской Федерации </w:t>
      </w:r>
      <w:hyperlink r:id="rId255" w:history="1">
        <w:r w:rsidRPr="004D2D05">
          <w:rPr>
            <w:rFonts w:ascii="Times New Roman" w:hAnsi="Times New Roman"/>
            <w:sz w:val="24"/>
            <w:szCs w:val="24"/>
          </w:rPr>
          <w:t>меры</w:t>
        </w:r>
      </w:hyperlink>
      <w:r w:rsidRPr="004D2D05">
        <w:rPr>
          <w:rFonts w:ascii="Times New Roman" w:hAnsi="Times New Roman"/>
          <w:sz w:val="24"/>
          <w:szCs w:val="24"/>
        </w:rPr>
        <w:t>.</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К иным мерам постановлением Правительства РФ от 16.04.2011 № 281 «О мерах противопожарного обустройства лесов» отнесены: прочистка просек, прочистка противопожарных минерализованных полос и их обновление; эксплуатация пожарных водоемов и подъездов к источникам водоснабжения; благоустройство зон отдыха граждан, пребывающих в лесах в соответствии со </w:t>
      </w:r>
      <w:hyperlink r:id="rId256" w:history="1">
        <w:r w:rsidRPr="004D2D05">
          <w:rPr>
            <w:rFonts w:ascii="Times New Roman" w:hAnsi="Times New Roman"/>
            <w:sz w:val="24"/>
            <w:szCs w:val="24"/>
          </w:rPr>
          <w:t>статьей 11</w:t>
        </w:r>
      </w:hyperlink>
      <w:r w:rsidRPr="004D2D05">
        <w:rPr>
          <w:rFonts w:ascii="Times New Roman" w:hAnsi="Times New Roman"/>
          <w:sz w:val="24"/>
          <w:szCs w:val="24"/>
        </w:rPr>
        <w:t xml:space="preserve"> ЛК РФ; 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 создание и содержание противопожарных заслонов и устройство лиственных опушек; установка и размещение стендов и других знаков и указателей, содержащих информацию о мерах пожарной безопасности в лесах.</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Меры противопожарного обустройства лесов, ук</w:t>
      </w:r>
      <w:r w:rsidR="004B14B5" w:rsidRPr="004D2D05">
        <w:rPr>
          <w:rFonts w:ascii="Times New Roman" w:hAnsi="Times New Roman"/>
          <w:sz w:val="24"/>
          <w:szCs w:val="24"/>
        </w:rPr>
        <w:t>азанные в части 2 ст. 53.1 Лесного кодекса</w:t>
      </w:r>
      <w:r w:rsidRPr="004D2D05">
        <w:rPr>
          <w:rFonts w:ascii="Times New Roman" w:hAnsi="Times New Roman"/>
          <w:sz w:val="24"/>
          <w:szCs w:val="24"/>
        </w:rPr>
        <w:t xml:space="preserve"> на лесных участках, предоставленных в постоянное (бессрочное) пользование, в аренду, осуществляются лицами, использующими леса на основании проекта освоения лесов.</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Противопожарное обустройство территории лесного фонда осуществляется с соблюдением нормативов, установленных приказом Рослесхоза от 27.04.2012 № 174 «Об утверждении Нормативов противопожарного обустройства лесов». </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Устройство и уход за минерализованными полосами осуществляются в соответствии с приказом Рослесхоза от 24.02.1998 № 38 «Об утверждении ОСТ 56-103-98 «Охрана лесов от пожаров. Противопожарные разрывы и минерализованные полосы. Критерии качества и оценка состояния».</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Противопожарные расстояния, в пределах которых осуществляются рубка деревьев, кустарников, лиан, очистка от захламления, устанавливаются в соответствии с Федеральным </w:t>
      </w:r>
      <w:hyperlink r:id="rId257" w:history="1">
        <w:r w:rsidRPr="004D2D05">
          <w:rPr>
            <w:rFonts w:ascii="Times New Roman" w:hAnsi="Times New Roman"/>
            <w:sz w:val="24"/>
            <w:szCs w:val="24"/>
          </w:rPr>
          <w:t>законом</w:t>
        </w:r>
      </w:hyperlink>
      <w:r w:rsidRPr="004D2D05">
        <w:rPr>
          <w:rFonts w:ascii="Times New Roman" w:hAnsi="Times New Roman"/>
          <w:sz w:val="24"/>
          <w:szCs w:val="24"/>
        </w:rPr>
        <w:t xml:space="preserve"> от 22 июля 2008 года № 123-ФЗ «Технический регламент о требованиях пожарной безопасности» и настоящим Кодексом.</w:t>
      </w:r>
    </w:p>
    <w:p w:rsidR="00872EAB" w:rsidRPr="004D2D05" w:rsidRDefault="00872EAB" w:rsidP="00872EAB">
      <w:pPr>
        <w:autoSpaceDE w:val="0"/>
        <w:autoSpaceDN w:val="0"/>
        <w:adjustRightInd w:val="0"/>
        <w:spacing w:after="0" w:line="240" w:lineRule="auto"/>
        <w:ind w:firstLine="709"/>
        <w:jc w:val="both"/>
        <w:rPr>
          <w:rFonts w:ascii="Times New Roman" w:hAnsi="Times New Roman"/>
          <w:sz w:val="24"/>
          <w:szCs w:val="24"/>
        </w:rPr>
      </w:pPr>
      <w:r w:rsidRPr="004D2D05">
        <w:rPr>
          <w:rFonts w:ascii="Times New Roman" w:hAnsi="Times New Roman"/>
          <w:sz w:val="24"/>
          <w:szCs w:val="24"/>
        </w:rPr>
        <w:t xml:space="preserve">В соответствии с постановлением Правительства РФ от 18.08.2016 № 807 «О внесении изменений в некоторые акты Правительства Российской Федерации по вопросу обеспечения пожарной безопасности территорий» противопожарное обустройство территорий, прилегающих к лесному фонду, осуществляют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Невыполнение или несвоевременное выполнение данных мероприятий предусматривает назначение мер административного воздействия. </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Обеспечение средствами предупреждения и тушения лесных пожаров включает в себя:</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1) приобретение противопожарного снаряжения и инвентаря;</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2) содержание пожарной техники и оборудования, систем связи и оповещения;</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3) создание резерва пожарной техники и оборудования, противопожарного снаряжения и инвентаря, а также горюче-смазочных материалов.</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Укомплектование пунктов сосредоточения пожарного инвентаря осуществляется с соблюдением нормативов, установленных приказом Минприроды России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Мониторинг пожарной опасности в лесах и лесных пожаров включает в себя:</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1) наблюдение и контроль за пожарной опасностью в лесах и лесными пожарами;</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2) организацию системы обнаружения и учета лесных пожаров, системы наблюдения за их развитием с использованием наземных, авиационных или космических средств;</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3) организацию патрулирования лесов;</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4) прием и учет сообщений о лесных пожарах, а также оповещение населения и противопожарных служб о пожарной опасности в лесах и лесных пожарах специализированными диспетчерскими службами.</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Мониторинг пожарной опасности в лесах осуществляется в порядке, установленном приказом Минприроды России от 23.06.2014 № 276 «Об утверждении Порядка осуществления мониторинга пожарной опасности в лесах и лесных пожаров». </w:t>
      </w:r>
    </w:p>
    <w:p w:rsidR="00872EAB" w:rsidRPr="004D2D05" w:rsidRDefault="00872EAB" w:rsidP="00872EAB">
      <w:pPr>
        <w:autoSpaceDE w:val="0"/>
        <w:autoSpaceDN w:val="0"/>
        <w:adjustRightInd w:val="0"/>
        <w:spacing w:after="0" w:line="240" w:lineRule="auto"/>
        <w:ind w:firstLine="540"/>
        <w:jc w:val="both"/>
        <w:rPr>
          <w:rFonts w:ascii="Times New Roman" w:hAnsi="Times New Roman"/>
          <w:color w:val="000000"/>
          <w:sz w:val="24"/>
          <w:szCs w:val="24"/>
        </w:rPr>
      </w:pPr>
      <w:r w:rsidRPr="004D2D05">
        <w:rPr>
          <w:rFonts w:ascii="Times New Roman" w:hAnsi="Times New Roman"/>
          <w:color w:val="000000"/>
          <w:sz w:val="24"/>
          <w:szCs w:val="24"/>
        </w:rPr>
        <w:t xml:space="preserve">Территория лесничества отнесена к зонам наземной и авиационной охраны лесов от пожаров. </w:t>
      </w:r>
    </w:p>
    <w:p w:rsidR="00872EAB" w:rsidRPr="004D2D05" w:rsidRDefault="00872EAB" w:rsidP="00872EAB">
      <w:pPr>
        <w:autoSpaceDE w:val="0"/>
        <w:autoSpaceDN w:val="0"/>
        <w:adjustRightInd w:val="0"/>
        <w:spacing w:after="0" w:line="240" w:lineRule="auto"/>
        <w:ind w:firstLine="540"/>
        <w:jc w:val="both"/>
        <w:rPr>
          <w:rFonts w:ascii="Times New Roman" w:hAnsi="Times New Roman"/>
          <w:color w:val="000000"/>
          <w:sz w:val="24"/>
          <w:szCs w:val="24"/>
        </w:rPr>
      </w:pPr>
      <w:r w:rsidRPr="004D2D05">
        <w:rPr>
          <w:rFonts w:ascii="Times New Roman" w:hAnsi="Times New Roman"/>
          <w:color w:val="000000"/>
          <w:sz w:val="24"/>
          <w:szCs w:val="24"/>
        </w:rPr>
        <w:t>На территории лесного фонда, отнесенного к зоне авиационного обнаружения и наземного тушения допустимо осуществление как авиационного, так и наземного мониторинга.</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color w:val="000000"/>
          <w:sz w:val="24"/>
          <w:szCs w:val="24"/>
        </w:rPr>
        <w:t>Маршруты наземного патрулирования ежегодно разрабатываются и утверждаются</w:t>
      </w:r>
      <w:r w:rsidRPr="004D2D05">
        <w:rPr>
          <w:rFonts w:ascii="Times New Roman" w:hAnsi="Times New Roman"/>
          <w:sz w:val="24"/>
          <w:szCs w:val="24"/>
        </w:rPr>
        <w:t xml:space="preserve"> в плане тушения лесных пожаров на территории лесничества.</w:t>
      </w:r>
    </w:p>
    <w:p w:rsidR="00872EAB" w:rsidRPr="004D2D05" w:rsidRDefault="00872EAB" w:rsidP="00872EAB">
      <w:pPr>
        <w:autoSpaceDE w:val="0"/>
        <w:autoSpaceDN w:val="0"/>
        <w:adjustRightInd w:val="0"/>
        <w:spacing w:after="0" w:line="240" w:lineRule="auto"/>
        <w:ind w:firstLine="540"/>
        <w:jc w:val="both"/>
        <w:outlineLvl w:val="0"/>
        <w:rPr>
          <w:rFonts w:ascii="Times New Roman" w:hAnsi="Times New Roman"/>
          <w:bCs/>
          <w:color w:val="000000"/>
          <w:sz w:val="24"/>
          <w:szCs w:val="24"/>
        </w:rPr>
      </w:pPr>
      <w:bookmarkStart w:id="219" w:name="_Toc520105987"/>
      <w:r w:rsidRPr="004D2D05">
        <w:rPr>
          <w:rFonts w:ascii="Times New Roman" w:hAnsi="Times New Roman"/>
          <w:bCs/>
          <w:color w:val="000000"/>
          <w:sz w:val="24"/>
          <w:szCs w:val="24"/>
        </w:rPr>
        <w:t>Тушение лесных пожаров на территории лесничества осуществляется с применением наземных и авиационных сил и средств пожаротушения.</w:t>
      </w:r>
      <w:bookmarkEnd w:id="219"/>
    </w:p>
    <w:p w:rsidR="00872EAB" w:rsidRPr="004D2D05" w:rsidRDefault="00872EAB" w:rsidP="00872EAB">
      <w:pPr>
        <w:autoSpaceDE w:val="0"/>
        <w:autoSpaceDN w:val="0"/>
        <w:adjustRightInd w:val="0"/>
        <w:spacing w:after="0" w:line="240" w:lineRule="auto"/>
        <w:ind w:firstLine="540"/>
        <w:jc w:val="both"/>
        <w:outlineLvl w:val="0"/>
        <w:rPr>
          <w:rFonts w:ascii="Times New Roman" w:hAnsi="Times New Roman"/>
          <w:bCs/>
          <w:color w:val="000000"/>
          <w:sz w:val="24"/>
          <w:szCs w:val="24"/>
        </w:rPr>
      </w:pPr>
      <w:bookmarkStart w:id="220" w:name="_Toc520105988"/>
      <w:r w:rsidRPr="004D2D05">
        <w:rPr>
          <w:rFonts w:ascii="Times New Roman" w:hAnsi="Times New Roman"/>
          <w:bCs/>
          <w:color w:val="000000"/>
          <w:sz w:val="24"/>
          <w:szCs w:val="24"/>
        </w:rPr>
        <w:t>На тушение лесных пожаров возможно привлечение сил и средств пожаротушения лиц, использующих леса, на основании заключенных договоров аренды лесных участков и иных документов.</w:t>
      </w:r>
      <w:bookmarkEnd w:id="220"/>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Отнесение территории лесничества к зонам охраны лесов от пожаров приведены ниже.</w:t>
      </w:r>
    </w:p>
    <w:p w:rsidR="00872EAB" w:rsidRPr="004D2D05" w:rsidRDefault="00872EAB" w:rsidP="00872EAB">
      <w:pPr>
        <w:autoSpaceDE w:val="0"/>
        <w:autoSpaceDN w:val="0"/>
        <w:adjustRightInd w:val="0"/>
        <w:spacing w:after="0" w:line="240" w:lineRule="auto"/>
        <w:jc w:val="center"/>
        <w:rPr>
          <w:rFonts w:ascii="Times New Roman" w:hAnsi="Times New Roman"/>
          <w:color w:val="000000"/>
          <w:sz w:val="24"/>
          <w:szCs w:val="24"/>
        </w:rPr>
      </w:pPr>
    </w:p>
    <w:p w:rsidR="00872EAB" w:rsidRPr="004D2D05" w:rsidRDefault="00872EAB" w:rsidP="00852A65">
      <w:pPr>
        <w:jc w:val="center"/>
        <w:rPr>
          <w:rFonts w:ascii="Times New Roman" w:hAnsi="Times New Roman"/>
          <w:sz w:val="24"/>
          <w:szCs w:val="24"/>
        </w:rPr>
        <w:sectPr w:rsidR="00872EAB" w:rsidRPr="004D2D05" w:rsidSect="005C4D36">
          <w:pgSz w:w="11906" w:h="16838"/>
          <w:pgMar w:top="567" w:right="567" w:bottom="567" w:left="1134" w:header="397" w:footer="397" w:gutter="0"/>
          <w:cols w:space="720"/>
          <w:noEndnote/>
          <w:docGrid w:linePitch="299"/>
        </w:sectPr>
      </w:pPr>
    </w:p>
    <w:p w:rsidR="00C60834" w:rsidRPr="004D2D05" w:rsidRDefault="00C60834" w:rsidP="00C60834">
      <w:pPr>
        <w:tabs>
          <w:tab w:val="left" w:pos="1512"/>
          <w:tab w:val="left" w:pos="3057"/>
          <w:tab w:val="left" w:pos="4215"/>
        </w:tabs>
        <w:spacing w:after="0" w:line="240" w:lineRule="auto"/>
        <w:jc w:val="center"/>
        <w:rPr>
          <w:rFonts w:ascii="Times New Roman" w:hAnsi="Times New Roman"/>
        </w:rPr>
      </w:pPr>
      <w:r w:rsidRPr="004D2D05">
        <w:rPr>
          <w:rFonts w:ascii="Times New Roman" w:hAnsi="Times New Roman"/>
          <w:color w:val="000000"/>
          <w:sz w:val="24"/>
          <w:szCs w:val="24"/>
        </w:rPr>
        <w:t>Распределение территории лесничества по зонам охраны лесов от пожаров</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12"/>
        <w:gridCol w:w="1545"/>
        <w:gridCol w:w="1158"/>
        <w:gridCol w:w="1825"/>
        <w:gridCol w:w="1159"/>
        <w:gridCol w:w="1732"/>
        <w:gridCol w:w="1162"/>
        <w:gridCol w:w="1267"/>
        <w:gridCol w:w="1700"/>
        <w:gridCol w:w="1277"/>
        <w:gridCol w:w="1583"/>
      </w:tblGrid>
      <w:tr w:rsidR="00872EAB" w:rsidRPr="00C60834" w:rsidTr="00C60834">
        <w:trPr>
          <w:tblHeader/>
        </w:trPr>
        <w:tc>
          <w:tcPr>
            <w:tcW w:w="476" w:type="pct"/>
            <w:vMerge w:val="restart"/>
            <w:vAlign w:val="center"/>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Лесничество</w:t>
            </w:r>
          </w:p>
        </w:tc>
        <w:tc>
          <w:tcPr>
            <w:tcW w:w="475" w:type="pct"/>
            <w:vMerge w:val="restart"/>
            <w:vAlign w:val="center"/>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Участковое лесничество</w:t>
            </w:r>
          </w:p>
        </w:tc>
        <w:tc>
          <w:tcPr>
            <w:tcW w:w="365" w:type="pct"/>
            <w:vMerge w:val="restart"/>
            <w:vAlign w:val="center"/>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Общая площадь, га</w:t>
            </w:r>
          </w:p>
        </w:tc>
        <w:tc>
          <w:tcPr>
            <w:tcW w:w="3684" w:type="pct"/>
            <w:gridSpan w:val="8"/>
            <w:vAlign w:val="center"/>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Зона охраны лесов от пожаров</w:t>
            </w:r>
          </w:p>
        </w:tc>
      </w:tr>
      <w:tr w:rsidR="00872EAB" w:rsidRPr="00C60834" w:rsidTr="00C60834">
        <w:trPr>
          <w:trHeight w:val="272"/>
          <w:tblHeader/>
        </w:trPr>
        <w:tc>
          <w:tcPr>
            <w:tcW w:w="476" w:type="pct"/>
            <w:vMerge/>
            <w:vAlign w:val="center"/>
          </w:tcPr>
          <w:p w:rsidR="00872EAB" w:rsidRPr="00C60834" w:rsidRDefault="00872EAB" w:rsidP="00C60834">
            <w:pPr>
              <w:spacing w:after="0" w:line="240" w:lineRule="auto"/>
              <w:jc w:val="center"/>
              <w:rPr>
                <w:rFonts w:ascii="Times New Roman" w:hAnsi="Times New Roman"/>
              </w:rPr>
            </w:pPr>
          </w:p>
        </w:tc>
        <w:tc>
          <w:tcPr>
            <w:tcW w:w="475" w:type="pct"/>
            <w:vMerge/>
            <w:vAlign w:val="center"/>
          </w:tcPr>
          <w:p w:rsidR="00872EAB" w:rsidRPr="00C60834" w:rsidRDefault="00872EAB" w:rsidP="00C60834">
            <w:pPr>
              <w:spacing w:after="0" w:line="240" w:lineRule="auto"/>
              <w:jc w:val="center"/>
              <w:rPr>
                <w:rFonts w:ascii="Times New Roman" w:hAnsi="Times New Roman"/>
              </w:rPr>
            </w:pPr>
          </w:p>
        </w:tc>
        <w:tc>
          <w:tcPr>
            <w:tcW w:w="365" w:type="pct"/>
            <w:vMerge/>
            <w:vAlign w:val="center"/>
          </w:tcPr>
          <w:p w:rsidR="00872EAB" w:rsidRPr="00C60834" w:rsidRDefault="00872EAB" w:rsidP="00C60834">
            <w:pPr>
              <w:spacing w:after="0" w:line="240" w:lineRule="auto"/>
              <w:jc w:val="center"/>
              <w:rPr>
                <w:rFonts w:ascii="Times New Roman" w:hAnsi="Times New Roman"/>
              </w:rPr>
            </w:pPr>
          </w:p>
        </w:tc>
        <w:tc>
          <w:tcPr>
            <w:tcW w:w="939" w:type="pct"/>
            <w:gridSpan w:val="2"/>
            <w:vMerge w:val="restart"/>
            <w:vAlign w:val="center"/>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Наземных сил и средств пожаротушения (наземное обнаружение и тушение)</w:t>
            </w:r>
          </w:p>
        </w:tc>
        <w:tc>
          <w:tcPr>
            <w:tcW w:w="1845" w:type="pct"/>
            <w:gridSpan w:val="4"/>
            <w:vAlign w:val="center"/>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Авиационных средств</w:t>
            </w:r>
          </w:p>
        </w:tc>
        <w:tc>
          <w:tcPr>
            <w:tcW w:w="900" w:type="pct"/>
            <w:gridSpan w:val="2"/>
            <w:vAlign w:val="center"/>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Космических средств</w:t>
            </w:r>
          </w:p>
        </w:tc>
      </w:tr>
      <w:tr w:rsidR="00872EAB" w:rsidRPr="00C60834" w:rsidTr="00C60834">
        <w:trPr>
          <w:trHeight w:val="981"/>
          <w:tblHeader/>
        </w:trPr>
        <w:tc>
          <w:tcPr>
            <w:tcW w:w="476" w:type="pct"/>
            <w:vMerge/>
            <w:vAlign w:val="center"/>
          </w:tcPr>
          <w:p w:rsidR="00872EAB" w:rsidRPr="00C60834" w:rsidRDefault="00872EAB" w:rsidP="00C60834">
            <w:pPr>
              <w:spacing w:after="0" w:line="240" w:lineRule="auto"/>
              <w:jc w:val="center"/>
              <w:rPr>
                <w:rFonts w:ascii="Times New Roman" w:hAnsi="Times New Roman"/>
              </w:rPr>
            </w:pPr>
          </w:p>
        </w:tc>
        <w:tc>
          <w:tcPr>
            <w:tcW w:w="475" w:type="pct"/>
            <w:vMerge/>
            <w:vAlign w:val="center"/>
          </w:tcPr>
          <w:p w:rsidR="00872EAB" w:rsidRPr="00C60834" w:rsidRDefault="00872EAB" w:rsidP="00C60834">
            <w:pPr>
              <w:spacing w:after="0" w:line="240" w:lineRule="auto"/>
              <w:jc w:val="center"/>
              <w:rPr>
                <w:rFonts w:ascii="Times New Roman" w:hAnsi="Times New Roman"/>
              </w:rPr>
            </w:pPr>
          </w:p>
        </w:tc>
        <w:tc>
          <w:tcPr>
            <w:tcW w:w="365" w:type="pct"/>
            <w:vMerge/>
            <w:vAlign w:val="center"/>
          </w:tcPr>
          <w:p w:rsidR="00872EAB" w:rsidRPr="00C60834" w:rsidRDefault="00872EAB" w:rsidP="00C60834">
            <w:pPr>
              <w:spacing w:after="0" w:line="240" w:lineRule="auto"/>
              <w:jc w:val="center"/>
              <w:rPr>
                <w:rFonts w:ascii="Times New Roman" w:hAnsi="Times New Roman"/>
              </w:rPr>
            </w:pPr>
          </w:p>
        </w:tc>
        <w:tc>
          <w:tcPr>
            <w:tcW w:w="939" w:type="pct"/>
            <w:gridSpan w:val="2"/>
            <w:vMerge/>
            <w:vAlign w:val="center"/>
          </w:tcPr>
          <w:p w:rsidR="00872EAB" w:rsidRPr="00C60834" w:rsidRDefault="00872EAB" w:rsidP="00C60834">
            <w:pPr>
              <w:spacing w:after="0" w:line="240" w:lineRule="auto"/>
              <w:jc w:val="center"/>
              <w:rPr>
                <w:rFonts w:ascii="Times New Roman" w:hAnsi="Times New Roman"/>
              </w:rPr>
            </w:pPr>
          </w:p>
        </w:tc>
        <w:tc>
          <w:tcPr>
            <w:tcW w:w="911" w:type="pct"/>
            <w:gridSpan w:val="2"/>
            <w:vAlign w:val="center"/>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Зона авиационного обнаружения и наземного тушения</w:t>
            </w:r>
          </w:p>
        </w:tc>
        <w:tc>
          <w:tcPr>
            <w:tcW w:w="934" w:type="pct"/>
            <w:gridSpan w:val="2"/>
            <w:vAlign w:val="center"/>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Зона авиационного обнаружения и тушения</w:t>
            </w:r>
          </w:p>
        </w:tc>
        <w:tc>
          <w:tcPr>
            <w:tcW w:w="900" w:type="pct"/>
            <w:gridSpan w:val="2"/>
            <w:vAlign w:val="center"/>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Зона обнаружения с помощью космических средств и авиационного тушения</w:t>
            </w:r>
          </w:p>
        </w:tc>
      </w:tr>
      <w:tr w:rsidR="00872EAB" w:rsidRPr="00C60834" w:rsidTr="00C60834">
        <w:trPr>
          <w:tblHeader/>
        </w:trPr>
        <w:tc>
          <w:tcPr>
            <w:tcW w:w="476" w:type="pct"/>
            <w:vMerge/>
            <w:vAlign w:val="center"/>
          </w:tcPr>
          <w:p w:rsidR="00872EAB" w:rsidRPr="00C60834" w:rsidRDefault="00872EAB" w:rsidP="00C60834">
            <w:pPr>
              <w:spacing w:after="0" w:line="240" w:lineRule="auto"/>
              <w:jc w:val="center"/>
              <w:rPr>
                <w:rFonts w:ascii="Times New Roman" w:hAnsi="Times New Roman"/>
              </w:rPr>
            </w:pPr>
          </w:p>
        </w:tc>
        <w:tc>
          <w:tcPr>
            <w:tcW w:w="475" w:type="pct"/>
            <w:vMerge/>
            <w:vAlign w:val="center"/>
          </w:tcPr>
          <w:p w:rsidR="00872EAB" w:rsidRPr="00C60834" w:rsidRDefault="00872EAB" w:rsidP="00C60834">
            <w:pPr>
              <w:spacing w:after="0" w:line="240" w:lineRule="auto"/>
              <w:jc w:val="center"/>
              <w:rPr>
                <w:rFonts w:ascii="Times New Roman" w:hAnsi="Times New Roman"/>
              </w:rPr>
            </w:pPr>
          </w:p>
        </w:tc>
        <w:tc>
          <w:tcPr>
            <w:tcW w:w="365" w:type="pct"/>
            <w:vMerge/>
            <w:vAlign w:val="center"/>
          </w:tcPr>
          <w:p w:rsidR="00872EAB" w:rsidRPr="00C60834" w:rsidRDefault="00872EAB" w:rsidP="00C60834">
            <w:pPr>
              <w:spacing w:after="0" w:line="240" w:lineRule="auto"/>
              <w:jc w:val="center"/>
              <w:rPr>
                <w:rFonts w:ascii="Times New Roman" w:hAnsi="Times New Roman"/>
              </w:rPr>
            </w:pPr>
          </w:p>
        </w:tc>
        <w:tc>
          <w:tcPr>
            <w:tcW w:w="574" w:type="pct"/>
            <w:vAlign w:val="center"/>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 xml:space="preserve">номера </w:t>
            </w:r>
            <w:r w:rsidR="007362AB" w:rsidRPr="00C60834">
              <w:rPr>
                <w:rFonts w:ascii="Times New Roman" w:hAnsi="Times New Roman"/>
              </w:rPr>
              <w:t>кварталов (</w:t>
            </w:r>
            <w:r w:rsidRPr="00C60834">
              <w:rPr>
                <w:rFonts w:ascii="Times New Roman" w:hAnsi="Times New Roman"/>
              </w:rPr>
              <w:t>с указанием урочище)</w:t>
            </w:r>
          </w:p>
        </w:tc>
        <w:tc>
          <w:tcPr>
            <w:tcW w:w="365" w:type="pct"/>
            <w:vAlign w:val="center"/>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площадь, га</w:t>
            </w:r>
          </w:p>
        </w:tc>
        <w:tc>
          <w:tcPr>
            <w:tcW w:w="545" w:type="pct"/>
            <w:vAlign w:val="center"/>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номера кварталов (с указанием урочище)</w:t>
            </w:r>
          </w:p>
        </w:tc>
        <w:tc>
          <w:tcPr>
            <w:tcW w:w="366" w:type="pct"/>
            <w:vAlign w:val="center"/>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площадь, га</w:t>
            </w:r>
          </w:p>
        </w:tc>
        <w:tc>
          <w:tcPr>
            <w:tcW w:w="399" w:type="pct"/>
            <w:vAlign w:val="center"/>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номера кварталов (с указанием урочище)</w:t>
            </w:r>
          </w:p>
        </w:tc>
        <w:tc>
          <w:tcPr>
            <w:tcW w:w="535" w:type="pct"/>
            <w:vAlign w:val="center"/>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площадь, га</w:t>
            </w:r>
          </w:p>
        </w:tc>
        <w:tc>
          <w:tcPr>
            <w:tcW w:w="402" w:type="pct"/>
            <w:tcBorders>
              <w:right w:val="single" w:sz="4" w:space="0" w:color="auto"/>
            </w:tcBorders>
            <w:vAlign w:val="center"/>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номера кварталов (с указанием урочище)</w:t>
            </w:r>
          </w:p>
        </w:tc>
        <w:tc>
          <w:tcPr>
            <w:tcW w:w="498" w:type="pct"/>
            <w:tcBorders>
              <w:left w:val="single" w:sz="4" w:space="0" w:color="auto"/>
            </w:tcBorders>
            <w:vAlign w:val="center"/>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площадь, га</w:t>
            </w:r>
          </w:p>
        </w:tc>
      </w:tr>
      <w:tr w:rsidR="00872EAB" w:rsidRPr="00C60834" w:rsidTr="00C60834">
        <w:trPr>
          <w:tblHeader/>
        </w:trPr>
        <w:tc>
          <w:tcPr>
            <w:tcW w:w="476"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1</w:t>
            </w:r>
          </w:p>
        </w:tc>
        <w:tc>
          <w:tcPr>
            <w:tcW w:w="475"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2</w:t>
            </w:r>
          </w:p>
        </w:tc>
        <w:tc>
          <w:tcPr>
            <w:tcW w:w="365"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3</w:t>
            </w:r>
          </w:p>
        </w:tc>
        <w:tc>
          <w:tcPr>
            <w:tcW w:w="574" w:type="pct"/>
            <w:tcBorders>
              <w:right w:val="single" w:sz="4" w:space="0" w:color="auto"/>
            </w:tcBorders>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4</w:t>
            </w:r>
          </w:p>
        </w:tc>
        <w:tc>
          <w:tcPr>
            <w:tcW w:w="365" w:type="pct"/>
            <w:tcBorders>
              <w:left w:val="single" w:sz="4" w:space="0" w:color="auto"/>
            </w:tcBorders>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5</w:t>
            </w:r>
          </w:p>
        </w:tc>
        <w:tc>
          <w:tcPr>
            <w:tcW w:w="545"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6</w:t>
            </w:r>
          </w:p>
        </w:tc>
        <w:tc>
          <w:tcPr>
            <w:tcW w:w="366"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7</w:t>
            </w:r>
          </w:p>
        </w:tc>
        <w:tc>
          <w:tcPr>
            <w:tcW w:w="399"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8</w:t>
            </w:r>
          </w:p>
        </w:tc>
        <w:tc>
          <w:tcPr>
            <w:tcW w:w="535"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9</w:t>
            </w:r>
          </w:p>
        </w:tc>
        <w:tc>
          <w:tcPr>
            <w:tcW w:w="402" w:type="pct"/>
            <w:tcBorders>
              <w:right w:val="single" w:sz="4" w:space="0" w:color="auto"/>
            </w:tcBorders>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10</w:t>
            </w:r>
          </w:p>
        </w:tc>
        <w:tc>
          <w:tcPr>
            <w:tcW w:w="498" w:type="pct"/>
            <w:tcBorders>
              <w:left w:val="single" w:sz="4" w:space="0" w:color="auto"/>
            </w:tcBorders>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11</w:t>
            </w:r>
          </w:p>
        </w:tc>
      </w:tr>
      <w:tr w:rsidR="00872EAB" w:rsidRPr="00C60834" w:rsidTr="00C60834">
        <w:trPr>
          <w:trHeight w:val="127"/>
        </w:trPr>
        <w:tc>
          <w:tcPr>
            <w:tcW w:w="476"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Юрьянское</w:t>
            </w:r>
          </w:p>
        </w:tc>
        <w:tc>
          <w:tcPr>
            <w:tcW w:w="475"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Ново-Поломское</w:t>
            </w:r>
          </w:p>
        </w:tc>
        <w:tc>
          <w:tcPr>
            <w:tcW w:w="365"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33841</w:t>
            </w:r>
          </w:p>
        </w:tc>
        <w:tc>
          <w:tcPr>
            <w:tcW w:w="574" w:type="pct"/>
            <w:tcBorders>
              <w:right w:val="single" w:sz="4" w:space="0" w:color="auto"/>
            </w:tcBorders>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1-183</w:t>
            </w:r>
          </w:p>
        </w:tc>
        <w:tc>
          <w:tcPr>
            <w:tcW w:w="365" w:type="pct"/>
            <w:tcBorders>
              <w:left w:val="single" w:sz="4" w:space="0" w:color="auto"/>
            </w:tcBorders>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13041</w:t>
            </w:r>
          </w:p>
        </w:tc>
        <w:tc>
          <w:tcPr>
            <w:tcW w:w="545"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1,4,6,15-17,19,22-24,27-30,39-47,49,52,66-75,83,87-96,107-110,112-114,120-139,141-143,147-165,175-183</w:t>
            </w:r>
          </w:p>
        </w:tc>
        <w:tc>
          <w:tcPr>
            <w:tcW w:w="366"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20800</w:t>
            </w:r>
          </w:p>
        </w:tc>
        <w:tc>
          <w:tcPr>
            <w:tcW w:w="399" w:type="pct"/>
          </w:tcPr>
          <w:p w:rsidR="00872EAB" w:rsidRPr="00C60834" w:rsidRDefault="00872EAB" w:rsidP="00C60834">
            <w:pPr>
              <w:spacing w:after="0" w:line="240" w:lineRule="auto"/>
              <w:jc w:val="center"/>
              <w:rPr>
                <w:rFonts w:ascii="Times New Roman" w:hAnsi="Times New Roman"/>
              </w:rPr>
            </w:pPr>
          </w:p>
        </w:tc>
        <w:tc>
          <w:tcPr>
            <w:tcW w:w="535" w:type="pct"/>
          </w:tcPr>
          <w:p w:rsidR="00872EAB" w:rsidRPr="00C60834" w:rsidRDefault="00872EAB" w:rsidP="00C60834">
            <w:pPr>
              <w:spacing w:after="0" w:line="240" w:lineRule="auto"/>
              <w:jc w:val="center"/>
              <w:rPr>
                <w:rFonts w:ascii="Times New Roman" w:hAnsi="Times New Roman"/>
              </w:rPr>
            </w:pPr>
          </w:p>
        </w:tc>
        <w:tc>
          <w:tcPr>
            <w:tcW w:w="402" w:type="pct"/>
            <w:tcBorders>
              <w:right w:val="single" w:sz="4" w:space="0" w:color="auto"/>
            </w:tcBorders>
          </w:tcPr>
          <w:p w:rsidR="00872EAB" w:rsidRPr="00C60834" w:rsidRDefault="00872EAB" w:rsidP="00C60834">
            <w:pPr>
              <w:spacing w:after="0" w:line="240" w:lineRule="auto"/>
              <w:jc w:val="center"/>
              <w:rPr>
                <w:rFonts w:ascii="Times New Roman" w:hAnsi="Times New Roman"/>
              </w:rPr>
            </w:pPr>
          </w:p>
        </w:tc>
        <w:tc>
          <w:tcPr>
            <w:tcW w:w="498" w:type="pct"/>
            <w:tcBorders>
              <w:left w:val="single" w:sz="4" w:space="0" w:color="auto"/>
            </w:tcBorders>
          </w:tcPr>
          <w:p w:rsidR="00872EAB" w:rsidRPr="00C60834" w:rsidRDefault="00872EAB" w:rsidP="00C60834">
            <w:pPr>
              <w:spacing w:after="0" w:line="240" w:lineRule="auto"/>
              <w:jc w:val="center"/>
              <w:rPr>
                <w:rFonts w:ascii="Times New Roman" w:hAnsi="Times New Roman"/>
              </w:rPr>
            </w:pPr>
          </w:p>
        </w:tc>
      </w:tr>
      <w:tr w:rsidR="00872EAB" w:rsidRPr="00C60834" w:rsidTr="00C60834">
        <w:tc>
          <w:tcPr>
            <w:tcW w:w="476" w:type="pct"/>
          </w:tcPr>
          <w:p w:rsidR="00872EAB" w:rsidRPr="00C60834" w:rsidRDefault="00872EAB" w:rsidP="00C60834">
            <w:pPr>
              <w:spacing w:after="0" w:line="240" w:lineRule="auto"/>
              <w:jc w:val="center"/>
              <w:rPr>
                <w:rFonts w:ascii="Times New Roman" w:hAnsi="Times New Roman"/>
              </w:rPr>
            </w:pPr>
          </w:p>
        </w:tc>
        <w:tc>
          <w:tcPr>
            <w:tcW w:w="475"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Пышакское сельское</w:t>
            </w:r>
          </w:p>
        </w:tc>
        <w:tc>
          <w:tcPr>
            <w:tcW w:w="365"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16870</w:t>
            </w:r>
          </w:p>
        </w:tc>
        <w:tc>
          <w:tcPr>
            <w:tcW w:w="574" w:type="pct"/>
            <w:tcBorders>
              <w:right w:val="single" w:sz="4" w:space="0" w:color="auto"/>
            </w:tcBorders>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ТОО «Новь» 1-22, к-з «Искра» 1-19, к-з «Труд» 1-22, АО «Верховино» 1-34</w:t>
            </w:r>
          </w:p>
        </w:tc>
        <w:tc>
          <w:tcPr>
            <w:tcW w:w="365" w:type="pct"/>
            <w:tcBorders>
              <w:left w:val="single" w:sz="4" w:space="0" w:color="auto"/>
            </w:tcBorders>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1057</w:t>
            </w:r>
          </w:p>
        </w:tc>
        <w:tc>
          <w:tcPr>
            <w:tcW w:w="545"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ТОО «Новь» 1-22, к-з «Труд» 1-3, 8-10,14-17,20-22</w:t>
            </w:r>
          </w:p>
        </w:tc>
        <w:tc>
          <w:tcPr>
            <w:tcW w:w="366"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6300</w:t>
            </w:r>
          </w:p>
        </w:tc>
        <w:tc>
          <w:tcPr>
            <w:tcW w:w="399" w:type="pct"/>
          </w:tcPr>
          <w:p w:rsidR="00872EAB" w:rsidRPr="00C60834" w:rsidRDefault="00872EAB" w:rsidP="00C60834">
            <w:pPr>
              <w:spacing w:after="0" w:line="240" w:lineRule="auto"/>
              <w:jc w:val="center"/>
              <w:rPr>
                <w:rFonts w:ascii="Times New Roman" w:hAnsi="Times New Roman"/>
              </w:rPr>
            </w:pPr>
          </w:p>
        </w:tc>
        <w:tc>
          <w:tcPr>
            <w:tcW w:w="535" w:type="pct"/>
          </w:tcPr>
          <w:p w:rsidR="00872EAB" w:rsidRPr="00C60834" w:rsidRDefault="00872EAB" w:rsidP="00C60834">
            <w:pPr>
              <w:spacing w:after="0" w:line="240" w:lineRule="auto"/>
              <w:jc w:val="center"/>
              <w:rPr>
                <w:rFonts w:ascii="Times New Roman" w:hAnsi="Times New Roman"/>
              </w:rPr>
            </w:pPr>
          </w:p>
        </w:tc>
        <w:tc>
          <w:tcPr>
            <w:tcW w:w="402" w:type="pct"/>
            <w:tcBorders>
              <w:right w:val="single" w:sz="4" w:space="0" w:color="auto"/>
            </w:tcBorders>
          </w:tcPr>
          <w:p w:rsidR="00872EAB" w:rsidRPr="00C60834" w:rsidRDefault="00872EAB" w:rsidP="00C60834">
            <w:pPr>
              <w:spacing w:after="0" w:line="240" w:lineRule="auto"/>
              <w:jc w:val="center"/>
              <w:rPr>
                <w:rFonts w:ascii="Times New Roman" w:hAnsi="Times New Roman"/>
              </w:rPr>
            </w:pPr>
          </w:p>
        </w:tc>
        <w:tc>
          <w:tcPr>
            <w:tcW w:w="498" w:type="pct"/>
            <w:tcBorders>
              <w:left w:val="single" w:sz="4" w:space="0" w:color="auto"/>
            </w:tcBorders>
          </w:tcPr>
          <w:p w:rsidR="00872EAB" w:rsidRPr="00C60834" w:rsidRDefault="00872EAB" w:rsidP="00C60834">
            <w:pPr>
              <w:spacing w:after="0" w:line="240" w:lineRule="auto"/>
              <w:jc w:val="center"/>
              <w:rPr>
                <w:rFonts w:ascii="Times New Roman" w:hAnsi="Times New Roman"/>
              </w:rPr>
            </w:pPr>
          </w:p>
        </w:tc>
      </w:tr>
      <w:tr w:rsidR="00872EAB" w:rsidRPr="00C60834" w:rsidTr="00C60834">
        <w:tc>
          <w:tcPr>
            <w:tcW w:w="476" w:type="pct"/>
          </w:tcPr>
          <w:p w:rsidR="00872EAB" w:rsidRPr="00C60834" w:rsidRDefault="00872EAB" w:rsidP="00C60834">
            <w:pPr>
              <w:spacing w:after="0" w:line="240" w:lineRule="auto"/>
              <w:jc w:val="center"/>
              <w:rPr>
                <w:rFonts w:ascii="Times New Roman" w:hAnsi="Times New Roman"/>
              </w:rPr>
            </w:pPr>
          </w:p>
        </w:tc>
        <w:tc>
          <w:tcPr>
            <w:tcW w:w="475"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Гороховское сельское</w:t>
            </w:r>
          </w:p>
        </w:tc>
        <w:tc>
          <w:tcPr>
            <w:tcW w:w="365"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17796</w:t>
            </w:r>
          </w:p>
        </w:tc>
        <w:tc>
          <w:tcPr>
            <w:tcW w:w="574" w:type="pct"/>
            <w:tcBorders>
              <w:right w:val="single" w:sz="4" w:space="0" w:color="auto"/>
            </w:tcBorders>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к-з «Высоковский» 1-33, СПК «Нива» 1-32,</w:t>
            </w:r>
          </w:p>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СПК «Гороховский» 1-31</w:t>
            </w:r>
          </w:p>
        </w:tc>
        <w:tc>
          <w:tcPr>
            <w:tcW w:w="365" w:type="pct"/>
            <w:tcBorders>
              <w:left w:val="single" w:sz="4" w:space="0" w:color="auto"/>
            </w:tcBorders>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4996</w:t>
            </w:r>
          </w:p>
        </w:tc>
        <w:tc>
          <w:tcPr>
            <w:tcW w:w="545" w:type="pct"/>
          </w:tcPr>
          <w:p w:rsidR="00872EAB" w:rsidRDefault="00872EAB" w:rsidP="00C60834">
            <w:pPr>
              <w:spacing w:after="0" w:line="240" w:lineRule="auto"/>
              <w:jc w:val="center"/>
              <w:rPr>
                <w:rFonts w:ascii="Times New Roman" w:hAnsi="Times New Roman"/>
              </w:rPr>
            </w:pPr>
            <w:r w:rsidRPr="00C60834">
              <w:rPr>
                <w:rFonts w:ascii="Times New Roman" w:hAnsi="Times New Roman"/>
              </w:rPr>
              <w:t>СПК «Нива» 1-</w:t>
            </w:r>
            <w:r w:rsidR="007362AB" w:rsidRPr="00C60834">
              <w:rPr>
                <w:rFonts w:ascii="Times New Roman" w:hAnsi="Times New Roman"/>
              </w:rPr>
              <w:t>32, к</w:t>
            </w:r>
            <w:r w:rsidRPr="00C60834">
              <w:rPr>
                <w:rFonts w:ascii="Times New Roman" w:hAnsi="Times New Roman"/>
              </w:rPr>
              <w:t>-з «Высоковский» 8-12, 18-22, 25-</w:t>
            </w:r>
            <w:r w:rsidR="007362AB" w:rsidRPr="00C60834">
              <w:rPr>
                <w:rFonts w:ascii="Times New Roman" w:hAnsi="Times New Roman"/>
              </w:rPr>
              <w:t>33, СПК</w:t>
            </w:r>
            <w:r w:rsidRPr="00C60834">
              <w:rPr>
                <w:rFonts w:ascii="Times New Roman" w:hAnsi="Times New Roman"/>
              </w:rPr>
              <w:t xml:space="preserve"> «Гороховский» 7-9, 13,14,17-20,24-27,30</w:t>
            </w:r>
          </w:p>
          <w:p w:rsidR="00C60834" w:rsidRPr="00C60834" w:rsidRDefault="00C60834" w:rsidP="00C60834">
            <w:pPr>
              <w:spacing w:after="0" w:line="240" w:lineRule="auto"/>
              <w:jc w:val="center"/>
              <w:rPr>
                <w:rFonts w:ascii="Times New Roman" w:hAnsi="Times New Roman"/>
              </w:rPr>
            </w:pPr>
          </w:p>
        </w:tc>
        <w:tc>
          <w:tcPr>
            <w:tcW w:w="366"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12800</w:t>
            </w:r>
          </w:p>
        </w:tc>
        <w:tc>
          <w:tcPr>
            <w:tcW w:w="399" w:type="pct"/>
          </w:tcPr>
          <w:p w:rsidR="00872EAB" w:rsidRPr="00C60834" w:rsidRDefault="00872EAB" w:rsidP="00C60834">
            <w:pPr>
              <w:spacing w:after="0" w:line="240" w:lineRule="auto"/>
              <w:jc w:val="center"/>
              <w:rPr>
                <w:rFonts w:ascii="Times New Roman" w:hAnsi="Times New Roman"/>
              </w:rPr>
            </w:pPr>
          </w:p>
        </w:tc>
        <w:tc>
          <w:tcPr>
            <w:tcW w:w="535" w:type="pct"/>
          </w:tcPr>
          <w:p w:rsidR="00872EAB" w:rsidRPr="00C60834" w:rsidRDefault="00872EAB" w:rsidP="00C60834">
            <w:pPr>
              <w:spacing w:after="0" w:line="240" w:lineRule="auto"/>
              <w:jc w:val="center"/>
              <w:rPr>
                <w:rFonts w:ascii="Times New Roman" w:hAnsi="Times New Roman"/>
              </w:rPr>
            </w:pPr>
          </w:p>
        </w:tc>
        <w:tc>
          <w:tcPr>
            <w:tcW w:w="402" w:type="pct"/>
            <w:tcBorders>
              <w:right w:val="single" w:sz="4" w:space="0" w:color="auto"/>
            </w:tcBorders>
          </w:tcPr>
          <w:p w:rsidR="00872EAB" w:rsidRPr="00C60834" w:rsidRDefault="00872EAB" w:rsidP="00C60834">
            <w:pPr>
              <w:spacing w:after="0" w:line="240" w:lineRule="auto"/>
              <w:jc w:val="center"/>
              <w:rPr>
                <w:rFonts w:ascii="Times New Roman" w:hAnsi="Times New Roman"/>
              </w:rPr>
            </w:pPr>
          </w:p>
        </w:tc>
        <w:tc>
          <w:tcPr>
            <w:tcW w:w="498" w:type="pct"/>
            <w:tcBorders>
              <w:left w:val="single" w:sz="4" w:space="0" w:color="auto"/>
            </w:tcBorders>
          </w:tcPr>
          <w:p w:rsidR="00872EAB" w:rsidRPr="00C60834" w:rsidRDefault="00872EAB" w:rsidP="00C60834">
            <w:pPr>
              <w:spacing w:after="0" w:line="240" w:lineRule="auto"/>
              <w:jc w:val="center"/>
              <w:rPr>
                <w:rFonts w:ascii="Times New Roman" w:hAnsi="Times New Roman"/>
              </w:rPr>
            </w:pPr>
          </w:p>
        </w:tc>
      </w:tr>
      <w:tr w:rsidR="00872EAB" w:rsidRPr="00C60834" w:rsidTr="00C60834">
        <w:tc>
          <w:tcPr>
            <w:tcW w:w="476" w:type="pct"/>
          </w:tcPr>
          <w:p w:rsidR="00872EAB" w:rsidRPr="00C60834" w:rsidRDefault="00872EAB" w:rsidP="00C60834">
            <w:pPr>
              <w:spacing w:after="0" w:line="240" w:lineRule="auto"/>
              <w:jc w:val="center"/>
              <w:rPr>
                <w:rFonts w:ascii="Times New Roman" w:hAnsi="Times New Roman"/>
              </w:rPr>
            </w:pPr>
          </w:p>
        </w:tc>
        <w:tc>
          <w:tcPr>
            <w:tcW w:w="475"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Юрьянское сельское</w:t>
            </w:r>
          </w:p>
        </w:tc>
        <w:tc>
          <w:tcPr>
            <w:tcW w:w="365"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21953</w:t>
            </w:r>
          </w:p>
        </w:tc>
        <w:tc>
          <w:tcPr>
            <w:tcW w:w="574" w:type="pct"/>
            <w:tcBorders>
              <w:right w:val="single" w:sz="4" w:space="0" w:color="auto"/>
            </w:tcBorders>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к-з «Мир» 1-68,</w:t>
            </w:r>
          </w:p>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СПК «Земледелец» 1-41, к-з «Березовский» 1-23, СПК «Кокино» 1-18, ТНВ «Никонов» 1-9, «Птицефабрика» 1-2</w:t>
            </w:r>
          </w:p>
        </w:tc>
        <w:tc>
          <w:tcPr>
            <w:tcW w:w="365" w:type="pct"/>
            <w:tcBorders>
              <w:left w:val="single" w:sz="4" w:space="0" w:color="auto"/>
            </w:tcBorders>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21953</w:t>
            </w:r>
          </w:p>
        </w:tc>
        <w:tc>
          <w:tcPr>
            <w:tcW w:w="545" w:type="pct"/>
          </w:tcPr>
          <w:p w:rsidR="00872EAB" w:rsidRPr="00C60834" w:rsidRDefault="00872EAB" w:rsidP="00C60834">
            <w:pPr>
              <w:spacing w:after="0" w:line="240" w:lineRule="auto"/>
              <w:jc w:val="center"/>
              <w:rPr>
                <w:rFonts w:ascii="Times New Roman" w:hAnsi="Times New Roman"/>
              </w:rPr>
            </w:pPr>
          </w:p>
        </w:tc>
        <w:tc>
          <w:tcPr>
            <w:tcW w:w="366" w:type="pct"/>
          </w:tcPr>
          <w:p w:rsidR="00872EAB" w:rsidRPr="00C60834" w:rsidRDefault="00872EAB" w:rsidP="00C60834">
            <w:pPr>
              <w:spacing w:after="0" w:line="240" w:lineRule="auto"/>
              <w:jc w:val="center"/>
              <w:rPr>
                <w:rFonts w:ascii="Times New Roman" w:hAnsi="Times New Roman"/>
              </w:rPr>
            </w:pPr>
          </w:p>
        </w:tc>
        <w:tc>
          <w:tcPr>
            <w:tcW w:w="399" w:type="pct"/>
          </w:tcPr>
          <w:p w:rsidR="00872EAB" w:rsidRPr="00C60834" w:rsidRDefault="00872EAB" w:rsidP="00C60834">
            <w:pPr>
              <w:spacing w:after="0" w:line="240" w:lineRule="auto"/>
              <w:jc w:val="center"/>
              <w:rPr>
                <w:rFonts w:ascii="Times New Roman" w:hAnsi="Times New Roman"/>
              </w:rPr>
            </w:pPr>
          </w:p>
        </w:tc>
        <w:tc>
          <w:tcPr>
            <w:tcW w:w="535" w:type="pct"/>
          </w:tcPr>
          <w:p w:rsidR="00872EAB" w:rsidRPr="00C60834" w:rsidRDefault="00872EAB" w:rsidP="00C60834">
            <w:pPr>
              <w:spacing w:after="0" w:line="240" w:lineRule="auto"/>
              <w:jc w:val="center"/>
              <w:rPr>
                <w:rFonts w:ascii="Times New Roman" w:hAnsi="Times New Roman"/>
              </w:rPr>
            </w:pPr>
          </w:p>
        </w:tc>
        <w:tc>
          <w:tcPr>
            <w:tcW w:w="402" w:type="pct"/>
            <w:tcBorders>
              <w:right w:val="single" w:sz="4" w:space="0" w:color="auto"/>
            </w:tcBorders>
          </w:tcPr>
          <w:p w:rsidR="00872EAB" w:rsidRPr="00C60834" w:rsidRDefault="00872EAB" w:rsidP="00C60834">
            <w:pPr>
              <w:spacing w:after="0" w:line="240" w:lineRule="auto"/>
              <w:jc w:val="center"/>
              <w:rPr>
                <w:rFonts w:ascii="Times New Roman" w:hAnsi="Times New Roman"/>
              </w:rPr>
            </w:pPr>
          </w:p>
        </w:tc>
        <w:tc>
          <w:tcPr>
            <w:tcW w:w="498" w:type="pct"/>
            <w:tcBorders>
              <w:left w:val="single" w:sz="4" w:space="0" w:color="auto"/>
            </w:tcBorders>
          </w:tcPr>
          <w:p w:rsidR="00872EAB" w:rsidRPr="00C60834" w:rsidRDefault="00872EAB" w:rsidP="00C60834">
            <w:pPr>
              <w:spacing w:after="0" w:line="240" w:lineRule="auto"/>
              <w:jc w:val="center"/>
              <w:rPr>
                <w:rFonts w:ascii="Times New Roman" w:hAnsi="Times New Roman"/>
              </w:rPr>
            </w:pPr>
          </w:p>
        </w:tc>
      </w:tr>
      <w:tr w:rsidR="00872EAB" w:rsidRPr="00C60834" w:rsidTr="00C60834">
        <w:tc>
          <w:tcPr>
            <w:tcW w:w="476" w:type="pct"/>
          </w:tcPr>
          <w:p w:rsidR="00872EAB" w:rsidRPr="00C60834" w:rsidRDefault="00872EAB" w:rsidP="00C60834">
            <w:pPr>
              <w:spacing w:after="0" w:line="240" w:lineRule="auto"/>
              <w:jc w:val="center"/>
              <w:rPr>
                <w:rFonts w:ascii="Times New Roman" w:hAnsi="Times New Roman"/>
              </w:rPr>
            </w:pPr>
          </w:p>
        </w:tc>
        <w:tc>
          <w:tcPr>
            <w:tcW w:w="475"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Юрьянское</w:t>
            </w:r>
          </w:p>
        </w:tc>
        <w:tc>
          <w:tcPr>
            <w:tcW w:w="365"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22265</w:t>
            </w:r>
          </w:p>
        </w:tc>
        <w:tc>
          <w:tcPr>
            <w:tcW w:w="574" w:type="pct"/>
            <w:tcBorders>
              <w:right w:val="single" w:sz="4" w:space="0" w:color="auto"/>
            </w:tcBorders>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1-139</w:t>
            </w:r>
          </w:p>
        </w:tc>
        <w:tc>
          <w:tcPr>
            <w:tcW w:w="365" w:type="pct"/>
            <w:tcBorders>
              <w:left w:val="single" w:sz="4" w:space="0" w:color="auto"/>
            </w:tcBorders>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22265</w:t>
            </w:r>
          </w:p>
        </w:tc>
        <w:tc>
          <w:tcPr>
            <w:tcW w:w="545" w:type="pct"/>
          </w:tcPr>
          <w:p w:rsidR="00872EAB" w:rsidRPr="00C60834" w:rsidRDefault="00872EAB" w:rsidP="00C60834">
            <w:pPr>
              <w:spacing w:after="0" w:line="240" w:lineRule="auto"/>
              <w:jc w:val="center"/>
              <w:rPr>
                <w:rFonts w:ascii="Times New Roman" w:hAnsi="Times New Roman"/>
              </w:rPr>
            </w:pPr>
          </w:p>
        </w:tc>
        <w:tc>
          <w:tcPr>
            <w:tcW w:w="366" w:type="pct"/>
          </w:tcPr>
          <w:p w:rsidR="00872EAB" w:rsidRPr="00C60834" w:rsidRDefault="00872EAB" w:rsidP="00C60834">
            <w:pPr>
              <w:spacing w:after="0" w:line="240" w:lineRule="auto"/>
              <w:jc w:val="center"/>
              <w:rPr>
                <w:rFonts w:ascii="Times New Roman" w:hAnsi="Times New Roman"/>
              </w:rPr>
            </w:pPr>
          </w:p>
        </w:tc>
        <w:tc>
          <w:tcPr>
            <w:tcW w:w="399" w:type="pct"/>
          </w:tcPr>
          <w:p w:rsidR="00872EAB" w:rsidRPr="00C60834" w:rsidRDefault="00872EAB" w:rsidP="00C60834">
            <w:pPr>
              <w:spacing w:after="0" w:line="240" w:lineRule="auto"/>
              <w:jc w:val="center"/>
              <w:rPr>
                <w:rFonts w:ascii="Times New Roman" w:hAnsi="Times New Roman"/>
              </w:rPr>
            </w:pPr>
          </w:p>
        </w:tc>
        <w:tc>
          <w:tcPr>
            <w:tcW w:w="535" w:type="pct"/>
          </w:tcPr>
          <w:p w:rsidR="00872EAB" w:rsidRPr="00C60834" w:rsidRDefault="00872EAB" w:rsidP="00C60834">
            <w:pPr>
              <w:spacing w:after="0" w:line="240" w:lineRule="auto"/>
              <w:jc w:val="center"/>
              <w:rPr>
                <w:rFonts w:ascii="Times New Roman" w:hAnsi="Times New Roman"/>
              </w:rPr>
            </w:pPr>
          </w:p>
        </w:tc>
        <w:tc>
          <w:tcPr>
            <w:tcW w:w="402" w:type="pct"/>
            <w:tcBorders>
              <w:right w:val="single" w:sz="4" w:space="0" w:color="auto"/>
            </w:tcBorders>
          </w:tcPr>
          <w:p w:rsidR="00872EAB" w:rsidRPr="00C60834" w:rsidRDefault="00872EAB" w:rsidP="00C60834">
            <w:pPr>
              <w:spacing w:after="0" w:line="240" w:lineRule="auto"/>
              <w:jc w:val="center"/>
              <w:rPr>
                <w:rFonts w:ascii="Times New Roman" w:hAnsi="Times New Roman"/>
              </w:rPr>
            </w:pPr>
          </w:p>
        </w:tc>
        <w:tc>
          <w:tcPr>
            <w:tcW w:w="498" w:type="pct"/>
            <w:tcBorders>
              <w:left w:val="single" w:sz="4" w:space="0" w:color="auto"/>
            </w:tcBorders>
          </w:tcPr>
          <w:p w:rsidR="00872EAB" w:rsidRPr="00C60834" w:rsidRDefault="00872EAB" w:rsidP="00C60834">
            <w:pPr>
              <w:spacing w:after="0" w:line="240" w:lineRule="auto"/>
              <w:jc w:val="center"/>
              <w:rPr>
                <w:rFonts w:ascii="Times New Roman" w:hAnsi="Times New Roman"/>
              </w:rPr>
            </w:pPr>
          </w:p>
        </w:tc>
      </w:tr>
      <w:tr w:rsidR="00872EAB" w:rsidRPr="00C60834" w:rsidTr="00C60834">
        <w:tc>
          <w:tcPr>
            <w:tcW w:w="476" w:type="pct"/>
          </w:tcPr>
          <w:p w:rsidR="00872EAB" w:rsidRPr="00C60834" w:rsidRDefault="00872EAB" w:rsidP="00C60834">
            <w:pPr>
              <w:spacing w:after="0" w:line="240" w:lineRule="auto"/>
              <w:jc w:val="center"/>
              <w:rPr>
                <w:rFonts w:ascii="Times New Roman" w:hAnsi="Times New Roman"/>
              </w:rPr>
            </w:pPr>
          </w:p>
        </w:tc>
        <w:tc>
          <w:tcPr>
            <w:tcW w:w="475"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Великорецкое</w:t>
            </w:r>
          </w:p>
        </w:tc>
        <w:tc>
          <w:tcPr>
            <w:tcW w:w="365" w:type="pct"/>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26177</w:t>
            </w:r>
          </w:p>
        </w:tc>
        <w:tc>
          <w:tcPr>
            <w:tcW w:w="574" w:type="pct"/>
            <w:tcBorders>
              <w:right w:val="single" w:sz="4" w:space="0" w:color="auto"/>
            </w:tcBorders>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1-120</w:t>
            </w:r>
          </w:p>
        </w:tc>
        <w:tc>
          <w:tcPr>
            <w:tcW w:w="365" w:type="pct"/>
            <w:tcBorders>
              <w:left w:val="single" w:sz="4" w:space="0" w:color="auto"/>
            </w:tcBorders>
          </w:tcPr>
          <w:p w:rsidR="00872EAB" w:rsidRPr="00C60834" w:rsidRDefault="00872EAB" w:rsidP="00C60834">
            <w:pPr>
              <w:spacing w:after="0" w:line="240" w:lineRule="auto"/>
              <w:jc w:val="center"/>
              <w:rPr>
                <w:rFonts w:ascii="Times New Roman" w:hAnsi="Times New Roman"/>
              </w:rPr>
            </w:pPr>
            <w:r w:rsidRPr="00C60834">
              <w:rPr>
                <w:rFonts w:ascii="Times New Roman" w:hAnsi="Times New Roman"/>
              </w:rPr>
              <w:t>26177</w:t>
            </w:r>
          </w:p>
        </w:tc>
        <w:tc>
          <w:tcPr>
            <w:tcW w:w="545" w:type="pct"/>
          </w:tcPr>
          <w:p w:rsidR="00872EAB" w:rsidRPr="00C60834" w:rsidRDefault="00872EAB" w:rsidP="00C60834">
            <w:pPr>
              <w:spacing w:after="0" w:line="240" w:lineRule="auto"/>
              <w:jc w:val="center"/>
              <w:rPr>
                <w:rFonts w:ascii="Times New Roman" w:hAnsi="Times New Roman"/>
              </w:rPr>
            </w:pPr>
          </w:p>
        </w:tc>
        <w:tc>
          <w:tcPr>
            <w:tcW w:w="366" w:type="pct"/>
          </w:tcPr>
          <w:p w:rsidR="00872EAB" w:rsidRPr="00C60834" w:rsidRDefault="00872EAB" w:rsidP="00C60834">
            <w:pPr>
              <w:spacing w:after="0" w:line="240" w:lineRule="auto"/>
              <w:jc w:val="center"/>
              <w:rPr>
                <w:rFonts w:ascii="Times New Roman" w:hAnsi="Times New Roman"/>
              </w:rPr>
            </w:pPr>
          </w:p>
        </w:tc>
        <w:tc>
          <w:tcPr>
            <w:tcW w:w="399" w:type="pct"/>
          </w:tcPr>
          <w:p w:rsidR="00872EAB" w:rsidRPr="00C60834" w:rsidRDefault="00872EAB" w:rsidP="00C60834">
            <w:pPr>
              <w:spacing w:after="0" w:line="240" w:lineRule="auto"/>
              <w:jc w:val="center"/>
              <w:rPr>
                <w:rFonts w:ascii="Times New Roman" w:hAnsi="Times New Roman"/>
              </w:rPr>
            </w:pPr>
          </w:p>
        </w:tc>
        <w:tc>
          <w:tcPr>
            <w:tcW w:w="535" w:type="pct"/>
          </w:tcPr>
          <w:p w:rsidR="00872EAB" w:rsidRPr="00C60834" w:rsidRDefault="00872EAB" w:rsidP="00C60834">
            <w:pPr>
              <w:spacing w:after="0" w:line="240" w:lineRule="auto"/>
              <w:jc w:val="center"/>
              <w:rPr>
                <w:rFonts w:ascii="Times New Roman" w:hAnsi="Times New Roman"/>
              </w:rPr>
            </w:pPr>
          </w:p>
        </w:tc>
        <w:tc>
          <w:tcPr>
            <w:tcW w:w="402" w:type="pct"/>
            <w:tcBorders>
              <w:right w:val="single" w:sz="4" w:space="0" w:color="auto"/>
            </w:tcBorders>
          </w:tcPr>
          <w:p w:rsidR="00872EAB" w:rsidRPr="00C60834" w:rsidRDefault="00872EAB" w:rsidP="00C60834">
            <w:pPr>
              <w:spacing w:after="0" w:line="240" w:lineRule="auto"/>
              <w:jc w:val="center"/>
              <w:rPr>
                <w:rFonts w:ascii="Times New Roman" w:hAnsi="Times New Roman"/>
              </w:rPr>
            </w:pPr>
          </w:p>
        </w:tc>
        <w:tc>
          <w:tcPr>
            <w:tcW w:w="498" w:type="pct"/>
            <w:tcBorders>
              <w:left w:val="single" w:sz="4" w:space="0" w:color="auto"/>
            </w:tcBorders>
          </w:tcPr>
          <w:p w:rsidR="00872EAB" w:rsidRPr="00C60834" w:rsidRDefault="00872EAB" w:rsidP="00C60834">
            <w:pPr>
              <w:spacing w:after="0" w:line="240" w:lineRule="auto"/>
              <w:jc w:val="center"/>
              <w:rPr>
                <w:rFonts w:ascii="Times New Roman" w:hAnsi="Times New Roman"/>
              </w:rPr>
            </w:pPr>
          </w:p>
        </w:tc>
      </w:tr>
    </w:tbl>
    <w:p w:rsidR="00872EAB" w:rsidRPr="004D2D05" w:rsidRDefault="00872EAB" w:rsidP="00872EAB">
      <w:pPr>
        <w:autoSpaceDE w:val="0"/>
        <w:autoSpaceDN w:val="0"/>
        <w:adjustRightInd w:val="0"/>
        <w:spacing w:after="0" w:line="240" w:lineRule="auto"/>
        <w:ind w:firstLine="540"/>
        <w:jc w:val="both"/>
        <w:rPr>
          <w:rFonts w:ascii="Times New Roman" w:hAnsi="Times New Roman"/>
          <w:color w:val="FF0000"/>
          <w:sz w:val="24"/>
          <w:szCs w:val="24"/>
        </w:rPr>
        <w:sectPr w:rsidR="00872EAB" w:rsidRPr="004D2D05" w:rsidSect="00872EAB">
          <w:pgSz w:w="16838" w:h="11906" w:orient="landscape"/>
          <w:pgMar w:top="1134" w:right="567" w:bottom="567" w:left="567" w:header="397" w:footer="397" w:gutter="0"/>
          <w:cols w:space="720"/>
          <w:noEndnote/>
          <w:docGrid w:linePitch="299"/>
        </w:sectPr>
      </w:pP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 целях наблюдения и контроля за пожарной ситуацией в лесах на территории лесного фонда лесничества применяются данные информационной системы ИСДМ «Рослесхоз».</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Классы пожарной опасности в лесах по условиям погоды устанавливаются по данным системы ИСДМ «Рослесхоз» с применением шкалы Нестерова. Решение о целесообразности проведения патрулирования территории лесного фонда принимается с учетом фактической пожарной ситуации в лесах региона (наличия выпавших осадков на территории лесничества).</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Основными противопожарными формирования наземной лесопожарной службы являются пожарно-химические станции, расположенные в районах области. Дополнительно средства пожаротушения размещаются на пунктах сосредоточения противопожарного инвентаря, в том числе лиц, использующих леса.</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Парашютно-пожарная служба лесной охраны базируется в авиаотделениях области.</w:t>
      </w:r>
    </w:p>
    <w:p w:rsidR="00872EAB" w:rsidRPr="004D2D05" w:rsidRDefault="00872EAB" w:rsidP="00872EAB">
      <w:pPr>
        <w:autoSpaceDE w:val="0"/>
        <w:autoSpaceDN w:val="0"/>
        <w:adjustRightInd w:val="0"/>
        <w:spacing w:after="0" w:line="240" w:lineRule="auto"/>
        <w:jc w:val="both"/>
        <w:rPr>
          <w:rFonts w:ascii="Times New Roman" w:hAnsi="Times New Roman"/>
          <w:sz w:val="24"/>
          <w:szCs w:val="24"/>
        </w:rPr>
      </w:pPr>
      <w:r w:rsidRPr="004D2D05">
        <w:rPr>
          <w:rFonts w:ascii="Times New Roman" w:hAnsi="Times New Roman"/>
          <w:sz w:val="24"/>
          <w:szCs w:val="24"/>
        </w:rPr>
        <w:t>Обнаружение лесных пожаров и наблюдение за их развитием с использованием наземных средств (наземное патрулирование, наблюдение с пожарных наблюдательных пунктов (вышек, мачт, павильонов и других наблюдательных пунктов) осуществляются в населенных пунктах, где расположены городские леса; территориях с развитой, используемой в течение всего пожароопасного сезона (вне зависимости от погодных условий) дорожной сетью и водными путями, а также на лесных участках, имеющих общую границу с населенными пунктами и объектами инфраструктуры.</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Наземное патрулирование лесов осуществляется:</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bookmarkStart w:id="221" w:name="Par2"/>
      <w:bookmarkEnd w:id="221"/>
      <w:r w:rsidRPr="004D2D05">
        <w:rPr>
          <w:rFonts w:ascii="Times New Roman" w:hAnsi="Times New Roman"/>
          <w:sz w:val="24"/>
          <w:szCs w:val="24"/>
        </w:rPr>
        <w:t>при I классе пожарной опасности в лесах в зависимости от условий погоды - в местах проведения огнеопасных работ и в местах массового отдыха граждан, пребывающих в лесах;</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bookmarkStart w:id="222" w:name="Par3"/>
      <w:bookmarkEnd w:id="222"/>
      <w:r w:rsidRPr="004D2D05">
        <w:rPr>
          <w:rFonts w:ascii="Times New Roman" w:hAnsi="Times New Roman"/>
          <w:sz w:val="24"/>
          <w:szCs w:val="24"/>
        </w:rPr>
        <w:t xml:space="preserve">при II классе пожарной опасности в лесах в зависимости от условий погоды - не менее одного раза в период с 11 до 17 часов на лесных участках, отнесенных к I и II классам природной пожарной опасности лесов, а также в местах, указанных в </w:t>
      </w:r>
      <w:hyperlink w:anchor="Par2" w:history="1">
        <w:r w:rsidRPr="004D2D05">
          <w:rPr>
            <w:rFonts w:ascii="Times New Roman" w:hAnsi="Times New Roman"/>
            <w:sz w:val="24"/>
            <w:szCs w:val="24"/>
          </w:rPr>
          <w:t>подпункте 1</w:t>
        </w:r>
      </w:hyperlink>
      <w:r w:rsidRPr="004D2D05">
        <w:rPr>
          <w:rFonts w:ascii="Times New Roman" w:hAnsi="Times New Roman"/>
          <w:sz w:val="24"/>
          <w:szCs w:val="24"/>
        </w:rPr>
        <w:t xml:space="preserve"> настоящего пункта;</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при III классе пожарной опасности в лесах в зависимости от условий погоды - не менее двух раз в период с 10 до 19 часов на лесных участках, отнесенных к I, II и III классам природной пожарной опасности лесов, а также в местах, указанных в </w:t>
      </w:r>
      <w:hyperlink w:anchor="Par2" w:history="1">
        <w:r w:rsidRPr="004D2D05">
          <w:rPr>
            <w:rFonts w:ascii="Times New Roman" w:hAnsi="Times New Roman"/>
            <w:sz w:val="24"/>
            <w:szCs w:val="24"/>
          </w:rPr>
          <w:t>подпунктах 1</w:t>
        </w:r>
      </w:hyperlink>
      <w:r w:rsidRPr="004D2D05">
        <w:rPr>
          <w:rFonts w:ascii="Times New Roman" w:hAnsi="Times New Roman"/>
          <w:sz w:val="24"/>
          <w:szCs w:val="24"/>
        </w:rPr>
        <w:t xml:space="preserve"> и </w:t>
      </w:r>
      <w:hyperlink w:anchor="Par3" w:history="1">
        <w:r w:rsidRPr="004D2D05">
          <w:rPr>
            <w:rFonts w:ascii="Times New Roman" w:hAnsi="Times New Roman"/>
            <w:sz w:val="24"/>
            <w:szCs w:val="24"/>
          </w:rPr>
          <w:t>2</w:t>
        </w:r>
      </w:hyperlink>
      <w:r w:rsidRPr="004D2D05">
        <w:rPr>
          <w:rFonts w:ascii="Times New Roman" w:hAnsi="Times New Roman"/>
          <w:sz w:val="24"/>
          <w:szCs w:val="24"/>
        </w:rPr>
        <w:t xml:space="preserve"> настоящего пункта;</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при IV классе пожарной опасности в лесах в зависимости от условий погоды - не менее трех раз в период с 8 до 20 часов по каждому маршруту патрулирования на всей территории использования наземных средств наблюдения;</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при V классе пожарной опасности в лесах в зависимости от условий погоды - в течение светлого времени суток на всей территории использования наземных средств наблюдения, при этом на лесных участках, отнесенных к I, II и III классам природной пожарной опасности лесов, - круглосуточно.</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Осмотр лесов в целях обнаружения лесных пожаров на пожарных наблюдательных пунктах, не оборудованных автоматическими системами наблюдения, осуществляется в течение пожароопасного сезона в лесах в зависимости от условий погоды:</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при II классе пожарной опасности в лесах в зависимости от условий погоды - в 10, 13, 16, 19 часов;</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при III классе пожарной опасности в лесах в зависимости от условий погоды - с 10 до 20 часов не реже одного раза в два часа;</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при IV классе пожарной опасности в лесах в зависимости от условий погоды - с 9 до 21 часа не реже одного раза в час;</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при V классе пожарной опасности в лесах в зависимости от условий погоды - с 6 до 24 часов не реже одного раза в час.</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При организации наблюдения за развитием лесных пожаров с использованием пожарных наблюдательных пунктов используются средства связи, позволяющие сообщать о лесном пожаре в специализированную диспетчерскую службу, а также уполномоченным органам государственной власти, лицам, осуществляющим мониторинг пожарной опасности в лесах и лесных пожаров (в том числе с использованием авиационных средств) и тушение лесных пожаров на территории соответствующего лесничества, лесопарка.</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Обнаружение лесных пожаров и наблюдение за их развитием с использованием авиационных средств (авиационное патрулирование) осуществляются в зоне осуществления лесоавиационных работ &lt;5&gt;, а также, на основании решения уполномоченного органа исполнительной власти субъекта Российской Федерации, осуществляющего переданные ему полномочия в области лесных отношений, в границах территории, признанной зоной чрезвычайной ситуации в лесах, возникшей вследствие лесных пожаров.</w:t>
      </w:r>
    </w:p>
    <w:p w:rsidR="00872EAB" w:rsidRPr="004D2D05" w:rsidRDefault="00872EAB" w:rsidP="00872EAB">
      <w:pPr>
        <w:autoSpaceDE w:val="0"/>
        <w:autoSpaceDN w:val="0"/>
        <w:adjustRightInd w:val="0"/>
        <w:spacing w:after="0" w:line="240" w:lineRule="auto"/>
        <w:ind w:firstLine="709"/>
        <w:jc w:val="both"/>
        <w:rPr>
          <w:rFonts w:ascii="Times New Roman" w:hAnsi="Times New Roman"/>
          <w:sz w:val="24"/>
          <w:szCs w:val="24"/>
        </w:rPr>
      </w:pPr>
      <w:r w:rsidRPr="004D2D05">
        <w:rPr>
          <w:rFonts w:ascii="Times New Roman" w:hAnsi="Times New Roman"/>
          <w:sz w:val="24"/>
          <w:szCs w:val="24"/>
        </w:rPr>
        <w:t xml:space="preserve">Авиационное патрулирование осуществляется в соответствии с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rsidR="00872EAB" w:rsidRPr="004D2D05" w:rsidRDefault="00872EAB" w:rsidP="00872EAB">
      <w:pPr>
        <w:pStyle w:val="ConsPlusNormal"/>
        <w:jc w:val="center"/>
        <w:outlineLvl w:val="4"/>
        <w:rPr>
          <w:rFonts w:ascii="Times New Roman" w:hAnsi="Times New Roman" w:cs="Times New Roman"/>
        </w:rPr>
      </w:pPr>
    </w:p>
    <w:p w:rsidR="00872EAB" w:rsidRPr="004D2D05" w:rsidRDefault="00872EAB" w:rsidP="00872EAB">
      <w:pPr>
        <w:pStyle w:val="ConsPlusNormal"/>
        <w:jc w:val="center"/>
        <w:outlineLvl w:val="4"/>
        <w:rPr>
          <w:rFonts w:ascii="Times New Roman" w:hAnsi="Times New Roman" w:cs="Times New Roman"/>
          <w:sz w:val="24"/>
          <w:szCs w:val="24"/>
        </w:rPr>
      </w:pPr>
      <w:r w:rsidRPr="004D2D05">
        <w:rPr>
          <w:rFonts w:ascii="Times New Roman" w:hAnsi="Times New Roman" w:cs="Times New Roman"/>
          <w:sz w:val="24"/>
          <w:szCs w:val="24"/>
        </w:rPr>
        <w:t>Классификация природной пожарной опасности лесов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967"/>
        <w:gridCol w:w="5049"/>
        <w:gridCol w:w="3314"/>
      </w:tblGrid>
      <w:tr w:rsidR="00872EAB" w:rsidRPr="004D2D05" w:rsidTr="00C60834">
        <w:trPr>
          <w:tblHeader/>
          <w:jc w:val="center"/>
        </w:trPr>
        <w:tc>
          <w:tcPr>
            <w:tcW w:w="952"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spacing w:line="216" w:lineRule="auto"/>
              <w:jc w:val="center"/>
              <w:rPr>
                <w:rFonts w:ascii="Times New Roman" w:hAnsi="Times New Roman" w:cs="Times New Roman"/>
              </w:rPr>
            </w:pPr>
            <w:r w:rsidRPr="004D2D05">
              <w:rPr>
                <w:rFonts w:ascii="Times New Roman" w:hAnsi="Times New Roman" w:cs="Times New Roman"/>
              </w:rPr>
              <w:t>Класс природной пожарной опасности лесов</w:t>
            </w:r>
          </w:p>
        </w:tc>
        <w:tc>
          <w:tcPr>
            <w:tcW w:w="2444"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spacing w:line="216" w:lineRule="auto"/>
              <w:jc w:val="center"/>
              <w:rPr>
                <w:rFonts w:ascii="Times New Roman" w:hAnsi="Times New Roman" w:cs="Times New Roman"/>
              </w:rPr>
            </w:pPr>
            <w:r w:rsidRPr="004D2D05">
              <w:rPr>
                <w:rFonts w:ascii="Times New Roman" w:hAnsi="Times New Roman" w:cs="Times New Roman"/>
              </w:rPr>
              <w:t>Объект загорания (характерные типы леса, вырубок, лесных насаждений и безлесных пространств)</w:t>
            </w:r>
          </w:p>
        </w:tc>
        <w:tc>
          <w:tcPr>
            <w:tcW w:w="1604"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spacing w:line="216" w:lineRule="auto"/>
              <w:jc w:val="center"/>
              <w:rPr>
                <w:rFonts w:ascii="Times New Roman" w:hAnsi="Times New Roman" w:cs="Times New Roman"/>
              </w:rPr>
            </w:pPr>
            <w:r w:rsidRPr="004D2D05">
              <w:rPr>
                <w:rFonts w:ascii="Times New Roman" w:hAnsi="Times New Roman" w:cs="Times New Roman"/>
              </w:rPr>
              <w:t>Наиболее вероятные виды пожаров, условия и продолжительность периода их возможного возникновения и распространения</w:t>
            </w:r>
          </w:p>
        </w:tc>
      </w:tr>
      <w:tr w:rsidR="00872EAB" w:rsidRPr="004D2D05" w:rsidTr="00C60834">
        <w:trPr>
          <w:trHeight w:val="220"/>
          <w:tblHeader/>
          <w:jc w:val="center"/>
        </w:trPr>
        <w:tc>
          <w:tcPr>
            <w:tcW w:w="952"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spacing w:line="216" w:lineRule="auto"/>
              <w:jc w:val="center"/>
              <w:rPr>
                <w:rFonts w:ascii="Times New Roman" w:hAnsi="Times New Roman" w:cs="Times New Roman"/>
              </w:rPr>
            </w:pPr>
            <w:r w:rsidRPr="004D2D05">
              <w:rPr>
                <w:rFonts w:ascii="Times New Roman" w:hAnsi="Times New Roman" w:cs="Times New Roman"/>
              </w:rPr>
              <w:t>1</w:t>
            </w:r>
          </w:p>
        </w:tc>
        <w:tc>
          <w:tcPr>
            <w:tcW w:w="2444"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spacing w:line="216" w:lineRule="auto"/>
              <w:jc w:val="center"/>
              <w:rPr>
                <w:rFonts w:ascii="Times New Roman" w:hAnsi="Times New Roman" w:cs="Times New Roman"/>
              </w:rPr>
            </w:pPr>
            <w:r w:rsidRPr="004D2D05">
              <w:rPr>
                <w:rFonts w:ascii="Times New Roman" w:hAnsi="Times New Roman" w:cs="Times New Roman"/>
              </w:rPr>
              <w:t>2</w:t>
            </w:r>
          </w:p>
        </w:tc>
        <w:tc>
          <w:tcPr>
            <w:tcW w:w="1604"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spacing w:line="216" w:lineRule="auto"/>
              <w:jc w:val="center"/>
              <w:rPr>
                <w:rFonts w:ascii="Times New Roman" w:hAnsi="Times New Roman" w:cs="Times New Roman"/>
              </w:rPr>
            </w:pPr>
            <w:r w:rsidRPr="004D2D05">
              <w:rPr>
                <w:rFonts w:ascii="Times New Roman" w:hAnsi="Times New Roman" w:cs="Times New Roman"/>
              </w:rPr>
              <w:t>3</w:t>
            </w:r>
          </w:p>
        </w:tc>
      </w:tr>
      <w:tr w:rsidR="00872EAB" w:rsidRPr="004D2D05" w:rsidTr="00C60834">
        <w:trPr>
          <w:jc w:val="center"/>
        </w:trPr>
        <w:tc>
          <w:tcPr>
            <w:tcW w:w="952"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spacing w:line="216" w:lineRule="auto"/>
              <w:rPr>
                <w:rFonts w:ascii="Times New Roman" w:hAnsi="Times New Roman" w:cs="Times New Roman"/>
              </w:rPr>
            </w:pPr>
            <w:r w:rsidRPr="004D2D05">
              <w:rPr>
                <w:rFonts w:ascii="Times New Roman" w:hAnsi="Times New Roman" w:cs="Times New Roman"/>
              </w:rPr>
              <w:t>I (природная пожарная опасность очень высокая)</w:t>
            </w:r>
          </w:p>
        </w:tc>
        <w:tc>
          <w:tcPr>
            <w:tcW w:w="2444"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spacing w:line="216" w:lineRule="auto"/>
              <w:rPr>
                <w:rFonts w:ascii="Times New Roman" w:hAnsi="Times New Roman" w:cs="Times New Roman"/>
              </w:rPr>
            </w:pPr>
            <w:r w:rsidRPr="004D2D05">
              <w:rPr>
                <w:rFonts w:ascii="Times New Roman" w:hAnsi="Times New Roman" w:cs="Times New Roman"/>
              </w:rPr>
              <w:t>Хвойные молодняки. Места сплошных рубок: лишайниковые, вересковые, вейниковые и другие типы вырубок по суходолам (особенно захламленные).</w:t>
            </w:r>
          </w:p>
          <w:p w:rsidR="00872EAB" w:rsidRPr="004D2D05" w:rsidRDefault="00872EAB" w:rsidP="00852A65">
            <w:pPr>
              <w:pStyle w:val="ConsPlusNormal"/>
              <w:spacing w:line="216" w:lineRule="auto"/>
              <w:rPr>
                <w:rFonts w:ascii="Times New Roman" w:hAnsi="Times New Roman" w:cs="Times New Roman"/>
              </w:rPr>
            </w:pPr>
            <w:r w:rsidRPr="004D2D05">
              <w:rPr>
                <w:rFonts w:ascii="Times New Roman" w:hAnsi="Times New Roman" w:cs="Times New Roman"/>
              </w:rPr>
              <w:t>Сосняки лишайниковые и вересковые. Расстроенные, отмирающие и сильно поврежденные древостои (сухостой, участки бурелома и ветровала, недорубы), места сплошных рубок с оставлением отдельных деревьев, выборочных рубок высокой и очень высокой интенсивности, захламленные гари</w:t>
            </w:r>
          </w:p>
        </w:tc>
        <w:tc>
          <w:tcPr>
            <w:tcW w:w="1604"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spacing w:line="216" w:lineRule="auto"/>
              <w:rPr>
                <w:rFonts w:ascii="Times New Roman" w:hAnsi="Times New Roman" w:cs="Times New Roman"/>
              </w:rPr>
            </w:pPr>
            <w:r w:rsidRPr="004D2D05">
              <w:rPr>
                <w:rFonts w:ascii="Times New Roman" w:hAnsi="Times New Roman" w:cs="Times New Roman"/>
              </w:rPr>
              <w:t>В течение всего пожароопасного сезона возможны низовые пожары, а на участках с наличием древостоя - верховые.</w:t>
            </w:r>
          </w:p>
          <w:p w:rsidR="00872EAB" w:rsidRPr="004D2D05" w:rsidRDefault="00872EAB" w:rsidP="00852A65">
            <w:pPr>
              <w:pStyle w:val="ConsPlusNormal"/>
              <w:spacing w:line="216" w:lineRule="auto"/>
              <w:rPr>
                <w:rFonts w:ascii="Times New Roman" w:hAnsi="Times New Roman" w:cs="Times New Roman"/>
              </w:rPr>
            </w:pPr>
            <w:r w:rsidRPr="004D2D05">
              <w:rPr>
                <w:rFonts w:ascii="Times New Roman" w:hAnsi="Times New Roman" w:cs="Times New Roman"/>
              </w:rPr>
              <w:t>На вейниковых и других травяных типах вырубок по суходолу особенно значительна пожарная опасность весной, а в некоторых районах и осенью</w:t>
            </w:r>
          </w:p>
        </w:tc>
      </w:tr>
      <w:tr w:rsidR="00872EAB" w:rsidRPr="004D2D05" w:rsidTr="00C60834">
        <w:trPr>
          <w:jc w:val="center"/>
        </w:trPr>
        <w:tc>
          <w:tcPr>
            <w:tcW w:w="952"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spacing w:line="216" w:lineRule="auto"/>
              <w:rPr>
                <w:rFonts w:ascii="Times New Roman" w:hAnsi="Times New Roman" w:cs="Times New Roman"/>
              </w:rPr>
            </w:pPr>
            <w:r w:rsidRPr="004D2D05">
              <w:rPr>
                <w:rFonts w:ascii="Times New Roman" w:hAnsi="Times New Roman" w:cs="Times New Roman"/>
              </w:rPr>
              <w:t>II (природная пожарная опасность высокая)</w:t>
            </w:r>
          </w:p>
        </w:tc>
        <w:tc>
          <w:tcPr>
            <w:tcW w:w="2444"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spacing w:line="216" w:lineRule="auto"/>
              <w:rPr>
                <w:rFonts w:ascii="Times New Roman" w:hAnsi="Times New Roman" w:cs="Times New Roman"/>
              </w:rPr>
            </w:pPr>
            <w:r w:rsidRPr="004D2D05">
              <w:rPr>
                <w:rFonts w:ascii="Times New Roman" w:hAnsi="Times New Roman" w:cs="Times New Roman"/>
              </w:rPr>
              <w:t>Сосняки-брусничники, особенно с наличием соснового подроста или подлеска из можжевельника выше средней густоты.</w:t>
            </w:r>
          </w:p>
          <w:p w:rsidR="00872EAB" w:rsidRPr="004D2D05" w:rsidRDefault="00872EAB" w:rsidP="00852A65">
            <w:pPr>
              <w:pStyle w:val="ConsPlusNormal"/>
              <w:spacing w:line="216" w:lineRule="auto"/>
              <w:rPr>
                <w:rFonts w:ascii="Times New Roman" w:hAnsi="Times New Roman" w:cs="Times New Roman"/>
              </w:rPr>
            </w:pPr>
            <w:r w:rsidRPr="004D2D05">
              <w:rPr>
                <w:rFonts w:ascii="Times New Roman" w:hAnsi="Times New Roman" w:cs="Times New Roman"/>
              </w:rPr>
              <w:t>Лиственничники кедрово-стланиковые</w:t>
            </w:r>
          </w:p>
        </w:tc>
        <w:tc>
          <w:tcPr>
            <w:tcW w:w="1604"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spacing w:line="216" w:lineRule="auto"/>
              <w:rPr>
                <w:rFonts w:ascii="Times New Roman" w:hAnsi="Times New Roman" w:cs="Times New Roman"/>
              </w:rPr>
            </w:pPr>
            <w:r w:rsidRPr="004D2D05">
              <w:rPr>
                <w:rFonts w:ascii="Times New Roman" w:hAnsi="Times New Roman" w:cs="Times New Roman"/>
              </w:rPr>
              <w:t>Низовые пожары возможны в течение всего пожароопасного сезона;</w:t>
            </w:r>
          </w:p>
          <w:p w:rsidR="00872EAB" w:rsidRPr="004D2D05" w:rsidRDefault="00872EAB" w:rsidP="00852A65">
            <w:pPr>
              <w:pStyle w:val="ConsPlusNormal"/>
              <w:spacing w:line="216" w:lineRule="auto"/>
              <w:rPr>
                <w:rFonts w:ascii="Times New Roman" w:hAnsi="Times New Roman" w:cs="Times New Roman"/>
              </w:rPr>
            </w:pPr>
            <w:r w:rsidRPr="004D2D05">
              <w:rPr>
                <w:rFonts w:ascii="Times New Roman" w:hAnsi="Times New Roman" w:cs="Times New Roman"/>
              </w:rPr>
              <w:t>верховые - в периоды пожарных максимумов (периоды, в течение которых число лесных пожаров или площадь, охваченная огнем, превышает средние многолетние значения для данного района)</w:t>
            </w:r>
          </w:p>
        </w:tc>
      </w:tr>
      <w:tr w:rsidR="00872EAB" w:rsidRPr="004D2D05" w:rsidTr="00C60834">
        <w:trPr>
          <w:jc w:val="center"/>
        </w:trPr>
        <w:tc>
          <w:tcPr>
            <w:tcW w:w="952"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spacing w:line="216" w:lineRule="auto"/>
              <w:rPr>
                <w:rFonts w:ascii="Times New Roman" w:hAnsi="Times New Roman" w:cs="Times New Roman"/>
              </w:rPr>
            </w:pPr>
            <w:r w:rsidRPr="004D2D05">
              <w:rPr>
                <w:rFonts w:ascii="Times New Roman" w:hAnsi="Times New Roman" w:cs="Times New Roman"/>
              </w:rPr>
              <w:t>III (природная пожарная опасность средняя)</w:t>
            </w:r>
          </w:p>
        </w:tc>
        <w:tc>
          <w:tcPr>
            <w:tcW w:w="2444"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spacing w:line="216" w:lineRule="auto"/>
              <w:rPr>
                <w:rFonts w:ascii="Times New Roman" w:hAnsi="Times New Roman" w:cs="Times New Roman"/>
              </w:rPr>
            </w:pPr>
            <w:r w:rsidRPr="004D2D05">
              <w:rPr>
                <w:rFonts w:ascii="Times New Roman" w:hAnsi="Times New Roman" w:cs="Times New Roman"/>
              </w:rPr>
              <w:t>Сосняки - кисличники и черничники, лиственничники-брусничники, кедровники всех типов, кроме приручейных и сфагновых, ельники - брусничники и кисличники</w:t>
            </w:r>
          </w:p>
        </w:tc>
        <w:tc>
          <w:tcPr>
            <w:tcW w:w="1604"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spacing w:line="216" w:lineRule="auto"/>
              <w:rPr>
                <w:rFonts w:ascii="Times New Roman" w:hAnsi="Times New Roman" w:cs="Times New Roman"/>
              </w:rPr>
            </w:pPr>
            <w:r w:rsidRPr="004D2D05">
              <w:rPr>
                <w:rFonts w:ascii="Times New Roman" w:hAnsi="Times New Roman" w:cs="Times New Roman"/>
              </w:rPr>
              <w:t>Низовые и верховые пожары возможны в период летнего пожарного максимума, а в кедровниках, кроме того, в периоды весеннего и особенно осеннего максимумов</w:t>
            </w:r>
          </w:p>
        </w:tc>
      </w:tr>
      <w:tr w:rsidR="00872EAB" w:rsidRPr="004D2D05" w:rsidTr="00C60834">
        <w:trPr>
          <w:jc w:val="center"/>
        </w:trPr>
        <w:tc>
          <w:tcPr>
            <w:tcW w:w="952"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spacing w:line="216" w:lineRule="auto"/>
              <w:rPr>
                <w:rFonts w:ascii="Times New Roman" w:hAnsi="Times New Roman" w:cs="Times New Roman"/>
              </w:rPr>
            </w:pPr>
            <w:r w:rsidRPr="004D2D05">
              <w:rPr>
                <w:rFonts w:ascii="Times New Roman" w:hAnsi="Times New Roman" w:cs="Times New Roman"/>
              </w:rPr>
              <w:t>IV (природная пожарная опасность слабая)</w:t>
            </w:r>
          </w:p>
        </w:tc>
        <w:tc>
          <w:tcPr>
            <w:tcW w:w="2444"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spacing w:line="216" w:lineRule="auto"/>
              <w:rPr>
                <w:rFonts w:ascii="Times New Roman" w:hAnsi="Times New Roman" w:cs="Times New Roman"/>
              </w:rPr>
            </w:pPr>
            <w:r w:rsidRPr="004D2D05">
              <w:rPr>
                <w:rFonts w:ascii="Times New Roman" w:hAnsi="Times New Roman" w:cs="Times New Roman"/>
              </w:rPr>
              <w:t>Места сплошных рубок таволговых и долгомошниковых типов (особенно захламленные).</w:t>
            </w:r>
          </w:p>
          <w:p w:rsidR="00872EAB" w:rsidRPr="004D2D05" w:rsidRDefault="00872EAB" w:rsidP="00852A65">
            <w:pPr>
              <w:pStyle w:val="ConsPlusNormal"/>
              <w:spacing w:line="216" w:lineRule="auto"/>
              <w:rPr>
                <w:rFonts w:ascii="Times New Roman" w:hAnsi="Times New Roman" w:cs="Times New Roman"/>
              </w:rPr>
            </w:pPr>
            <w:r w:rsidRPr="004D2D05">
              <w:rPr>
                <w:rFonts w:ascii="Times New Roman" w:hAnsi="Times New Roman" w:cs="Times New Roman"/>
              </w:rPr>
              <w:t>Сосняки, лиственничники и лесные насаждения лиственных древесных пород в условиях травяных типов леса. Сосняки и ельники сложные, липняковые, лещиновые, дубняковые, ельники-черничники, сосняки сфагновые и долгомошники, кедровники приручейные и сфагновые, березняки - брусничники, кисличники, черничники и сфагновые, осинники - кисличники и черничники</w:t>
            </w:r>
          </w:p>
        </w:tc>
        <w:tc>
          <w:tcPr>
            <w:tcW w:w="1604"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spacing w:line="216" w:lineRule="auto"/>
              <w:rPr>
                <w:rFonts w:ascii="Times New Roman" w:hAnsi="Times New Roman" w:cs="Times New Roman"/>
              </w:rPr>
            </w:pPr>
            <w:r w:rsidRPr="004D2D05">
              <w:rPr>
                <w:rFonts w:ascii="Times New Roman" w:hAnsi="Times New Roman" w:cs="Times New Roman"/>
              </w:rPr>
              <w:t>Возникновение пожаров (в первую очередь низовых) возможно в травяных типах леса и на таволговых вырубках в периоды весеннего и осеннего пожарных максимумов; в остальных типах леса и на долгомошниковых вырубках - в периоды летнего максимума</w:t>
            </w:r>
          </w:p>
        </w:tc>
      </w:tr>
      <w:tr w:rsidR="00872EAB" w:rsidRPr="004D2D05" w:rsidTr="00C60834">
        <w:trPr>
          <w:jc w:val="center"/>
        </w:trPr>
        <w:tc>
          <w:tcPr>
            <w:tcW w:w="952"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spacing w:line="216" w:lineRule="auto"/>
              <w:rPr>
                <w:rFonts w:ascii="Times New Roman" w:hAnsi="Times New Roman" w:cs="Times New Roman"/>
              </w:rPr>
            </w:pPr>
            <w:r w:rsidRPr="004D2D05">
              <w:rPr>
                <w:rFonts w:ascii="Times New Roman" w:hAnsi="Times New Roman" w:cs="Times New Roman"/>
              </w:rPr>
              <w:t>V (природная пожарная опасность отсутствует)</w:t>
            </w:r>
          </w:p>
        </w:tc>
        <w:tc>
          <w:tcPr>
            <w:tcW w:w="2444"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spacing w:line="216" w:lineRule="auto"/>
              <w:rPr>
                <w:rFonts w:ascii="Times New Roman" w:hAnsi="Times New Roman" w:cs="Times New Roman"/>
              </w:rPr>
            </w:pPr>
            <w:r w:rsidRPr="004D2D05">
              <w:rPr>
                <w:rFonts w:ascii="Times New Roman" w:hAnsi="Times New Roman" w:cs="Times New Roman"/>
              </w:rPr>
              <w:t>Ельники, березняки и осинники-долгомошники, ельники сфагновые и приручейные.</w:t>
            </w:r>
          </w:p>
          <w:p w:rsidR="00872EAB" w:rsidRPr="004D2D05" w:rsidRDefault="00872EAB" w:rsidP="00852A65">
            <w:pPr>
              <w:pStyle w:val="ConsPlusNormal"/>
              <w:spacing w:line="216" w:lineRule="auto"/>
              <w:rPr>
                <w:rFonts w:ascii="Times New Roman" w:hAnsi="Times New Roman" w:cs="Times New Roman"/>
              </w:rPr>
            </w:pPr>
            <w:r w:rsidRPr="004D2D05">
              <w:rPr>
                <w:rFonts w:ascii="Times New Roman" w:hAnsi="Times New Roman" w:cs="Times New Roman"/>
              </w:rPr>
              <w:t>Ольшаники всех типов</w:t>
            </w:r>
          </w:p>
        </w:tc>
        <w:tc>
          <w:tcPr>
            <w:tcW w:w="1604"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spacing w:line="216" w:lineRule="auto"/>
              <w:rPr>
                <w:rFonts w:ascii="Times New Roman" w:hAnsi="Times New Roman" w:cs="Times New Roman"/>
              </w:rPr>
            </w:pPr>
            <w:r w:rsidRPr="004D2D05">
              <w:rPr>
                <w:rFonts w:ascii="Times New Roman" w:hAnsi="Times New Roman" w:cs="Times New Roman"/>
              </w:rPr>
              <w:t>Возникновение пожара возможно только при особо неблагоприятных условиях (длительная засуха)</w:t>
            </w:r>
          </w:p>
        </w:tc>
      </w:tr>
    </w:tbl>
    <w:p w:rsidR="00872EAB" w:rsidRPr="004D2D05" w:rsidRDefault="00872EAB" w:rsidP="00872EAB">
      <w:pPr>
        <w:pStyle w:val="ConsPlusNormal"/>
        <w:spacing w:line="216" w:lineRule="auto"/>
        <w:outlineLvl w:val="3"/>
        <w:rPr>
          <w:rFonts w:ascii="Times New Roman" w:hAnsi="Times New Roman" w:cs="Times New Roman"/>
          <w:sz w:val="24"/>
          <w:szCs w:val="24"/>
        </w:rPr>
      </w:pPr>
    </w:p>
    <w:p w:rsidR="00872EAB" w:rsidRPr="004D2D05" w:rsidRDefault="00872EAB" w:rsidP="00872EAB">
      <w:pPr>
        <w:pStyle w:val="ConsPlusNormal"/>
        <w:jc w:val="center"/>
        <w:outlineLvl w:val="4"/>
        <w:rPr>
          <w:rFonts w:ascii="Times New Roman" w:hAnsi="Times New Roman" w:cs="Times New Roman"/>
          <w:sz w:val="24"/>
          <w:szCs w:val="24"/>
        </w:rPr>
      </w:pPr>
      <w:r w:rsidRPr="004D2D05">
        <w:rPr>
          <w:rFonts w:ascii="Times New Roman" w:hAnsi="Times New Roman" w:cs="Times New Roman"/>
          <w:sz w:val="24"/>
          <w:szCs w:val="24"/>
        </w:rPr>
        <w:t>Классификация природной пожарной опасности в лесах по условиям погоды</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471"/>
        <w:gridCol w:w="3533"/>
        <w:gridCol w:w="3326"/>
      </w:tblGrid>
      <w:tr w:rsidR="00872EAB" w:rsidRPr="004D2D05" w:rsidTr="00C60834">
        <w:trPr>
          <w:tblHeader/>
          <w:jc w:val="center"/>
        </w:trPr>
        <w:tc>
          <w:tcPr>
            <w:tcW w:w="1680"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rPr>
                <w:rFonts w:ascii="Times New Roman" w:hAnsi="Times New Roman" w:cs="Times New Roman"/>
              </w:rPr>
            </w:pPr>
            <w:r w:rsidRPr="004D2D05">
              <w:rPr>
                <w:rFonts w:ascii="Times New Roman" w:hAnsi="Times New Roman" w:cs="Times New Roman"/>
              </w:rPr>
              <w:t>Класс природной пожарной опасности в лесах</w:t>
            </w:r>
          </w:p>
        </w:tc>
        <w:tc>
          <w:tcPr>
            <w:tcW w:w="1710"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rPr>
                <w:rFonts w:ascii="Times New Roman" w:hAnsi="Times New Roman" w:cs="Times New Roman"/>
              </w:rPr>
            </w:pPr>
            <w:r w:rsidRPr="004D2D05">
              <w:rPr>
                <w:rFonts w:ascii="Times New Roman" w:hAnsi="Times New Roman" w:cs="Times New Roman"/>
              </w:rPr>
              <w:t>Величина комплексного показателя</w:t>
            </w:r>
          </w:p>
        </w:tc>
        <w:tc>
          <w:tcPr>
            <w:tcW w:w="1610"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rPr>
                <w:rFonts w:ascii="Times New Roman" w:hAnsi="Times New Roman" w:cs="Times New Roman"/>
              </w:rPr>
            </w:pPr>
            <w:r w:rsidRPr="004D2D05">
              <w:rPr>
                <w:rFonts w:ascii="Times New Roman" w:hAnsi="Times New Roman" w:cs="Times New Roman"/>
              </w:rPr>
              <w:t>Степень пожарной опасности</w:t>
            </w:r>
          </w:p>
        </w:tc>
      </w:tr>
      <w:tr w:rsidR="00872EAB" w:rsidRPr="004D2D05" w:rsidTr="00C60834">
        <w:trPr>
          <w:jc w:val="center"/>
        </w:trPr>
        <w:tc>
          <w:tcPr>
            <w:tcW w:w="1680"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rPr>
                <w:rFonts w:ascii="Times New Roman" w:hAnsi="Times New Roman" w:cs="Times New Roman"/>
              </w:rPr>
            </w:pPr>
            <w:r w:rsidRPr="004D2D05">
              <w:rPr>
                <w:rFonts w:ascii="Times New Roman" w:hAnsi="Times New Roman" w:cs="Times New Roman"/>
              </w:rPr>
              <w:t>I</w:t>
            </w:r>
          </w:p>
        </w:tc>
        <w:tc>
          <w:tcPr>
            <w:tcW w:w="1710"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rPr>
                <w:rFonts w:ascii="Times New Roman" w:hAnsi="Times New Roman" w:cs="Times New Roman"/>
              </w:rPr>
            </w:pPr>
            <w:r w:rsidRPr="004D2D05">
              <w:rPr>
                <w:rFonts w:ascii="Times New Roman" w:hAnsi="Times New Roman" w:cs="Times New Roman"/>
              </w:rPr>
              <w:t>0...300</w:t>
            </w:r>
          </w:p>
        </w:tc>
        <w:tc>
          <w:tcPr>
            <w:tcW w:w="1610"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rPr>
                <w:rFonts w:ascii="Times New Roman" w:hAnsi="Times New Roman" w:cs="Times New Roman"/>
              </w:rPr>
            </w:pPr>
            <w:r w:rsidRPr="004D2D05">
              <w:rPr>
                <w:rFonts w:ascii="Times New Roman" w:hAnsi="Times New Roman" w:cs="Times New Roman"/>
              </w:rPr>
              <w:t>Отсутствует</w:t>
            </w:r>
          </w:p>
        </w:tc>
      </w:tr>
      <w:tr w:rsidR="00872EAB" w:rsidRPr="004D2D05" w:rsidTr="00C60834">
        <w:trPr>
          <w:jc w:val="center"/>
        </w:trPr>
        <w:tc>
          <w:tcPr>
            <w:tcW w:w="1680"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rPr>
                <w:rFonts w:ascii="Times New Roman" w:hAnsi="Times New Roman" w:cs="Times New Roman"/>
              </w:rPr>
            </w:pPr>
            <w:r w:rsidRPr="004D2D05">
              <w:rPr>
                <w:rFonts w:ascii="Times New Roman" w:hAnsi="Times New Roman" w:cs="Times New Roman"/>
              </w:rPr>
              <w:t>II</w:t>
            </w:r>
          </w:p>
        </w:tc>
        <w:tc>
          <w:tcPr>
            <w:tcW w:w="1710"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rPr>
                <w:rFonts w:ascii="Times New Roman" w:hAnsi="Times New Roman" w:cs="Times New Roman"/>
              </w:rPr>
            </w:pPr>
            <w:r w:rsidRPr="004D2D05">
              <w:rPr>
                <w:rFonts w:ascii="Times New Roman" w:hAnsi="Times New Roman" w:cs="Times New Roman"/>
              </w:rPr>
              <w:t>301...1000</w:t>
            </w:r>
          </w:p>
        </w:tc>
        <w:tc>
          <w:tcPr>
            <w:tcW w:w="1610"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rPr>
                <w:rFonts w:ascii="Times New Roman" w:hAnsi="Times New Roman" w:cs="Times New Roman"/>
              </w:rPr>
            </w:pPr>
            <w:r w:rsidRPr="004D2D05">
              <w:rPr>
                <w:rFonts w:ascii="Times New Roman" w:hAnsi="Times New Roman" w:cs="Times New Roman"/>
              </w:rPr>
              <w:t>Малая</w:t>
            </w:r>
          </w:p>
        </w:tc>
      </w:tr>
      <w:tr w:rsidR="00872EAB" w:rsidRPr="004D2D05" w:rsidTr="00C60834">
        <w:trPr>
          <w:jc w:val="center"/>
        </w:trPr>
        <w:tc>
          <w:tcPr>
            <w:tcW w:w="1680"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rPr>
                <w:rFonts w:ascii="Times New Roman" w:hAnsi="Times New Roman" w:cs="Times New Roman"/>
              </w:rPr>
            </w:pPr>
            <w:r w:rsidRPr="004D2D05">
              <w:rPr>
                <w:rFonts w:ascii="Times New Roman" w:hAnsi="Times New Roman" w:cs="Times New Roman"/>
              </w:rPr>
              <w:t>III</w:t>
            </w:r>
          </w:p>
        </w:tc>
        <w:tc>
          <w:tcPr>
            <w:tcW w:w="1710"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rPr>
                <w:rFonts w:ascii="Times New Roman" w:hAnsi="Times New Roman" w:cs="Times New Roman"/>
              </w:rPr>
            </w:pPr>
            <w:r w:rsidRPr="004D2D05">
              <w:rPr>
                <w:rFonts w:ascii="Times New Roman" w:hAnsi="Times New Roman" w:cs="Times New Roman"/>
              </w:rPr>
              <w:t>1001...4000</w:t>
            </w:r>
          </w:p>
        </w:tc>
        <w:tc>
          <w:tcPr>
            <w:tcW w:w="1610"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rPr>
                <w:rFonts w:ascii="Times New Roman" w:hAnsi="Times New Roman" w:cs="Times New Roman"/>
              </w:rPr>
            </w:pPr>
            <w:r w:rsidRPr="004D2D05">
              <w:rPr>
                <w:rFonts w:ascii="Times New Roman" w:hAnsi="Times New Roman" w:cs="Times New Roman"/>
              </w:rPr>
              <w:t>Средняя</w:t>
            </w:r>
          </w:p>
        </w:tc>
      </w:tr>
      <w:tr w:rsidR="00872EAB" w:rsidRPr="004D2D05" w:rsidTr="00C60834">
        <w:trPr>
          <w:jc w:val="center"/>
        </w:trPr>
        <w:tc>
          <w:tcPr>
            <w:tcW w:w="1680"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rPr>
                <w:rFonts w:ascii="Times New Roman" w:hAnsi="Times New Roman" w:cs="Times New Roman"/>
              </w:rPr>
            </w:pPr>
            <w:r w:rsidRPr="004D2D05">
              <w:rPr>
                <w:rFonts w:ascii="Times New Roman" w:hAnsi="Times New Roman" w:cs="Times New Roman"/>
              </w:rPr>
              <w:t>IV</w:t>
            </w:r>
          </w:p>
        </w:tc>
        <w:tc>
          <w:tcPr>
            <w:tcW w:w="1710"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rPr>
                <w:rFonts w:ascii="Times New Roman" w:hAnsi="Times New Roman" w:cs="Times New Roman"/>
              </w:rPr>
            </w:pPr>
            <w:r w:rsidRPr="004D2D05">
              <w:rPr>
                <w:rFonts w:ascii="Times New Roman" w:hAnsi="Times New Roman" w:cs="Times New Roman"/>
              </w:rPr>
              <w:t>4001...10000</w:t>
            </w:r>
          </w:p>
        </w:tc>
        <w:tc>
          <w:tcPr>
            <w:tcW w:w="1610"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rPr>
                <w:rFonts w:ascii="Times New Roman" w:hAnsi="Times New Roman" w:cs="Times New Roman"/>
              </w:rPr>
            </w:pPr>
            <w:r w:rsidRPr="004D2D05">
              <w:rPr>
                <w:rFonts w:ascii="Times New Roman" w:hAnsi="Times New Roman" w:cs="Times New Roman"/>
              </w:rPr>
              <w:t>Высокая</w:t>
            </w:r>
          </w:p>
        </w:tc>
      </w:tr>
      <w:tr w:rsidR="00872EAB" w:rsidRPr="004D2D05" w:rsidTr="00C60834">
        <w:trPr>
          <w:jc w:val="center"/>
        </w:trPr>
        <w:tc>
          <w:tcPr>
            <w:tcW w:w="1680"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rPr>
                <w:rFonts w:ascii="Times New Roman" w:hAnsi="Times New Roman" w:cs="Times New Roman"/>
              </w:rPr>
            </w:pPr>
            <w:r w:rsidRPr="004D2D05">
              <w:rPr>
                <w:rFonts w:ascii="Times New Roman" w:hAnsi="Times New Roman" w:cs="Times New Roman"/>
              </w:rPr>
              <w:t>V</w:t>
            </w:r>
          </w:p>
        </w:tc>
        <w:tc>
          <w:tcPr>
            <w:tcW w:w="1710"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rPr>
                <w:rFonts w:ascii="Times New Roman" w:hAnsi="Times New Roman" w:cs="Times New Roman"/>
              </w:rPr>
            </w:pPr>
            <w:r w:rsidRPr="004D2D05">
              <w:rPr>
                <w:rFonts w:ascii="Times New Roman" w:hAnsi="Times New Roman" w:cs="Times New Roman"/>
              </w:rPr>
              <w:t>Более 10000</w:t>
            </w:r>
          </w:p>
        </w:tc>
        <w:tc>
          <w:tcPr>
            <w:tcW w:w="1610" w:type="pct"/>
            <w:tcBorders>
              <w:top w:val="single" w:sz="4" w:space="0" w:color="auto"/>
              <w:left w:val="single" w:sz="4" w:space="0" w:color="auto"/>
              <w:bottom w:val="single" w:sz="4" w:space="0" w:color="auto"/>
              <w:right w:val="single" w:sz="4" w:space="0" w:color="auto"/>
            </w:tcBorders>
          </w:tcPr>
          <w:p w:rsidR="00872EAB" w:rsidRPr="004D2D05" w:rsidRDefault="00872EAB" w:rsidP="00852A65">
            <w:pPr>
              <w:pStyle w:val="ConsPlusNormal"/>
              <w:rPr>
                <w:rFonts w:ascii="Times New Roman" w:hAnsi="Times New Roman" w:cs="Times New Roman"/>
              </w:rPr>
            </w:pPr>
            <w:r w:rsidRPr="004D2D05">
              <w:rPr>
                <w:rFonts w:ascii="Times New Roman" w:hAnsi="Times New Roman" w:cs="Times New Roman"/>
              </w:rPr>
              <w:t>Чрезвычайная</w:t>
            </w:r>
          </w:p>
        </w:tc>
      </w:tr>
    </w:tbl>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Примечания: Пожарная опасность устанавливается на класс выше:</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для хвойных лесных насаждений, строение которых или другие особенности способствуют переходу низового пожара в верховой (густой высокий подрост хвойных древесных пород, вертикальная сомкнутость полога крон деревьев и кустарников, значительная захламленность и т.п.);</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для небольших лесных участков на суходолах, окруженных лесными насаждениями повышенной природной пожарной опасности;</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для лесных участков, примыкающих к автомобильным дорогам общего пользования и к железным дорогам.</w:t>
      </w:r>
    </w:p>
    <w:p w:rsidR="00C60834" w:rsidRDefault="00C60834" w:rsidP="00872EAB">
      <w:pPr>
        <w:pStyle w:val="ConsPlusNormal"/>
        <w:ind w:firstLine="540"/>
        <w:jc w:val="both"/>
        <w:rPr>
          <w:rFonts w:ascii="Times New Roman" w:hAnsi="Times New Roman" w:cs="Times New Roman"/>
          <w:sz w:val="24"/>
          <w:szCs w:val="24"/>
        </w:rPr>
      </w:pP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 xml:space="preserve">Кедровники с наличием густого подроста или разновозрастные с вертикальной сомкнутостью полога относятся ко II классу пожарной опасности. </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Классификация пожарной опасности в лесах по условиям погоды определяет степень вероятности (возможности) возникновения и распространения лесных пожаров на соответствующей территории в зависимости от метеорологических условий, влияющих на пожарную опасность лесов. Для целей классификации (оценки) применяется комплексный показатель, характеризующий метеорологические (погодные) условия.</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В зависимости от величины комплексного показателя устанавливается класс пожарной опасности в лесах по условиям погоды.</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Комплексный показатель определяется ежедневно по состоянию на 12 - 14 часов.</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Формула расчета класса природной пожарной опасности в лесах по условиям погоды определяется как сумма произведения температуры воздуха "t°" на разность температур воздуха и точки росы (</w:t>
      </w:r>
      <w:r w:rsidR="00494216">
        <w:rPr>
          <w:rFonts w:ascii="Times New Roman" w:hAnsi="Times New Roman" w:cs="Times New Roman"/>
          <w:noProof/>
          <w:position w:val="-2"/>
          <w:sz w:val="24"/>
          <w:szCs w:val="24"/>
        </w:rPr>
        <w:pict>
          <v:shape id="Рисунок 3" o:spid="_x0000_i1035" type="#_x0000_t75" style="width:10.5pt;height:12.75pt;visibility:visible">
            <v:imagedata r:id="rId258" o:title=""/>
          </v:shape>
        </w:pict>
      </w:r>
      <w:r w:rsidRPr="004D2D05">
        <w:rPr>
          <w:rFonts w:ascii="Times New Roman" w:hAnsi="Times New Roman" w:cs="Times New Roman"/>
          <w:sz w:val="24"/>
          <w:szCs w:val="24"/>
        </w:rPr>
        <w:t>) за "n" дней без дождя (считая день выпадения более 3 мм осадков первым (1) днем бездождевого периода):</w:t>
      </w:r>
    </w:p>
    <w:p w:rsidR="00872EAB" w:rsidRPr="004D2D05" w:rsidRDefault="00494216" w:rsidP="00872EAB">
      <w:pPr>
        <w:pStyle w:val="ConsPlusNormal"/>
        <w:jc w:val="center"/>
        <w:rPr>
          <w:rFonts w:ascii="Times New Roman" w:hAnsi="Times New Roman" w:cs="Times New Roman"/>
          <w:sz w:val="24"/>
          <w:szCs w:val="24"/>
        </w:rPr>
      </w:pPr>
      <w:r>
        <w:rPr>
          <w:rFonts w:ascii="Times New Roman" w:hAnsi="Times New Roman" w:cs="Times New Roman"/>
          <w:noProof/>
          <w:position w:val="-24"/>
          <w:sz w:val="24"/>
          <w:szCs w:val="24"/>
        </w:rPr>
        <w:pict>
          <v:shape id="Рисунок 2" o:spid="_x0000_i1036" type="#_x0000_t75" style="width:90pt;height:33pt;visibility:visible">
            <v:imagedata r:id="rId259" o:title=""/>
          </v:shape>
        </w:pict>
      </w:r>
    </w:p>
    <w:p w:rsidR="00C60834" w:rsidRDefault="00C60834" w:rsidP="00872EAB">
      <w:pPr>
        <w:pStyle w:val="ConsPlusNormal"/>
        <w:jc w:val="center"/>
        <w:outlineLvl w:val="4"/>
        <w:rPr>
          <w:rFonts w:ascii="Times New Roman" w:hAnsi="Times New Roman" w:cs="Times New Roman"/>
          <w:color w:val="000000"/>
          <w:sz w:val="24"/>
          <w:szCs w:val="24"/>
        </w:rPr>
      </w:pPr>
    </w:p>
    <w:p w:rsidR="00872EAB" w:rsidRPr="004D2D05" w:rsidRDefault="00872EAB" w:rsidP="00872EAB">
      <w:pPr>
        <w:pStyle w:val="ConsPlusNormal"/>
        <w:jc w:val="center"/>
        <w:outlineLvl w:val="4"/>
        <w:rPr>
          <w:rFonts w:ascii="Times New Roman" w:hAnsi="Times New Roman" w:cs="Times New Roman"/>
          <w:color w:val="000000"/>
          <w:sz w:val="24"/>
          <w:szCs w:val="24"/>
        </w:rPr>
      </w:pPr>
      <w:r w:rsidRPr="004D2D05">
        <w:rPr>
          <w:rFonts w:ascii="Times New Roman" w:hAnsi="Times New Roman" w:cs="Times New Roman"/>
          <w:color w:val="000000"/>
          <w:sz w:val="24"/>
          <w:szCs w:val="24"/>
        </w:rPr>
        <w:t>Распределение площади земель лесного фонда лесничества по классам природной пожарной опасности</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28" w:type="dxa"/>
          <w:left w:w="28" w:type="dxa"/>
          <w:bottom w:w="28" w:type="dxa"/>
          <w:right w:w="28" w:type="dxa"/>
        </w:tblCellMar>
        <w:tblLook w:val="0000" w:firstRow="0" w:lastRow="0" w:firstColumn="0" w:lastColumn="0" w:noHBand="0" w:noVBand="0"/>
      </w:tblPr>
      <w:tblGrid>
        <w:gridCol w:w="1418"/>
        <w:gridCol w:w="961"/>
        <w:gridCol w:w="1341"/>
        <w:gridCol w:w="1341"/>
        <w:gridCol w:w="1341"/>
        <w:gridCol w:w="1343"/>
        <w:gridCol w:w="755"/>
        <w:gridCol w:w="1762"/>
      </w:tblGrid>
      <w:tr w:rsidR="00C60834" w:rsidRPr="004D2D05" w:rsidTr="00C60834">
        <w:trPr>
          <w:trHeight w:hRule="exact" w:val="267"/>
          <w:jc w:val="center"/>
        </w:trPr>
        <w:tc>
          <w:tcPr>
            <w:tcW w:w="491" w:type="pct"/>
            <w:vMerge w:val="restar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Участковое лесничество</w:t>
            </w:r>
          </w:p>
        </w:tc>
        <w:tc>
          <w:tcPr>
            <w:tcW w:w="3226" w:type="pct"/>
            <w:gridSpan w:val="5"/>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Площадь по классам пожарной опасности</w:t>
            </w:r>
          </w:p>
        </w:tc>
        <w:tc>
          <w:tcPr>
            <w:tcW w:w="396" w:type="pct"/>
            <w:vMerge w:val="restar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Итого</w:t>
            </w:r>
          </w:p>
        </w:tc>
        <w:tc>
          <w:tcPr>
            <w:tcW w:w="883" w:type="pct"/>
            <w:vMerge w:val="restar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Средний класс</w:t>
            </w:r>
          </w:p>
        </w:tc>
      </w:tr>
      <w:tr w:rsidR="00C60834" w:rsidRPr="004D2D05" w:rsidTr="00C60834">
        <w:trPr>
          <w:trHeight w:hRule="exact" w:val="237"/>
          <w:jc w:val="center"/>
        </w:trPr>
        <w:tc>
          <w:tcPr>
            <w:tcW w:w="491" w:type="pct"/>
            <w:vMerge/>
          </w:tcPr>
          <w:p w:rsidR="00C60834" w:rsidRPr="004D2D05" w:rsidRDefault="00C60834" w:rsidP="00852A65">
            <w:pPr>
              <w:autoSpaceDE w:val="0"/>
              <w:autoSpaceDN w:val="0"/>
              <w:adjustRightInd w:val="0"/>
              <w:rPr>
                <w:rFonts w:ascii="Times New Roman" w:hAnsi="Times New Roman"/>
                <w:sz w:val="20"/>
                <w:szCs w:val="20"/>
              </w:rPr>
            </w:pPr>
          </w:p>
        </w:tc>
        <w:tc>
          <w:tcPr>
            <w:tcW w:w="497"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1</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2</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3</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4</w:t>
            </w:r>
          </w:p>
        </w:tc>
        <w:tc>
          <w:tcPr>
            <w:tcW w:w="683"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5</w:t>
            </w:r>
          </w:p>
        </w:tc>
        <w:tc>
          <w:tcPr>
            <w:tcW w:w="396" w:type="pct"/>
            <w:vMerge/>
          </w:tcPr>
          <w:p w:rsidR="00C60834" w:rsidRPr="004D2D05" w:rsidRDefault="00C60834" w:rsidP="00852A65">
            <w:pPr>
              <w:autoSpaceDE w:val="0"/>
              <w:autoSpaceDN w:val="0"/>
              <w:adjustRightInd w:val="0"/>
              <w:jc w:val="center"/>
              <w:rPr>
                <w:rFonts w:ascii="Times New Roman" w:hAnsi="Times New Roman"/>
                <w:sz w:val="20"/>
                <w:szCs w:val="20"/>
              </w:rPr>
            </w:pPr>
          </w:p>
        </w:tc>
        <w:tc>
          <w:tcPr>
            <w:tcW w:w="883" w:type="pct"/>
            <w:vMerge/>
          </w:tcPr>
          <w:p w:rsidR="00C60834" w:rsidRPr="004D2D05" w:rsidRDefault="00C60834" w:rsidP="00852A65">
            <w:pPr>
              <w:autoSpaceDE w:val="0"/>
              <w:autoSpaceDN w:val="0"/>
              <w:adjustRightInd w:val="0"/>
              <w:jc w:val="center"/>
              <w:rPr>
                <w:rFonts w:ascii="Times New Roman" w:hAnsi="Times New Roman"/>
                <w:sz w:val="20"/>
                <w:szCs w:val="20"/>
              </w:rPr>
            </w:pPr>
          </w:p>
        </w:tc>
      </w:tr>
      <w:tr w:rsidR="00C60834" w:rsidRPr="004D2D05" w:rsidTr="00C60834">
        <w:trPr>
          <w:trHeight w:hRule="exact" w:val="570"/>
          <w:jc w:val="center"/>
        </w:trPr>
        <w:tc>
          <w:tcPr>
            <w:tcW w:w="491" w:type="pct"/>
          </w:tcPr>
          <w:p w:rsidR="00C60834" w:rsidRPr="004D2D05" w:rsidRDefault="00C60834" w:rsidP="00852A65">
            <w:pPr>
              <w:autoSpaceDE w:val="0"/>
              <w:autoSpaceDN w:val="0"/>
              <w:adjustRightInd w:val="0"/>
              <w:spacing w:before="15" w:line="120" w:lineRule="atLeast"/>
              <w:ind w:left="15"/>
              <w:rPr>
                <w:rFonts w:ascii="Times New Roman" w:eastAsia="SimSun" w:hAnsi="Times New Roman"/>
                <w:color w:val="000000"/>
                <w:sz w:val="20"/>
                <w:szCs w:val="20"/>
              </w:rPr>
            </w:pPr>
            <w:r w:rsidRPr="004D2D05">
              <w:rPr>
                <w:rFonts w:ascii="Times New Roman" w:eastAsia="SimSun" w:hAnsi="Times New Roman"/>
                <w:color w:val="000000"/>
                <w:sz w:val="20"/>
                <w:szCs w:val="20"/>
              </w:rPr>
              <w:t>Великорецкое</w:t>
            </w:r>
          </w:p>
        </w:tc>
        <w:tc>
          <w:tcPr>
            <w:tcW w:w="497"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0</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267</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1124</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7483</w:t>
            </w:r>
          </w:p>
        </w:tc>
        <w:tc>
          <w:tcPr>
            <w:tcW w:w="683"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17303</w:t>
            </w:r>
          </w:p>
        </w:tc>
        <w:tc>
          <w:tcPr>
            <w:tcW w:w="396"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26177</w:t>
            </w:r>
          </w:p>
        </w:tc>
        <w:tc>
          <w:tcPr>
            <w:tcW w:w="887"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4.5</w:t>
            </w:r>
          </w:p>
        </w:tc>
      </w:tr>
      <w:tr w:rsidR="00C60834" w:rsidRPr="004D2D05" w:rsidTr="00C60834">
        <w:trPr>
          <w:trHeight w:hRule="exact" w:val="616"/>
          <w:jc w:val="center"/>
        </w:trPr>
        <w:tc>
          <w:tcPr>
            <w:tcW w:w="491" w:type="pct"/>
          </w:tcPr>
          <w:p w:rsidR="00C60834" w:rsidRPr="004D2D05" w:rsidRDefault="00C60834" w:rsidP="00852A65">
            <w:pPr>
              <w:autoSpaceDE w:val="0"/>
              <w:autoSpaceDN w:val="0"/>
              <w:adjustRightInd w:val="0"/>
              <w:spacing w:before="15" w:line="120" w:lineRule="atLeast"/>
              <w:ind w:left="15"/>
              <w:rPr>
                <w:rFonts w:ascii="Times New Roman" w:eastAsia="SimSun" w:hAnsi="Times New Roman"/>
                <w:color w:val="000000"/>
                <w:sz w:val="20"/>
                <w:szCs w:val="20"/>
              </w:rPr>
            </w:pPr>
            <w:r w:rsidRPr="004D2D05">
              <w:rPr>
                <w:rFonts w:ascii="Times New Roman" w:eastAsia="SimSun" w:hAnsi="Times New Roman"/>
                <w:color w:val="000000"/>
                <w:sz w:val="20"/>
                <w:szCs w:val="20"/>
              </w:rPr>
              <w:t>Новополомское</w:t>
            </w:r>
          </w:p>
        </w:tc>
        <w:tc>
          <w:tcPr>
            <w:tcW w:w="497"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359</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0</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2010</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12651</w:t>
            </w:r>
          </w:p>
        </w:tc>
        <w:tc>
          <w:tcPr>
            <w:tcW w:w="683"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18821</w:t>
            </w:r>
          </w:p>
        </w:tc>
        <w:tc>
          <w:tcPr>
            <w:tcW w:w="396"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33841</w:t>
            </w:r>
          </w:p>
        </w:tc>
        <w:tc>
          <w:tcPr>
            <w:tcW w:w="887"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4.4</w:t>
            </w:r>
          </w:p>
        </w:tc>
      </w:tr>
      <w:tr w:rsidR="00C60834" w:rsidRPr="004D2D05" w:rsidTr="00C60834">
        <w:trPr>
          <w:trHeight w:hRule="exact" w:val="520"/>
          <w:jc w:val="center"/>
        </w:trPr>
        <w:tc>
          <w:tcPr>
            <w:tcW w:w="491" w:type="pct"/>
          </w:tcPr>
          <w:p w:rsidR="00C60834" w:rsidRPr="004D2D05" w:rsidRDefault="00C60834" w:rsidP="00852A65">
            <w:pPr>
              <w:autoSpaceDE w:val="0"/>
              <w:autoSpaceDN w:val="0"/>
              <w:adjustRightInd w:val="0"/>
              <w:spacing w:before="15" w:line="120" w:lineRule="atLeast"/>
              <w:ind w:left="15"/>
              <w:rPr>
                <w:rFonts w:ascii="Times New Roman" w:eastAsia="SimSun" w:hAnsi="Times New Roman"/>
                <w:color w:val="000000"/>
                <w:sz w:val="20"/>
                <w:szCs w:val="20"/>
              </w:rPr>
            </w:pPr>
            <w:r w:rsidRPr="004D2D05">
              <w:rPr>
                <w:rFonts w:ascii="Times New Roman" w:eastAsia="SimSun" w:hAnsi="Times New Roman"/>
                <w:color w:val="000000"/>
                <w:sz w:val="20"/>
                <w:szCs w:val="20"/>
              </w:rPr>
              <w:t>Юрьянское</w:t>
            </w:r>
          </w:p>
        </w:tc>
        <w:tc>
          <w:tcPr>
            <w:tcW w:w="497"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0</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452</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8672</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13035</w:t>
            </w:r>
          </w:p>
        </w:tc>
        <w:tc>
          <w:tcPr>
            <w:tcW w:w="683"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106</w:t>
            </w:r>
          </w:p>
        </w:tc>
        <w:tc>
          <w:tcPr>
            <w:tcW w:w="396"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22265</w:t>
            </w:r>
          </w:p>
        </w:tc>
        <w:tc>
          <w:tcPr>
            <w:tcW w:w="887"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3.5</w:t>
            </w:r>
          </w:p>
        </w:tc>
      </w:tr>
      <w:tr w:rsidR="00C60834" w:rsidRPr="004D2D05" w:rsidTr="00C60834">
        <w:trPr>
          <w:trHeight w:hRule="exact" w:val="708"/>
          <w:jc w:val="center"/>
        </w:trPr>
        <w:tc>
          <w:tcPr>
            <w:tcW w:w="491" w:type="pct"/>
          </w:tcPr>
          <w:p w:rsidR="00C60834" w:rsidRPr="004D2D05" w:rsidRDefault="00C60834" w:rsidP="00852A65">
            <w:pPr>
              <w:autoSpaceDE w:val="0"/>
              <w:autoSpaceDN w:val="0"/>
              <w:adjustRightInd w:val="0"/>
              <w:spacing w:before="15" w:line="120" w:lineRule="atLeast"/>
              <w:ind w:left="15"/>
              <w:rPr>
                <w:rFonts w:ascii="Times New Roman" w:eastAsia="SimSun" w:hAnsi="Times New Roman"/>
                <w:color w:val="000000"/>
                <w:sz w:val="20"/>
                <w:szCs w:val="20"/>
              </w:rPr>
            </w:pPr>
            <w:r w:rsidRPr="004D2D05">
              <w:rPr>
                <w:rFonts w:ascii="Times New Roman" w:eastAsia="SimSun" w:hAnsi="Times New Roman"/>
                <w:color w:val="000000"/>
                <w:sz w:val="20"/>
                <w:szCs w:val="20"/>
              </w:rPr>
              <w:t>Юрьянское сельское</w:t>
            </w:r>
          </w:p>
        </w:tc>
        <w:tc>
          <w:tcPr>
            <w:tcW w:w="497"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0</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83</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6080</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15790</w:t>
            </w:r>
          </w:p>
        </w:tc>
        <w:tc>
          <w:tcPr>
            <w:tcW w:w="683"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0</w:t>
            </w:r>
          </w:p>
        </w:tc>
        <w:tc>
          <w:tcPr>
            <w:tcW w:w="396"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21953</w:t>
            </w:r>
          </w:p>
        </w:tc>
        <w:tc>
          <w:tcPr>
            <w:tcW w:w="887"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3.7</w:t>
            </w:r>
          </w:p>
        </w:tc>
      </w:tr>
      <w:tr w:rsidR="00C60834" w:rsidRPr="004D2D05" w:rsidTr="00C60834">
        <w:trPr>
          <w:trHeight w:hRule="exact" w:val="598"/>
          <w:jc w:val="center"/>
        </w:trPr>
        <w:tc>
          <w:tcPr>
            <w:tcW w:w="491" w:type="pct"/>
          </w:tcPr>
          <w:p w:rsidR="00C60834" w:rsidRPr="004D2D05" w:rsidRDefault="00C60834" w:rsidP="00852A65">
            <w:pPr>
              <w:autoSpaceDE w:val="0"/>
              <w:autoSpaceDN w:val="0"/>
              <w:adjustRightInd w:val="0"/>
              <w:spacing w:before="15" w:line="120" w:lineRule="atLeast"/>
              <w:ind w:left="15"/>
              <w:rPr>
                <w:rFonts w:ascii="Times New Roman" w:eastAsia="SimSun" w:hAnsi="Times New Roman"/>
                <w:color w:val="000000"/>
                <w:sz w:val="20"/>
                <w:szCs w:val="20"/>
              </w:rPr>
            </w:pPr>
            <w:r w:rsidRPr="004D2D05">
              <w:rPr>
                <w:rFonts w:ascii="Times New Roman" w:eastAsia="SimSun" w:hAnsi="Times New Roman"/>
                <w:color w:val="000000"/>
                <w:sz w:val="20"/>
                <w:szCs w:val="20"/>
              </w:rPr>
              <w:t>Пышакское сельское</w:t>
            </w:r>
          </w:p>
        </w:tc>
        <w:tc>
          <w:tcPr>
            <w:tcW w:w="497"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0</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0</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2419</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14451</w:t>
            </w:r>
          </w:p>
        </w:tc>
        <w:tc>
          <w:tcPr>
            <w:tcW w:w="683"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0</w:t>
            </w:r>
          </w:p>
        </w:tc>
        <w:tc>
          <w:tcPr>
            <w:tcW w:w="396"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16870</w:t>
            </w:r>
          </w:p>
        </w:tc>
        <w:tc>
          <w:tcPr>
            <w:tcW w:w="887"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3.8</w:t>
            </w:r>
          </w:p>
        </w:tc>
      </w:tr>
      <w:tr w:rsidR="00C60834" w:rsidRPr="004D2D05" w:rsidTr="00C60834">
        <w:trPr>
          <w:trHeight w:hRule="exact" w:val="670"/>
          <w:jc w:val="center"/>
        </w:trPr>
        <w:tc>
          <w:tcPr>
            <w:tcW w:w="491" w:type="pct"/>
          </w:tcPr>
          <w:p w:rsidR="00C60834" w:rsidRPr="004D2D05" w:rsidRDefault="00C60834" w:rsidP="00852A65">
            <w:pPr>
              <w:autoSpaceDE w:val="0"/>
              <w:autoSpaceDN w:val="0"/>
              <w:adjustRightInd w:val="0"/>
              <w:spacing w:before="15" w:line="120" w:lineRule="atLeast"/>
              <w:ind w:left="15"/>
              <w:rPr>
                <w:rFonts w:ascii="Times New Roman" w:eastAsia="SimSun" w:hAnsi="Times New Roman"/>
                <w:color w:val="000000"/>
                <w:sz w:val="20"/>
                <w:szCs w:val="20"/>
              </w:rPr>
            </w:pPr>
            <w:r w:rsidRPr="004D2D05">
              <w:rPr>
                <w:rFonts w:ascii="Times New Roman" w:eastAsia="SimSun" w:hAnsi="Times New Roman"/>
                <w:color w:val="000000"/>
                <w:sz w:val="20"/>
                <w:szCs w:val="20"/>
              </w:rPr>
              <w:t>Гороховское сельское</w:t>
            </w:r>
          </w:p>
        </w:tc>
        <w:tc>
          <w:tcPr>
            <w:tcW w:w="497"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0</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368</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3176</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13873</w:t>
            </w:r>
          </w:p>
        </w:tc>
        <w:tc>
          <w:tcPr>
            <w:tcW w:w="683"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379</w:t>
            </w:r>
          </w:p>
        </w:tc>
        <w:tc>
          <w:tcPr>
            <w:tcW w:w="396"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17796</w:t>
            </w:r>
          </w:p>
        </w:tc>
        <w:tc>
          <w:tcPr>
            <w:tcW w:w="887"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3.8</w:t>
            </w:r>
          </w:p>
        </w:tc>
      </w:tr>
      <w:tr w:rsidR="00C60834" w:rsidRPr="004D2D05" w:rsidTr="00C60834">
        <w:trPr>
          <w:trHeight w:hRule="exact" w:val="237"/>
          <w:jc w:val="center"/>
        </w:trPr>
        <w:tc>
          <w:tcPr>
            <w:tcW w:w="491"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Итого</w:t>
            </w:r>
          </w:p>
        </w:tc>
        <w:tc>
          <w:tcPr>
            <w:tcW w:w="497"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359</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1170</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23481</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77283</w:t>
            </w:r>
          </w:p>
        </w:tc>
        <w:tc>
          <w:tcPr>
            <w:tcW w:w="683"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36609</w:t>
            </w:r>
          </w:p>
        </w:tc>
        <w:tc>
          <w:tcPr>
            <w:tcW w:w="396"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138902</w:t>
            </w:r>
          </w:p>
        </w:tc>
        <w:tc>
          <w:tcPr>
            <w:tcW w:w="883"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4</w:t>
            </w:r>
          </w:p>
        </w:tc>
      </w:tr>
      <w:tr w:rsidR="00C60834" w:rsidRPr="004D2D05" w:rsidTr="00C60834">
        <w:trPr>
          <w:trHeight w:hRule="exact" w:val="237"/>
          <w:jc w:val="center"/>
        </w:trPr>
        <w:tc>
          <w:tcPr>
            <w:tcW w:w="491"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w:t>
            </w:r>
          </w:p>
        </w:tc>
        <w:tc>
          <w:tcPr>
            <w:tcW w:w="497"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0.2</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0.8</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16.9</w:t>
            </w:r>
          </w:p>
        </w:tc>
        <w:tc>
          <w:tcPr>
            <w:tcW w:w="682"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55.6</w:t>
            </w:r>
          </w:p>
        </w:tc>
        <w:tc>
          <w:tcPr>
            <w:tcW w:w="683"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26.3</w:t>
            </w:r>
          </w:p>
        </w:tc>
        <w:tc>
          <w:tcPr>
            <w:tcW w:w="396" w:type="pct"/>
          </w:tcPr>
          <w:p w:rsidR="00C60834" w:rsidRPr="004D2D05" w:rsidRDefault="00C60834" w:rsidP="00852A65">
            <w:pPr>
              <w:autoSpaceDE w:val="0"/>
              <w:autoSpaceDN w:val="0"/>
              <w:adjustRightInd w:val="0"/>
              <w:spacing w:before="15" w:line="120" w:lineRule="atLeast"/>
              <w:ind w:left="15"/>
              <w:jc w:val="center"/>
              <w:rPr>
                <w:rFonts w:ascii="Times New Roman" w:eastAsia="SimSun" w:hAnsi="Times New Roman"/>
                <w:color w:val="000000"/>
                <w:sz w:val="20"/>
                <w:szCs w:val="20"/>
              </w:rPr>
            </w:pPr>
            <w:r w:rsidRPr="004D2D05">
              <w:rPr>
                <w:rFonts w:ascii="Times New Roman" w:eastAsia="SimSun" w:hAnsi="Times New Roman"/>
                <w:color w:val="000000"/>
                <w:sz w:val="20"/>
                <w:szCs w:val="20"/>
              </w:rPr>
              <w:t>100</w:t>
            </w:r>
          </w:p>
        </w:tc>
        <w:tc>
          <w:tcPr>
            <w:tcW w:w="883" w:type="pct"/>
          </w:tcPr>
          <w:p w:rsidR="00C60834" w:rsidRPr="004D2D05" w:rsidRDefault="00C60834" w:rsidP="00852A65">
            <w:pPr>
              <w:autoSpaceDE w:val="0"/>
              <w:autoSpaceDN w:val="0"/>
              <w:adjustRightInd w:val="0"/>
              <w:rPr>
                <w:rFonts w:ascii="Times New Roman" w:eastAsia="SimSun" w:hAnsi="Times New Roman"/>
                <w:color w:val="000000"/>
                <w:sz w:val="20"/>
                <w:szCs w:val="20"/>
              </w:rPr>
            </w:pPr>
          </w:p>
        </w:tc>
      </w:tr>
    </w:tbl>
    <w:p w:rsidR="00872EAB" w:rsidRPr="004D2D05" w:rsidRDefault="00872EAB" w:rsidP="00872EAB">
      <w:pPr>
        <w:autoSpaceDE w:val="0"/>
        <w:autoSpaceDN w:val="0"/>
        <w:adjustRightInd w:val="0"/>
        <w:spacing w:after="0" w:line="240" w:lineRule="auto"/>
        <w:ind w:firstLine="539"/>
        <w:jc w:val="both"/>
        <w:rPr>
          <w:rFonts w:ascii="Times New Roman" w:hAnsi="Times New Roman"/>
          <w:sz w:val="24"/>
          <w:szCs w:val="24"/>
        </w:rPr>
      </w:pPr>
    </w:p>
    <w:p w:rsidR="00872EAB" w:rsidRPr="004D2D05" w:rsidRDefault="00872EAB" w:rsidP="00872EAB">
      <w:pPr>
        <w:pStyle w:val="ConsPlusNormal"/>
        <w:ind w:firstLine="540"/>
        <w:jc w:val="both"/>
        <w:rPr>
          <w:rFonts w:ascii="Times New Roman" w:hAnsi="Times New Roman" w:cs="Times New Roman"/>
          <w:color w:val="000000"/>
        </w:rPr>
      </w:pPr>
      <w:r w:rsidRPr="004D2D05">
        <w:rPr>
          <w:rFonts w:ascii="Times New Roman" w:hAnsi="Times New Roman" w:cs="Times New Roman"/>
          <w:color w:val="000000"/>
          <w:sz w:val="24"/>
          <w:szCs w:val="24"/>
        </w:rPr>
        <w:t xml:space="preserve">Карта-схема распределения площади территории лесного фонда лесничества по классам пожарной опасности и противопожарным мероприятиям приведена на рисунке 5. </w:t>
      </w:r>
    </w:p>
    <w:p w:rsidR="00872EAB" w:rsidRPr="004D2D05" w:rsidRDefault="00872EAB" w:rsidP="00872EAB">
      <w:p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 xml:space="preserve">В целях организации работы по предотвращению и тушению лесных пожаров на территории лесничества ежегодно разрабатывается План тушения лесных пожаров на территории лесничества. </w:t>
      </w:r>
    </w:p>
    <w:p w:rsidR="00872EAB" w:rsidRPr="004D2D05" w:rsidRDefault="00494216" w:rsidP="00872EAB">
      <w:pPr>
        <w:autoSpaceDE w:val="0"/>
        <w:autoSpaceDN w:val="0"/>
        <w:adjustRightInd w:val="0"/>
        <w:spacing w:after="0" w:line="240" w:lineRule="auto"/>
        <w:ind w:firstLine="709"/>
        <w:jc w:val="both"/>
        <w:rPr>
          <w:rFonts w:ascii="Times New Roman" w:hAnsi="Times New Roman"/>
          <w:sz w:val="24"/>
          <w:szCs w:val="24"/>
        </w:rPr>
      </w:pPr>
      <w:hyperlink r:id="rId260" w:history="1">
        <w:r w:rsidR="00872EAB" w:rsidRPr="004D2D05">
          <w:rPr>
            <w:rFonts w:ascii="Times New Roman" w:hAnsi="Times New Roman"/>
            <w:sz w:val="24"/>
            <w:szCs w:val="24"/>
          </w:rPr>
          <w:t>Порядок</w:t>
        </w:r>
      </w:hyperlink>
      <w:r w:rsidR="00872EAB" w:rsidRPr="004D2D05">
        <w:rPr>
          <w:rFonts w:ascii="Times New Roman" w:hAnsi="Times New Roman"/>
          <w:sz w:val="24"/>
          <w:szCs w:val="24"/>
        </w:rPr>
        <w:t xml:space="preserve"> разработки и утверждения плана тушения лесных пожаров и его </w:t>
      </w:r>
      <w:hyperlink r:id="rId261" w:history="1">
        <w:r w:rsidR="00872EAB" w:rsidRPr="004D2D05">
          <w:rPr>
            <w:rFonts w:ascii="Times New Roman" w:hAnsi="Times New Roman"/>
            <w:sz w:val="24"/>
            <w:szCs w:val="24"/>
          </w:rPr>
          <w:t>форма</w:t>
        </w:r>
      </w:hyperlink>
      <w:r w:rsidR="00872EAB" w:rsidRPr="004D2D05">
        <w:rPr>
          <w:rFonts w:ascii="Times New Roman" w:hAnsi="Times New Roman"/>
          <w:sz w:val="24"/>
          <w:szCs w:val="24"/>
        </w:rPr>
        <w:t xml:space="preserve">, </w:t>
      </w:r>
      <w:hyperlink r:id="rId262" w:history="1">
        <w:r w:rsidR="00872EAB" w:rsidRPr="004D2D05">
          <w:rPr>
            <w:rFonts w:ascii="Times New Roman" w:hAnsi="Times New Roman"/>
            <w:sz w:val="24"/>
            <w:szCs w:val="24"/>
          </w:rPr>
          <w:t>порядок</w:t>
        </w:r>
      </w:hyperlink>
      <w:r w:rsidR="00872EAB" w:rsidRPr="004D2D05">
        <w:rPr>
          <w:rFonts w:ascii="Times New Roman" w:hAnsi="Times New Roman"/>
          <w:sz w:val="24"/>
          <w:szCs w:val="24"/>
        </w:rPr>
        <w:t xml:space="preserve"> разработки сводного плана тушения лесных пожаров на территории субъекта Российской Федерации утверждены постановлением Правительства РФ от 17.05.2011 № 377 «Об утверждении Правил разработки и утверждения плана тушения лесных пожаров и его формы».</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Ограничение пребывания граждан в лесах и въезд в них транспортных средств, проведение в лесах определенных видов работ в целях обеспечения пожарной безопасности в лесах, осуществляется в </w:t>
      </w:r>
      <w:hyperlink r:id="rId263" w:history="1">
        <w:r w:rsidRPr="004D2D05">
          <w:rPr>
            <w:rFonts w:ascii="Times New Roman" w:hAnsi="Times New Roman"/>
            <w:color w:val="000000"/>
            <w:sz w:val="24"/>
            <w:szCs w:val="24"/>
          </w:rPr>
          <w:t>порядке</w:t>
        </w:r>
      </w:hyperlink>
      <w:r w:rsidRPr="004D2D05">
        <w:rPr>
          <w:rFonts w:ascii="Times New Roman" w:hAnsi="Times New Roman"/>
          <w:sz w:val="24"/>
          <w:szCs w:val="24"/>
        </w:rPr>
        <w:t>, установленном уполномоченным федеральным органом исполнительной власти.</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Порядок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утвержден приказом Минприроды России от 06.09.2016 № 457.</w:t>
      </w:r>
    </w:p>
    <w:p w:rsidR="00872EAB" w:rsidRPr="004D2D05" w:rsidRDefault="00494216" w:rsidP="00872EAB">
      <w:pPr>
        <w:autoSpaceDE w:val="0"/>
        <w:autoSpaceDN w:val="0"/>
        <w:adjustRightInd w:val="0"/>
        <w:spacing w:after="0" w:line="240" w:lineRule="auto"/>
        <w:ind w:firstLine="540"/>
        <w:jc w:val="both"/>
        <w:rPr>
          <w:rFonts w:ascii="Times New Roman" w:hAnsi="Times New Roman"/>
          <w:sz w:val="24"/>
          <w:szCs w:val="24"/>
        </w:rPr>
      </w:pPr>
      <w:hyperlink r:id="rId264" w:history="1">
        <w:r w:rsidR="00872EAB" w:rsidRPr="004D2D05">
          <w:rPr>
            <w:rFonts w:ascii="Times New Roman" w:hAnsi="Times New Roman"/>
            <w:color w:val="000000"/>
            <w:sz w:val="24"/>
            <w:szCs w:val="24"/>
          </w:rPr>
          <w:t>Классификация</w:t>
        </w:r>
      </w:hyperlink>
      <w:r w:rsidR="00872EAB" w:rsidRPr="004D2D05">
        <w:rPr>
          <w:rFonts w:ascii="Times New Roman" w:hAnsi="Times New Roman"/>
          <w:color w:val="000000"/>
          <w:sz w:val="24"/>
          <w:szCs w:val="24"/>
        </w:rPr>
        <w:t xml:space="preserve"> чрезвычайных ситуаций в лесах, возникших вследствие лесных пожаров, </w:t>
      </w:r>
      <w:hyperlink r:id="rId265" w:history="1">
        <w:r w:rsidR="00872EAB" w:rsidRPr="004D2D05">
          <w:rPr>
            <w:rFonts w:ascii="Times New Roman" w:hAnsi="Times New Roman"/>
            <w:color w:val="000000"/>
            <w:sz w:val="24"/>
            <w:szCs w:val="24"/>
          </w:rPr>
          <w:t>порядок</w:t>
        </w:r>
      </w:hyperlink>
      <w:r w:rsidR="00872EAB" w:rsidRPr="004D2D05">
        <w:rPr>
          <w:rFonts w:ascii="Times New Roman" w:hAnsi="Times New Roman"/>
          <w:color w:val="000000"/>
          <w:sz w:val="24"/>
          <w:szCs w:val="24"/>
        </w:rPr>
        <w:t xml:space="preserve"> введения чрезвычайных ситуаций в лесах, возникших вследствие лесных пожаров, и взаимодействия органов государственной власти, органов местного самоуправления в условиях таких чрезвычайных ситуаций установлены п</w:t>
      </w:r>
      <w:r w:rsidR="00872EAB" w:rsidRPr="004D2D05">
        <w:rPr>
          <w:rFonts w:ascii="Times New Roman" w:hAnsi="Times New Roman"/>
          <w:sz w:val="24"/>
          <w:szCs w:val="24"/>
        </w:rPr>
        <w:t xml:space="preserve">остановлением Правительства РФ от 17.05.2011 № 376. </w:t>
      </w:r>
    </w:p>
    <w:p w:rsidR="00872EAB" w:rsidRPr="004D2D05" w:rsidRDefault="00872EAB" w:rsidP="00872EAB">
      <w:pPr>
        <w:autoSpaceDE w:val="0"/>
        <w:autoSpaceDN w:val="0"/>
        <w:adjustRightInd w:val="0"/>
        <w:spacing w:after="0" w:line="240" w:lineRule="auto"/>
        <w:ind w:firstLine="540"/>
        <w:jc w:val="both"/>
        <w:outlineLvl w:val="0"/>
        <w:rPr>
          <w:rFonts w:ascii="Times New Roman" w:hAnsi="Times New Roman"/>
          <w:sz w:val="24"/>
          <w:szCs w:val="24"/>
        </w:rPr>
      </w:pPr>
      <w:bookmarkStart w:id="223" w:name="_Toc520105989"/>
      <w:r w:rsidRPr="004D2D05">
        <w:rPr>
          <w:rFonts w:ascii="Times New Roman" w:hAnsi="Times New Roman"/>
          <w:sz w:val="24"/>
          <w:szCs w:val="24"/>
        </w:rPr>
        <w:t xml:space="preserve">При проведении мероприятий по ликвидации чрезвычайной ситуации в лесах, возникшей вследствие лесных пожаров, (аварийно-спасательные и другие неотложные работы, проводимые при возникновении такой чрезвычайной ситуации), на лесных участках, расположенных в границах территории, признанной зоной чрезвычайной ситуации, допускается осуществление выборочных рубок и сплошных рубок лесных насаждений без предоставления лесных участков, в том числе в целях создания противопожарных разрывов. Решение об осуществлении таких рубок принимают органы государственной власти или органы местного самоуправления в пределах их полномочий, определенных в </w:t>
      </w:r>
      <w:r w:rsidRPr="004D2D05">
        <w:rPr>
          <w:rFonts w:ascii="Times New Roman" w:hAnsi="Times New Roman"/>
          <w:color w:val="000000"/>
          <w:sz w:val="24"/>
          <w:szCs w:val="24"/>
        </w:rPr>
        <w:t xml:space="preserve">соответствии со </w:t>
      </w:r>
      <w:hyperlink r:id="rId266" w:history="1">
        <w:r w:rsidRPr="004D2D05">
          <w:rPr>
            <w:rFonts w:ascii="Times New Roman" w:hAnsi="Times New Roman"/>
            <w:color w:val="000000"/>
            <w:sz w:val="24"/>
            <w:szCs w:val="24"/>
          </w:rPr>
          <w:t>статьями 81</w:t>
        </w:r>
      </w:hyperlink>
      <w:r w:rsidRPr="004D2D05">
        <w:rPr>
          <w:rFonts w:ascii="Times New Roman" w:hAnsi="Times New Roman"/>
          <w:color w:val="000000"/>
          <w:sz w:val="24"/>
          <w:szCs w:val="24"/>
        </w:rPr>
        <w:t xml:space="preserve"> - </w:t>
      </w:r>
      <w:hyperlink r:id="rId267" w:history="1">
        <w:r w:rsidRPr="004D2D05">
          <w:rPr>
            <w:rFonts w:ascii="Times New Roman" w:hAnsi="Times New Roman"/>
            <w:color w:val="000000"/>
            <w:sz w:val="24"/>
            <w:szCs w:val="24"/>
          </w:rPr>
          <w:t>84</w:t>
        </w:r>
      </w:hyperlink>
      <w:r w:rsidRPr="004D2D05">
        <w:rPr>
          <w:rFonts w:ascii="Times New Roman" w:hAnsi="Times New Roman"/>
          <w:color w:val="000000"/>
          <w:sz w:val="24"/>
          <w:szCs w:val="24"/>
        </w:rPr>
        <w:t xml:space="preserve"> настоящего Кодекса</w:t>
      </w:r>
      <w:r w:rsidRPr="004D2D05">
        <w:rPr>
          <w:rFonts w:ascii="Times New Roman" w:hAnsi="Times New Roman"/>
          <w:sz w:val="24"/>
          <w:szCs w:val="24"/>
        </w:rPr>
        <w:t>.</w:t>
      </w:r>
      <w:bookmarkEnd w:id="223"/>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Привлечение граждан, юридических лиц к осуществлению мероприятий по ликвидации чрезвычайной ситуации в лесах, возникшей вследствие лесных пожаров, осуществляется в соответствии с Федеральным </w:t>
      </w:r>
      <w:hyperlink r:id="rId268" w:history="1">
        <w:r w:rsidRPr="004D2D05">
          <w:rPr>
            <w:rFonts w:ascii="Times New Roman" w:hAnsi="Times New Roman"/>
            <w:color w:val="000000"/>
            <w:sz w:val="24"/>
            <w:szCs w:val="24"/>
          </w:rPr>
          <w:t>законом</w:t>
        </w:r>
      </w:hyperlink>
      <w:r w:rsidRPr="004D2D05">
        <w:rPr>
          <w:rFonts w:ascii="Times New Roman" w:hAnsi="Times New Roman"/>
          <w:color w:val="000000"/>
          <w:sz w:val="24"/>
          <w:szCs w:val="24"/>
        </w:rPr>
        <w:t xml:space="preserve"> «О защите</w:t>
      </w:r>
      <w:r w:rsidRPr="004D2D05">
        <w:rPr>
          <w:rFonts w:ascii="Times New Roman" w:hAnsi="Times New Roman"/>
          <w:sz w:val="24"/>
          <w:szCs w:val="24"/>
        </w:rPr>
        <w:t xml:space="preserve"> населения и территорий от чрезвычайных ситуаций природного и техногенного характера».</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Мероприятия по ликвидации последствий чрезвычайной ситуации в лесах, возникшей вследствие лесных пожаров, в том числе на лесных участках, предоставленных в аренду для заготовки древесины, осуществляются органами государственной власти, органами местного самоуправления в пределах полномочий указанных органов, определенных в соответствии со </w:t>
      </w:r>
      <w:hyperlink r:id="rId269" w:history="1">
        <w:r w:rsidRPr="004D2D05">
          <w:rPr>
            <w:rFonts w:ascii="Times New Roman" w:hAnsi="Times New Roman"/>
            <w:color w:val="000000"/>
            <w:sz w:val="24"/>
            <w:szCs w:val="24"/>
          </w:rPr>
          <w:t>статьями 81</w:t>
        </w:r>
      </w:hyperlink>
      <w:r w:rsidRPr="004D2D05">
        <w:rPr>
          <w:rFonts w:ascii="Times New Roman" w:hAnsi="Times New Roman"/>
          <w:color w:val="000000"/>
          <w:sz w:val="24"/>
          <w:szCs w:val="24"/>
        </w:rPr>
        <w:t xml:space="preserve"> - </w:t>
      </w:r>
      <w:hyperlink r:id="rId270" w:history="1">
        <w:r w:rsidRPr="004D2D05">
          <w:rPr>
            <w:rFonts w:ascii="Times New Roman" w:hAnsi="Times New Roman"/>
            <w:color w:val="000000"/>
            <w:sz w:val="24"/>
            <w:szCs w:val="24"/>
          </w:rPr>
          <w:t>84</w:t>
        </w:r>
      </w:hyperlink>
      <w:r w:rsidRPr="004D2D05">
        <w:rPr>
          <w:rFonts w:ascii="Times New Roman" w:hAnsi="Times New Roman"/>
          <w:color w:val="000000"/>
          <w:sz w:val="24"/>
          <w:szCs w:val="24"/>
        </w:rPr>
        <w:t xml:space="preserve"> настоя</w:t>
      </w:r>
      <w:r w:rsidRPr="004D2D05">
        <w:rPr>
          <w:rFonts w:ascii="Times New Roman" w:hAnsi="Times New Roman"/>
          <w:sz w:val="24"/>
          <w:szCs w:val="24"/>
        </w:rPr>
        <w:t xml:space="preserve">щего Кодекса. </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Мероприятия по ликвидации последствий чрезвычайной ситуации в лесах, возникшей вследствие лесных пожаров, осуществляются в первую очередь на лесных участках, имеющих общую границу с населенными пунктами или земельными участками, на которых расположены объекты инфраструктуры.</w:t>
      </w:r>
    </w:p>
    <w:p w:rsidR="00872EAB" w:rsidRPr="004D2D05" w:rsidRDefault="00872EAB" w:rsidP="00872EAB">
      <w:pPr>
        <w:autoSpaceDE w:val="0"/>
        <w:autoSpaceDN w:val="0"/>
        <w:adjustRightInd w:val="0"/>
        <w:spacing w:after="0" w:line="240" w:lineRule="auto"/>
        <w:ind w:firstLine="540"/>
        <w:jc w:val="both"/>
        <w:rPr>
          <w:rFonts w:ascii="Times New Roman" w:hAnsi="Times New Roman"/>
          <w:color w:val="000000"/>
          <w:sz w:val="24"/>
          <w:szCs w:val="24"/>
        </w:rPr>
      </w:pPr>
      <w:r w:rsidRPr="004D2D05">
        <w:rPr>
          <w:rFonts w:ascii="Times New Roman" w:hAnsi="Times New Roman"/>
          <w:sz w:val="24"/>
          <w:szCs w:val="24"/>
        </w:rPr>
        <w:t xml:space="preserve">Граждане вправе осуществлять в первоочередном порядке заготовку древесины для собственных нужд, заготовку и сбор недревесных лесных ресурсов для собственных нужд на лесных участках, на </w:t>
      </w:r>
      <w:r w:rsidRPr="004D2D05">
        <w:rPr>
          <w:rFonts w:ascii="Times New Roman" w:hAnsi="Times New Roman"/>
          <w:color w:val="000000"/>
          <w:sz w:val="24"/>
          <w:szCs w:val="24"/>
        </w:rPr>
        <w:t xml:space="preserve">которых осуществляется ликвидация последствий чрезвычайной ситуации в лесах, возникшей вследствие лесных пожаров, в порядке, установленном </w:t>
      </w:r>
      <w:hyperlink r:id="rId271" w:history="1">
        <w:r w:rsidRPr="004D2D05">
          <w:rPr>
            <w:rFonts w:ascii="Times New Roman" w:hAnsi="Times New Roman"/>
            <w:color w:val="000000"/>
            <w:sz w:val="24"/>
            <w:szCs w:val="24"/>
          </w:rPr>
          <w:t>статьями 30</w:t>
        </w:r>
      </w:hyperlink>
      <w:r w:rsidRPr="004D2D05">
        <w:rPr>
          <w:rFonts w:ascii="Times New Roman" w:hAnsi="Times New Roman"/>
          <w:color w:val="000000"/>
          <w:sz w:val="24"/>
          <w:szCs w:val="24"/>
        </w:rPr>
        <w:t xml:space="preserve"> и </w:t>
      </w:r>
      <w:hyperlink r:id="rId272" w:history="1">
        <w:r w:rsidRPr="004D2D05">
          <w:rPr>
            <w:rFonts w:ascii="Times New Roman" w:hAnsi="Times New Roman"/>
            <w:color w:val="000000"/>
            <w:sz w:val="24"/>
            <w:szCs w:val="24"/>
          </w:rPr>
          <w:t>33</w:t>
        </w:r>
      </w:hyperlink>
      <w:r w:rsidRPr="004D2D05">
        <w:rPr>
          <w:rFonts w:ascii="Times New Roman" w:hAnsi="Times New Roman"/>
          <w:color w:val="000000"/>
          <w:sz w:val="24"/>
          <w:szCs w:val="24"/>
        </w:rPr>
        <w:t xml:space="preserve"> настоящего Кодекса.</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Объем древесины, заготовленной при ликвидации чрезвычайной ситуации в лесах, возникшей вследствие лесных пожаров, и последствий этой чрезвычайной ситуации, в расчетную лесосеку не включается.</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По результатам осуществления мероприятий по ликвидации чрезвычайной ситуации в лесах, возникшей вследствие лесных пожаров, и последствий этой чрезвычайной ситуации вносятся изменения в лесной план субъекта Российской Федерации, лесохозяйственный регламент лесничества, лесопарка и проекты освоения лесов.</w:t>
      </w:r>
    </w:p>
    <w:p w:rsidR="00872EAB" w:rsidRPr="004D2D05" w:rsidRDefault="00872EAB" w:rsidP="00872EAB">
      <w:pPr>
        <w:autoSpaceDE w:val="0"/>
        <w:autoSpaceDN w:val="0"/>
        <w:adjustRightInd w:val="0"/>
        <w:spacing w:after="0" w:line="240" w:lineRule="auto"/>
        <w:ind w:firstLine="540"/>
        <w:jc w:val="both"/>
        <w:rPr>
          <w:rFonts w:ascii="Times New Roman" w:hAnsi="Times New Roman"/>
          <w:color w:val="000000"/>
          <w:sz w:val="24"/>
          <w:szCs w:val="24"/>
        </w:rPr>
      </w:pPr>
      <w:r w:rsidRPr="004D2D05">
        <w:rPr>
          <w:rFonts w:ascii="Times New Roman" w:hAnsi="Times New Roman"/>
          <w:sz w:val="24"/>
          <w:szCs w:val="24"/>
        </w:rPr>
        <w:t xml:space="preserve">Для участия в выполнении работ по тушению лесных пожаров и осуществлению отдельных мер пожарной безопасности в лесах органы государственной власти вправе </w:t>
      </w:r>
      <w:hyperlink r:id="rId273" w:history="1">
        <w:r w:rsidRPr="004D2D05">
          <w:rPr>
            <w:rFonts w:ascii="Times New Roman" w:hAnsi="Times New Roman"/>
            <w:color w:val="000000"/>
            <w:sz w:val="24"/>
            <w:szCs w:val="24"/>
          </w:rPr>
          <w:t>привлекать</w:t>
        </w:r>
      </w:hyperlink>
      <w:r w:rsidRPr="004D2D05">
        <w:rPr>
          <w:rFonts w:ascii="Times New Roman" w:hAnsi="Times New Roman"/>
          <w:color w:val="000000"/>
          <w:sz w:val="24"/>
          <w:szCs w:val="24"/>
        </w:rPr>
        <w:t xml:space="preserve"> добровольных пожарных.</w:t>
      </w:r>
    </w:p>
    <w:p w:rsidR="00872EAB" w:rsidRPr="004D2D05" w:rsidRDefault="00872EAB" w:rsidP="00872EAB">
      <w:pPr>
        <w:autoSpaceDE w:val="0"/>
        <w:autoSpaceDN w:val="0"/>
        <w:adjustRightInd w:val="0"/>
        <w:spacing w:after="0" w:line="240" w:lineRule="auto"/>
        <w:ind w:firstLine="720"/>
        <w:jc w:val="both"/>
        <w:outlineLvl w:val="0"/>
        <w:rPr>
          <w:rFonts w:ascii="Times New Roman" w:hAnsi="Times New Roman"/>
          <w:bCs/>
          <w:sz w:val="24"/>
          <w:szCs w:val="24"/>
        </w:rPr>
      </w:pPr>
      <w:bookmarkStart w:id="224" w:name="_Toc520105990"/>
      <w:r w:rsidRPr="004D2D05">
        <w:rPr>
          <w:rFonts w:ascii="Times New Roman" w:hAnsi="Times New Roman"/>
          <w:bCs/>
          <w:sz w:val="24"/>
          <w:szCs w:val="24"/>
        </w:rPr>
        <w:t>Привлечение подразделений добровольной пожарной охраны к участию в тушении пожаров и проведении аварийно-спасательных работ осуществляется в соответствии с</w:t>
      </w:r>
      <w:r w:rsidRPr="004D2D05">
        <w:rPr>
          <w:rFonts w:ascii="Times New Roman" w:hAnsi="Times New Roman"/>
        </w:rPr>
        <w:t xml:space="preserve"> </w:t>
      </w:r>
      <w:r w:rsidRPr="004D2D05">
        <w:rPr>
          <w:rFonts w:ascii="Times New Roman" w:hAnsi="Times New Roman"/>
          <w:bCs/>
          <w:sz w:val="24"/>
          <w:szCs w:val="24"/>
        </w:rPr>
        <w:t>Федеральным законом от 06.05.2011 № 100-ФЗ «О добровольной пожарной охране».</w:t>
      </w:r>
      <w:bookmarkEnd w:id="224"/>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Авиационные работы по охране лесов от пожаров выполняются в соответствии со статьей 57 ЛК РФ. </w:t>
      </w:r>
      <w:hyperlink r:id="rId274" w:history="1">
        <w:r w:rsidRPr="004D2D05">
          <w:rPr>
            <w:rFonts w:ascii="Times New Roman" w:hAnsi="Times New Roman"/>
            <w:color w:val="000000"/>
            <w:sz w:val="24"/>
            <w:szCs w:val="24"/>
          </w:rPr>
          <w:t>Порядок</w:t>
        </w:r>
      </w:hyperlink>
      <w:r w:rsidRPr="004D2D05">
        <w:rPr>
          <w:rFonts w:ascii="Times New Roman" w:hAnsi="Times New Roman"/>
          <w:color w:val="000000"/>
          <w:sz w:val="24"/>
          <w:szCs w:val="24"/>
        </w:rPr>
        <w:t xml:space="preserve"> организац</w:t>
      </w:r>
      <w:r w:rsidRPr="004D2D05">
        <w:rPr>
          <w:rFonts w:ascii="Times New Roman" w:hAnsi="Times New Roman"/>
          <w:sz w:val="24"/>
          <w:szCs w:val="24"/>
        </w:rPr>
        <w:t xml:space="preserve">ии и выполнения авиационных работ по охране лесов от пожаров установлен приказом Минприроды России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 </w:t>
      </w:r>
    </w:p>
    <w:p w:rsidR="00872EAB" w:rsidRPr="004D2D05" w:rsidRDefault="00872EAB" w:rsidP="00872EAB">
      <w:pPr>
        <w:autoSpaceDE w:val="0"/>
        <w:autoSpaceDN w:val="0"/>
        <w:adjustRightInd w:val="0"/>
        <w:spacing w:after="0" w:line="240" w:lineRule="auto"/>
        <w:ind w:firstLine="709"/>
        <w:jc w:val="both"/>
        <w:rPr>
          <w:rFonts w:ascii="Times New Roman" w:hAnsi="Times New Roman"/>
          <w:sz w:val="24"/>
          <w:szCs w:val="24"/>
        </w:rPr>
      </w:pPr>
      <w:r w:rsidRPr="004D2D05">
        <w:rPr>
          <w:rFonts w:ascii="Times New Roman" w:hAnsi="Times New Roman"/>
          <w:sz w:val="24"/>
          <w:szCs w:val="24"/>
        </w:rPr>
        <w:t>Постановлением Правительства РФ от 30.06.2007 № 417 «Об утверждении Правил пожарной безопасности в лесах» установлены единые требования к мерам пожарной безопасности в лесах в зависимости от целевого назначения земель и целевого назначения лесов,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и являются обязательными для исполнения органами государственной власти, органами местного самоуправления, а также юридическими лицами и гражданами.</w:t>
      </w:r>
    </w:p>
    <w:p w:rsidR="00872EAB" w:rsidRPr="004D2D05" w:rsidRDefault="00872EAB" w:rsidP="00872EAB">
      <w:pPr>
        <w:autoSpaceDE w:val="0"/>
        <w:autoSpaceDN w:val="0"/>
        <w:adjustRightInd w:val="0"/>
        <w:spacing w:after="0" w:line="240" w:lineRule="auto"/>
        <w:ind w:firstLine="720"/>
        <w:outlineLvl w:val="0"/>
        <w:rPr>
          <w:rFonts w:ascii="Times New Roman" w:hAnsi="Times New Roman"/>
          <w:sz w:val="24"/>
          <w:szCs w:val="24"/>
        </w:rPr>
      </w:pPr>
      <w:bookmarkStart w:id="225" w:name="_Toc520105991"/>
      <w:r w:rsidRPr="004D2D05">
        <w:rPr>
          <w:rFonts w:ascii="Times New Roman" w:hAnsi="Times New Roman"/>
          <w:sz w:val="24"/>
          <w:szCs w:val="24"/>
        </w:rPr>
        <w:t>В соответствии с общими требованиями пожарной безопасности в лесах в период со дня схода снежного покрова до установления устойчивой дождливой осенней погоды или образования снежного покрова в лесах запрещается:</w:t>
      </w:r>
      <w:bookmarkEnd w:id="225"/>
      <w:r w:rsidRPr="004D2D05">
        <w:rPr>
          <w:rFonts w:ascii="Times New Roman" w:hAnsi="Times New Roman"/>
          <w:sz w:val="24"/>
          <w:szCs w:val="24"/>
        </w:rPr>
        <w:t xml:space="preserve"> </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разводить костры в хвойных молодняках, на гарях, на участках поврежденного леса, 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бросать горящие спички, окурки и горячую золу из курительных трубок, стекло (стеклянные бутылки, банки и др.);</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употреблять при охоте пыжи из горючих или тлеющих материалов;</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выполнять работы с открытым огнем на торфяниках.</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 период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 0,5 метра или иным противопожарным барьером.</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Общими требованиями Правил пожарной безопасности установлен запрет на засорение леса бытовыми, строительными, промышленными и иными отходами и мусором.</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Сжигание мусора, вывозимого из населенных пунктов, может производиться вблизи леса только на специально отведенных местах при условии, что:</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места для сжигания мусора (котлованы или площадки) располагаются на расстоянии не менее: 100 метров от хвойного леса или отдельно растущих хвойных деревьев и молодняка; 50 метров от лиственного леса или отдельно растущих лиственных деревьев;</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территория вокруг мест для сжигания мусора (котлованов или площадок) должна быть очищена в радиусе 25 - 30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 - двумя противопожарными минерализованными полосами, шириной не менее 2,6 метра каждая, с расстоянием между ними 5 метров.</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  </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w:t>
      </w:r>
    </w:p>
    <w:p w:rsidR="00872EAB" w:rsidRPr="004D2D05" w:rsidRDefault="00872EAB" w:rsidP="00872EAB">
      <w:pPr>
        <w:autoSpaceDE w:val="0"/>
        <w:autoSpaceDN w:val="0"/>
        <w:adjustRightInd w:val="0"/>
        <w:spacing w:after="0" w:line="240" w:lineRule="auto"/>
        <w:ind w:firstLine="720"/>
        <w:jc w:val="both"/>
        <w:rPr>
          <w:rFonts w:ascii="Times New Roman" w:hAnsi="Times New Roman"/>
          <w:sz w:val="24"/>
          <w:szCs w:val="24"/>
        </w:rPr>
      </w:pPr>
      <w:r w:rsidRPr="004D2D05">
        <w:rPr>
          <w:rFonts w:ascii="Times New Roman" w:hAnsi="Times New Roman"/>
          <w:sz w:val="24"/>
          <w:szCs w:val="24"/>
        </w:rPr>
        <w:t xml:space="preserve">Юридические лица и граждане, осуществляющие использование лесов, обязаны: </w:t>
      </w:r>
    </w:p>
    <w:p w:rsidR="00872EAB" w:rsidRPr="004D2D05" w:rsidRDefault="00872EAB" w:rsidP="00872EAB">
      <w:pPr>
        <w:autoSpaceDE w:val="0"/>
        <w:autoSpaceDN w:val="0"/>
        <w:adjustRightInd w:val="0"/>
        <w:spacing w:after="0" w:line="240" w:lineRule="auto"/>
        <w:ind w:firstLine="720"/>
        <w:jc w:val="both"/>
        <w:rPr>
          <w:rFonts w:ascii="Times New Roman" w:hAnsi="Times New Roman"/>
          <w:sz w:val="24"/>
          <w:szCs w:val="24"/>
        </w:rPr>
      </w:pPr>
      <w:r w:rsidRPr="004D2D05">
        <w:rPr>
          <w:rFonts w:ascii="Times New Roman" w:hAnsi="Times New Roman"/>
          <w:sz w:val="24"/>
          <w:szCs w:val="24"/>
        </w:rPr>
        <w:t>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самоуправления, указанные </w:t>
      </w:r>
      <w:r w:rsidRPr="004D2D05">
        <w:rPr>
          <w:rFonts w:ascii="Times New Roman" w:hAnsi="Times New Roman"/>
          <w:color w:val="000000"/>
          <w:sz w:val="24"/>
          <w:szCs w:val="24"/>
        </w:rPr>
        <w:t xml:space="preserve">в </w:t>
      </w:r>
      <w:hyperlink r:id="rId275" w:history="1">
        <w:r w:rsidRPr="004D2D05">
          <w:rPr>
            <w:rFonts w:ascii="Times New Roman" w:hAnsi="Times New Roman"/>
            <w:color w:val="000000"/>
            <w:sz w:val="24"/>
            <w:szCs w:val="24"/>
          </w:rPr>
          <w:t>пункте 4</w:t>
        </w:r>
      </w:hyperlink>
      <w:r w:rsidRPr="004D2D05">
        <w:rPr>
          <w:rFonts w:ascii="Times New Roman" w:hAnsi="Times New Roman"/>
          <w:color w:val="000000"/>
          <w:sz w:val="24"/>
          <w:szCs w:val="24"/>
        </w:rPr>
        <w:t xml:space="preserve"> Правил</w:t>
      </w:r>
      <w:r w:rsidRPr="004D2D05">
        <w:rPr>
          <w:rFonts w:ascii="Times New Roman" w:hAnsi="Times New Roman"/>
          <w:sz w:val="24"/>
          <w:szCs w:val="24"/>
        </w:rPr>
        <w:t xml:space="preserve"> пожарной безопасности, не менее чем за 10 дней до их начала; прекращать корчевку пней с помощью этих веществ при высокой пожарной опасности в лесу;</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соблюдать нормы наличия средств предупреждения и тушения лесных пожаров при использовании лесов, утверждаемые Министерством природных ресурсов и экологии Российской Федерации,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w:t>
      </w:r>
    </w:p>
    <w:p w:rsidR="00872EAB" w:rsidRPr="004D2D05" w:rsidRDefault="00872EAB" w:rsidP="00872EAB">
      <w:p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Перед началом пожароопасного сезона юридические лица, осуществляющие использование лесов, обязаны провести инструктаж своих работников, а также участников массовых мероприятий, проводимых ими в лесах, о соблюдении требований настоящих Правил, а также о способах тушения лесных пожаров.</w:t>
      </w:r>
    </w:p>
    <w:p w:rsidR="00872EAB" w:rsidRPr="004D2D05" w:rsidRDefault="00872EAB" w:rsidP="00872EAB">
      <w:p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sz w:val="24"/>
          <w:szCs w:val="24"/>
        </w:rPr>
        <w:t>Граждане при пребывании в лесах обязаны:</w:t>
      </w:r>
    </w:p>
    <w:p w:rsidR="00872EAB" w:rsidRPr="004D2D05" w:rsidRDefault="00872EAB" w:rsidP="00872EAB">
      <w:pPr>
        <w:autoSpaceDE w:val="0"/>
        <w:autoSpaceDN w:val="0"/>
        <w:adjustRightInd w:val="0"/>
        <w:spacing w:after="0" w:line="240" w:lineRule="auto"/>
        <w:ind w:firstLine="539"/>
        <w:jc w:val="both"/>
        <w:rPr>
          <w:rFonts w:ascii="Times New Roman" w:hAnsi="Times New Roman"/>
          <w:color w:val="000000"/>
          <w:sz w:val="24"/>
          <w:szCs w:val="24"/>
        </w:rPr>
      </w:pPr>
      <w:r w:rsidRPr="004D2D05">
        <w:rPr>
          <w:rFonts w:ascii="Times New Roman" w:hAnsi="Times New Roman"/>
          <w:sz w:val="24"/>
          <w:szCs w:val="24"/>
        </w:rPr>
        <w:t xml:space="preserve">соблюдать требования пожарной </w:t>
      </w:r>
      <w:r w:rsidRPr="004D2D05">
        <w:rPr>
          <w:rFonts w:ascii="Times New Roman" w:hAnsi="Times New Roman"/>
          <w:color w:val="000000"/>
          <w:sz w:val="24"/>
          <w:szCs w:val="24"/>
        </w:rPr>
        <w:t xml:space="preserve">безопасности в лесах, установленные </w:t>
      </w:r>
      <w:hyperlink r:id="rId276" w:history="1">
        <w:r w:rsidRPr="004D2D05">
          <w:rPr>
            <w:rFonts w:ascii="Times New Roman" w:hAnsi="Times New Roman"/>
            <w:color w:val="000000"/>
            <w:sz w:val="24"/>
            <w:szCs w:val="24"/>
          </w:rPr>
          <w:t>пунктами 8</w:t>
        </w:r>
      </w:hyperlink>
      <w:r w:rsidRPr="004D2D05">
        <w:rPr>
          <w:rFonts w:ascii="Times New Roman" w:hAnsi="Times New Roman"/>
          <w:color w:val="000000"/>
          <w:sz w:val="24"/>
          <w:szCs w:val="24"/>
        </w:rPr>
        <w:t xml:space="preserve"> - </w:t>
      </w:r>
      <w:hyperlink r:id="rId277" w:history="1">
        <w:r w:rsidRPr="004D2D05">
          <w:rPr>
            <w:rFonts w:ascii="Times New Roman" w:hAnsi="Times New Roman"/>
            <w:color w:val="000000"/>
            <w:sz w:val="24"/>
            <w:szCs w:val="24"/>
          </w:rPr>
          <w:t>12</w:t>
        </w:r>
      </w:hyperlink>
      <w:r w:rsidRPr="004D2D05">
        <w:rPr>
          <w:rFonts w:ascii="Times New Roman" w:hAnsi="Times New Roman"/>
          <w:color w:val="000000"/>
          <w:sz w:val="24"/>
          <w:szCs w:val="24"/>
        </w:rPr>
        <w:t xml:space="preserve"> Правил пожарной безопасности в лесах; </w:t>
      </w:r>
    </w:p>
    <w:p w:rsidR="00872EAB" w:rsidRPr="004D2D05" w:rsidRDefault="00872EAB" w:rsidP="00872EAB">
      <w:pPr>
        <w:autoSpaceDE w:val="0"/>
        <w:autoSpaceDN w:val="0"/>
        <w:adjustRightInd w:val="0"/>
        <w:spacing w:after="0" w:line="240" w:lineRule="auto"/>
        <w:ind w:firstLine="539"/>
        <w:jc w:val="both"/>
        <w:rPr>
          <w:rFonts w:ascii="Times New Roman" w:hAnsi="Times New Roman"/>
          <w:sz w:val="24"/>
          <w:szCs w:val="24"/>
        </w:rPr>
      </w:pPr>
      <w:r w:rsidRPr="004D2D05">
        <w:rPr>
          <w:rFonts w:ascii="Times New Roman" w:hAnsi="Times New Roman"/>
          <w:color w:val="000000"/>
          <w:sz w:val="24"/>
          <w:szCs w:val="24"/>
        </w:rPr>
        <w:t>при обнаружении лесных пожаров немедленно уведомлять о них сотрудников лесной охраны или МЧС; принимать при обнаружении лесного пожара меры по его тушению своими силами до прибытия сил пожаротушения; оказывать содействие при тушении лесных пожаров</w:t>
      </w:r>
      <w:r w:rsidRPr="004D2D05">
        <w:rPr>
          <w:rFonts w:ascii="Times New Roman" w:hAnsi="Times New Roman"/>
          <w:sz w:val="24"/>
          <w:szCs w:val="24"/>
        </w:rPr>
        <w:t>.</w:t>
      </w:r>
    </w:p>
    <w:p w:rsidR="00872EAB" w:rsidRPr="004D2D05" w:rsidRDefault="00872EAB" w:rsidP="00872EAB">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Пребывание граждан в лесах может быть ограничено в целях обеспечения пожарной безопасности в лесах в порядке, установленном Министерством природных ресурсов и экологии Российской Федерации.</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 xml:space="preserve">Требования пожарной безопасности в лесах при проведении рубок лесных насаждений установлены разделом </w:t>
      </w:r>
      <w:r w:rsidRPr="004D2D05">
        <w:rPr>
          <w:rFonts w:ascii="Times New Roman" w:hAnsi="Times New Roman" w:cs="Times New Roman"/>
          <w:sz w:val="24"/>
          <w:szCs w:val="24"/>
          <w:lang w:val="en-US"/>
        </w:rPr>
        <w:t>III</w:t>
      </w:r>
      <w:r w:rsidRPr="004D2D05">
        <w:rPr>
          <w:rFonts w:ascii="Times New Roman" w:hAnsi="Times New Roman" w:cs="Times New Roman"/>
          <w:sz w:val="24"/>
          <w:szCs w:val="24"/>
        </w:rPr>
        <w:t xml:space="preserve"> Правил пожарной безопасности в лесах.</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Требования пожарной безопасности в лесах при проведении переработки лесных ресурсов, заготовке живицы установлены разделом IV Правил пожарной безопасности в лесах.</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Требования пожарной безопасности в лесах при осуществлении рекреационной деятельности установлены разделом V Правил пожарной безопасности в лесах.</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Требования пожарной безопасности в лесах при размещении и эксплуатации железных и автомобильных дорог установлены разделом VI Правил пожарной безопасности в лесах.</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Требования пожарной безопасности в лесах при добыче торфа установлены разделом VII Правил пожарной безопасности в лесах.</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Требования пожарной безопасности в лесах при выполнении работ по геологическому изучению недр и разработке месторождений полезных ископаемых установлены разделом VIII Правил пожарной безопасности в лесах.</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Требования пожарной безопасности в лесах при строительстве, реконструкции и эксплуатации линий электропередачи, связи, трубопроводов установлены разделом IX Правил пожарной безопасности в лесах.</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Основной причиной возникновения лесных пожаров на территории лесничества является нарушение Правил пожарной безопасности в лесах и неосторожное обращение с огнем населением, а также лицами, использующими леса.</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В целях предотвращения возникновения лесных пожаров по вине человека необходимо обеспечить проведение следующих мероприятий:</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активной противопожарной пропаганды среди населения и лиц, использующих леса;</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организацию лесной рекреации в целях сокращения неорганизованного притока людей, обеспечения пожарной безопасности в местах отдыха;</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 xml:space="preserve">надзор за соблюдением требований пожарной безопасности в лесах по утвержденным маршрутам патрулирования, разработанным с учетом наиболее опасных в </w:t>
      </w:r>
      <w:r w:rsidR="007362AB" w:rsidRPr="004D2D05">
        <w:rPr>
          <w:rFonts w:ascii="Times New Roman" w:hAnsi="Times New Roman" w:cs="Times New Roman"/>
          <w:sz w:val="24"/>
          <w:szCs w:val="24"/>
        </w:rPr>
        <w:t>пожарном</w:t>
      </w:r>
      <w:r w:rsidRPr="004D2D05">
        <w:rPr>
          <w:rFonts w:ascii="Times New Roman" w:hAnsi="Times New Roman" w:cs="Times New Roman"/>
          <w:sz w:val="24"/>
          <w:szCs w:val="24"/>
        </w:rPr>
        <w:t xml:space="preserve"> отношении лесных участков;</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Противопожарная пропаганда должна быть направлена на повышение социальной сознательности лиц по соблюдению требований пожарной безопасности в лесу и формирования у населения более глубоких знаний о лесе, взаимодействия человека с лесом, необходимости активных действий по охране леса, а также должна быть целенаправленной, оперативной, соответствовать времени года, обстановке и категории населения, содержать конкретные факты и печатные издания, которые должны быть выразительными, привлекательными и образными.</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Пропаганда проводится непрерывно в течение года и активизируется по мере увеличения уровня пожарной опасности в лесах по условиям погоды. Для проведения пропаганды в первую очередь используются средства массовой информации: печать, радио, телевидение и т.п.</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Рекомендуются следующие формы лесопожарной пропаганды:</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проведение совещаний, лекций, докладов, бесед и т.п.;</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проведение индивидуальных бесед рабочими, занятыми на лесосечных работах, гражданами, проживающими в населенных пунктах, граничащих с лесами, а также отдыхающими в лесу;</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 xml:space="preserve">создание и размещение в сети «Интернет» видеороликов, плакатов о вреде, наносимом лесными пожарами, причинах их возникновения и мерах борьбы; </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публикация в средствах массовой информации статей противопожарной тематики;</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издание массовыми тиражами и распространение плакатов, листовок и других материалов массовой печатной пропаганды;</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размещение периодически обновляемых плакатов и объявлений, предупреждающих о пожарной опасности в данное время;</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изготовление и установка аншлагов противопожарной тематики;</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другие меры пропаганды.</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В целях предотвращения распространения лесных пожаров следует осуществлять мероприятия по повышению пожароустойчивости насаждений за счет регулирования состава древостоев, очистки их от захламленности и своевременного проведения выборочных и сплошных санитарных рубок, очистки лесосек от порубочных остатков, противопожарного обустройства лесов, включающего создание системы противопожарных барьеров, сети дорог и водоемов, а также контролируемого выжигания не покрытых лесом участков лесного фонда.</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Регулирование состава древостоев.</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Примесь лиственных пород во всех классах возраста и по всем ярусам хвойных древостоев способствует снижению опасности появления и распространения наиболее разрушительных верховых пожаров, которые, как правило, охватывают большие площади.</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Для этого необходимо:</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проводить регулирование состава хвойных древостоев (особенно в молодняках и средневозрастных насаждениях) в порядке рубок ухода за лесом, сохраняя, где это целесообразно, равномерную примесь лиственных пород по всем ярусам в количестве 2 - 3 единиц в составе;</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вводить в культуры хвойных пород, где это возможно по лесорастительным условиям, примесь деревьев хозяйственно-ценных лиственных пород: березу, серую ольху.</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Кроме того, необходимо регулировать интенсивность выборочных рубок, приминая во внимание тот факт, что под пологом сильно изреженного хвойного древостоя может развиться опасная в пожарном отношении растительность (вереск, злаки и другое).</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Сухостойные и ветровальные деревья, усиливающие опасность распространения лесных пожаров, вредителей и болезней леса, подлежат первоочередной рубке.</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Разработка крупных горельников, ветровала и бурелома, а также древостоев, поврежденных вредителями и болезнями, если она не может быть полностью закончена до весны года, следующего за их появлением, должна вестись в таком порядке, чтобы в первую очередь от подлежащих вырубке древостоев были освобождены площади на полосах шириной не менее 50 м, а в хвойных древостоях, отнесенных к I и II классам природной пожарной опасности, - 100 м по границе со здоровыми насаждениями.</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Данные части лесосек очищаются от порубочных остатков и неликвидной древесины до наступления пожароопасного сезона, с проложением по границам минерализованных полос шириной не менее 1,4 м, а в хвойных древостоях, отнесенных к I и II классам пожарной опасности, - двух минерализованных полос шириной не менее 1,4 м на расстоянии 5 - 10 метров одна от другой. Расчищенные и опаханные полосы выступают в качестве противопожарных разрывов, окаймляющих оставшиеся неразработанными части горельников или других погибших и поврежденных древостоев, подлежащих вырубке.</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Крупные участки с поврежденными и подлежащими вырубке древостоями разделяются внутренними разрывами шириной 25 метров на более мелкие площадью 25 - 30 га. На внутренних разрывах также устраиваются противопожарные полосы.</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Очистка мест рубок от порубочных остатков проводится одновременно с заготовкой древесины способами, указанными в технологической карте разработки лесосеки, и является обязательной при всех видах рубок и проводится в соответствии с требованиями действующего законодательства.</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Учитывая большое противопожарное значение данного мероприятия, работники лесничества обеспечивают строгий контроль за ее выполнением.</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Противопожарные барьеры.</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Создание системы противопожарных барьеров должно иметь целью разделение пожароопасных хвойных лесных массивов на изолированные друг от друга блоки разной величины.</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Крупные пожароопасные массивы хвойных древостоев должны разделяться на блоки площадью в зависимости от степени пожарной опасности и интенсивности лесного хозяйства от 2 до 12 тыс. га.</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Если для ограничения блока естественных и искусственных барьеров недостаточно, должны быть устроены дополнительные разрывы с дорогами на них, а вдоль этих разрывов созданы полосы из древостоев с преобладанием лиственных пород с таким расчетом, чтобы дополнительные барьеры вместе с имеющимися составляли замкнутое кольцо вокруг ограниченного блока.</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В качестве противопожарных барьеров, ограничивающих указанные блоки, в первую очередь должны быть использованы имеющиеся на территории лесного фонда естественные барьеры (большие озера, реки, участки леса с преобладанием лиственных пород), а также искусственные разрывы в виде трасс железных и автомобильных дорог, ЛЭП, трубопроводов и т.п.</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В случаях, когда по лесорастительным условиям создание полос из древостоев с преобладанием лиственных пород невозможно, хвойные древостои на полосах шириной 120 - 150 метров с каждой стороны разрыва должны быть очищены от древесного хлама, хвойного подроста и пожароопасного подлеска.</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Противопожарные барьеры должны систематически очищаться от сухостоя, хвойного подроста, пожароопасного подлеска, а минерализованные полосы в пределах барьеров должны ежегодно подновляться.</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Крупные участки хвойных молодняков естественного и искусственного происхождения в защитных категориях лесов рекомендуется разделять на блоки площадью 25 га.</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Вокруг расположенных вблизи хвойных лесов поселков должны быть созданы в порядке рубок ухода за лесом или искусственным путем пожароустойчивые опушки шириной 150 метров из древостоев лиственных или с преобладанием лиственных пород. По границам таких опушек с внешней и внутренней стороны должны быть проложены минерализованные полосы шириной не менее 2,5 метра.</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В районах интенсивных лесозаготовок в качестве препятствий распространению низовых лесных пожаров и опорных линий при локализации пожаров широко используется имеющаяся сеть лесовозных дорог, которые следует поддерживать в проезжем состоянии.</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Противопожарные канавы устраиваются в целях защиты особо ценных лесных массивов от перехода на них подземных (почвенных) пожаров с соседних площадей, опасных в пожарном отношении.</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Дороги противопожарного назначения устраиваются в дополнение к имеющейся сети лесных дорог, чтобы обеспечить проезд автотранспорта к участкам, опасным в пожарном отношении, и к водоемам. Работы по устройству таких дорог заключаются в корчевании пней, расчистке и выравнивании проезжей части, устройстве гатей, переездов через канавы, ручьи и т.п.</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Для эффективного использования при борьбе с лесными пожарами средств водного пожаротушения должны проводиться соответствующая подготовка естественных водоисточников (речек, озер и т.п.) и строительство специальных искусственных водоемов.</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Подготовка естественных водоисточников для целей пожаротушения заключается в устройстве к ним подъездов, оборудовании специальных площадок для забора воды пожарными автоцистернами и мотопомпами, а в необходимых случаях также в углублении водоемов или создании запруд.</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Искусственные противопожарные водоемы строятся по типовым проектам вблизи улучшенных автомобильных дорог, от которых к водоемам должны быть устроены подъезды.</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Наличие развитой гидрографической сети на территории лесничества создает систему естественных противопожарных барьеров.</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В качестве естественных противопожарными водоемов применяются реки, озера, ручьи, болота и др. водные источники, которые в свою очередь выступают в качестве естественных противопожарных барьеров, наряду с дорогами и просеками.</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Наличие на лесных территориях многочисленных озер, рек и ручьев, обилие грибных и ягодных мест, а также охотничьей фауны в сочетании с относительно развитой сетью дорог делает доступными для местных и приезжающих рыбаков, грибников, ягодников, охотников, отдыхающих и туристов самые отдаленные участки лесного фонда, что значительно увеличивает опасность возникновения пожаров.</w:t>
      </w:r>
    </w:p>
    <w:p w:rsidR="00872EAB" w:rsidRPr="004D2D05" w:rsidRDefault="00872EAB" w:rsidP="00872EAB">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Систему естественных противопожарных барьеров дополняют искусственные в виде дорог, линий связи и электропередачи, мелиоративных каналов и минерализованных полос.</w:t>
      </w:r>
    </w:p>
    <w:p w:rsidR="00A60830" w:rsidRPr="004D2D05" w:rsidRDefault="00A60830" w:rsidP="001C2194">
      <w:pPr>
        <w:pStyle w:val="095"/>
      </w:pPr>
    </w:p>
    <w:p w:rsidR="00C618BA" w:rsidRPr="004D2D05" w:rsidRDefault="00C618BA" w:rsidP="00A60830">
      <w:pPr>
        <w:pStyle w:val="095"/>
        <w:jc w:val="center"/>
        <w:sectPr w:rsidR="00C618BA" w:rsidRPr="004D2D05" w:rsidSect="00C60834">
          <w:pgSz w:w="11907" w:h="16839" w:code="9"/>
          <w:pgMar w:top="567" w:right="567" w:bottom="567" w:left="1134" w:header="397" w:footer="397" w:gutter="0"/>
          <w:cols w:space="720"/>
          <w:noEndnote/>
          <w:docGrid w:linePitch="299"/>
        </w:sectPr>
      </w:pPr>
    </w:p>
    <w:p w:rsidR="00C618BA" w:rsidRDefault="00494216" w:rsidP="00A60830">
      <w:pPr>
        <w:pStyle w:val="095"/>
        <w:jc w:val="center"/>
      </w:pPr>
      <w:r>
        <w:rPr>
          <w:noProof/>
        </w:rPr>
        <w:pict>
          <v:group id="_x0000_s1087" style="position:absolute;left:0;text-align:left;margin-left:84.6pt;margin-top:0;width:962.1pt;height:712.45pt;z-index:3" coordorigin="2259,627" coordsize="19242,14249">
            <v:shape id="_x0000_s1086" type="#_x0000_t75" style="position:absolute;left:2259;top:627;width:19242;height:14061;mso-position-vertical:outside">
              <v:imagedata r:id="rId278" o:title="кл пож оп"/>
            </v:shape>
            <v:shape id="_x0000_s1085" type="#_x0000_t202" style="position:absolute;left:2698;top:14456;width:10340;height:420;mso-height-percent:200;mso-height-percent:200;mso-width-relative:margin;mso-height-relative:margin" filled="f" stroked="f">
              <v:textbox style="mso-fit-shape-to-text:t">
                <w:txbxContent>
                  <w:p w:rsidR="0056207D" w:rsidRPr="004F01AF" w:rsidRDefault="0056207D" w:rsidP="004F01AF">
                    <w:pPr>
                      <w:spacing w:after="0" w:line="240" w:lineRule="auto"/>
                      <w:rPr>
                        <w:rFonts w:ascii="Times New Roman" w:hAnsi="Times New Roman"/>
                        <w:sz w:val="24"/>
                      </w:rPr>
                    </w:pPr>
                    <w:r w:rsidRPr="004F01AF">
                      <w:rPr>
                        <w:rFonts w:ascii="Times New Roman" w:hAnsi="Times New Roman"/>
                        <w:sz w:val="24"/>
                      </w:rPr>
                      <w:t>Рисунок 5. Карта-схема распределения классов пожарной опасности Юрьянского лесничества</w:t>
                    </w:r>
                  </w:p>
                </w:txbxContent>
              </v:textbox>
            </v:shape>
          </v:group>
        </w:pict>
      </w:r>
    </w:p>
    <w:p w:rsidR="004F01AF" w:rsidRDefault="004F01AF" w:rsidP="00A60830">
      <w:pPr>
        <w:pStyle w:val="095"/>
        <w:jc w:val="center"/>
      </w:pPr>
    </w:p>
    <w:p w:rsidR="004F01AF" w:rsidRPr="004D2D05" w:rsidRDefault="004F01AF" w:rsidP="00A60830">
      <w:pPr>
        <w:pStyle w:val="095"/>
        <w:jc w:val="center"/>
        <w:sectPr w:rsidR="004F01AF" w:rsidRPr="004D2D05" w:rsidSect="00380B0C">
          <w:pgSz w:w="23814" w:h="16840" w:orient="landscape" w:code="8"/>
          <w:pgMar w:top="567" w:right="1134" w:bottom="567" w:left="567" w:header="397" w:footer="397" w:gutter="0"/>
          <w:cols w:space="720"/>
          <w:noEndnote/>
          <w:docGrid w:linePitch="299"/>
        </w:sectPr>
      </w:pPr>
    </w:p>
    <w:p w:rsidR="00872EAB" w:rsidRPr="004D2D05" w:rsidRDefault="00872EAB" w:rsidP="004F01AF">
      <w:pPr>
        <w:pStyle w:val="03"/>
      </w:pPr>
      <w:bookmarkStart w:id="226" w:name="Par12959"/>
      <w:bookmarkStart w:id="227" w:name="Par13283"/>
      <w:bookmarkStart w:id="228" w:name="Par13284"/>
      <w:bookmarkStart w:id="229" w:name="Par13592"/>
      <w:bookmarkStart w:id="230" w:name="Par13887"/>
      <w:bookmarkStart w:id="231" w:name="Par13888"/>
      <w:bookmarkStart w:id="232" w:name="Par13889"/>
      <w:bookmarkStart w:id="233" w:name="_Toc520105992"/>
      <w:bookmarkStart w:id="234" w:name="_Toc516881852"/>
      <w:bookmarkStart w:id="235" w:name="_Toc520586247"/>
      <w:bookmarkEnd w:id="226"/>
      <w:bookmarkEnd w:id="227"/>
      <w:bookmarkEnd w:id="228"/>
      <w:bookmarkEnd w:id="229"/>
      <w:bookmarkEnd w:id="230"/>
      <w:bookmarkEnd w:id="231"/>
      <w:bookmarkEnd w:id="232"/>
      <w:r w:rsidRPr="004D2D05">
        <w:t>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bookmarkEnd w:id="233"/>
      <w:bookmarkEnd w:id="234"/>
      <w:bookmarkEnd w:id="235"/>
    </w:p>
    <w:p w:rsidR="00872EAB" w:rsidRPr="004D2D05" w:rsidRDefault="00872EAB" w:rsidP="004F01AF">
      <w:pPr>
        <w:pStyle w:val="095"/>
      </w:pPr>
      <w:r w:rsidRPr="004D2D05">
        <w:t>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любых видов, биологических типов, которые способны нанести вред лесам и лесным ресурсам) в соответствии с главой 3.1 ЛК РФ.</w:t>
      </w:r>
    </w:p>
    <w:p w:rsidR="00872EAB" w:rsidRPr="004D2D05" w:rsidRDefault="00872EAB" w:rsidP="004F01AF">
      <w:pPr>
        <w:pStyle w:val="095"/>
      </w:pPr>
      <w:r w:rsidRPr="004D2D05">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w:t>
      </w:r>
    </w:p>
    <w:p w:rsidR="00872EAB" w:rsidRPr="004D2D05" w:rsidRDefault="00872EAB" w:rsidP="004F01AF">
      <w:pPr>
        <w:pStyle w:val="095"/>
      </w:pPr>
      <w:r w:rsidRPr="004D2D05">
        <w:t xml:space="preserve">Защита лесов от вредных организмов, внесенных в перечень карантинных объектов, осуществляется в соответствии с Федеральным </w:t>
      </w:r>
      <w:hyperlink r:id="rId279" w:history="1">
        <w:r w:rsidRPr="004D2D05">
          <w:t>законом</w:t>
        </w:r>
      </w:hyperlink>
      <w:r w:rsidRPr="004D2D05">
        <w:t xml:space="preserve"> от 21 июля 2014 года № 206-ФЗ «О карантине растений».</w:t>
      </w:r>
    </w:p>
    <w:p w:rsidR="00872EAB" w:rsidRPr="004D2D05" w:rsidRDefault="00872EAB" w:rsidP="004F01AF">
      <w:pPr>
        <w:pStyle w:val="095"/>
      </w:pPr>
      <w:r w:rsidRPr="004D2D05">
        <w:t xml:space="preserve">Защита лесов осуществляется органами государственной власти, органами местного самоуправления в пределах их полномочий, определенных в соответствии со </w:t>
      </w:r>
      <w:hyperlink r:id="rId280" w:history="1">
        <w:r w:rsidRPr="004D2D05">
          <w:t>статьями 81</w:t>
        </w:r>
      </w:hyperlink>
      <w:r w:rsidRPr="004D2D05">
        <w:t xml:space="preserve"> - </w:t>
      </w:r>
      <w:hyperlink r:id="rId281" w:history="1">
        <w:r w:rsidRPr="004D2D05">
          <w:t>84</w:t>
        </w:r>
      </w:hyperlink>
      <w:r w:rsidRPr="004D2D05">
        <w:t xml:space="preserve"> ЛК РФ, если иное не предусмотрено настоящим Кодексом, другими федеральными законами.</w:t>
      </w:r>
    </w:p>
    <w:p w:rsidR="00872EAB" w:rsidRPr="004D2D05" w:rsidRDefault="00872EAB" w:rsidP="004F01AF">
      <w:pPr>
        <w:pStyle w:val="095"/>
      </w:pPr>
      <w:r w:rsidRPr="004D2D05">
        <w:t>Невыполнение гражданами, юридическими лицами, осуществляющими использование лесов, лесохозяйственного регламента и проекта освоения лесов в части защиты лесов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безвозмездного пользования лесными участками.</w:t>
      </w:r>
    </w:p>
    <w:p w:rsidR="00872EAB" w:rsidRPr="004D2D05" w:rsidRDefault="00872EAB" w:rsidP="004F01AF">
      <w:pPr>
        <w:pStyle w:val="095"/>
      </w:pPr>
      <w:r w:rsidRPr="004D2D05">
        <w:t>Меры санитарной безопасности в лесах включают в себя:</w:t>
      </w:r>
    </w:p>
    <w:p w:rsidR="00872EAB" w:rsidRPr="004D2D05" w:rsidRDefault="00872EAB" w:rsidP="004F01AF">
      <w:pPr>
        <w:pStyle w:val="095"/>
      </w:pPr>
      <w:r w:rsidRPr="004D2D05">
        <w:t>лесозащитное районирование;</w:t>
      </w:r>
    </w:p>
    <w:p w:rsidR="00872EAB" w:rsidRPr="004D2D05" w:rsidRDefault="00872EAB" w:rsidP="004F01AF">
      <w:pPr>
        <w:pStyle w:val="095"/>
      </w:pPr>
      <w:r w:rsidRPr="004D2D05">
        <w:t>государственный лесопатологический мониторинг;</w:t>
      </w:r>
    </w:p>
    <w:p w:rsidR="00872EAB" w:rsidRPr="004D2D05" w:rsidRDefault="00872EAB" w:rsidP="004F01AF">
      <w:pPr>
        <w:pStyle w:val="095"/>
      </w:pPr>
      <w:r w:rsidRPr="004D2D05">
        <w:t>проведение лесопатологических обследований;</w:t>
      </w:r>
    </w:p>
    <w:p w:rsidR="00872EAB" w:rsidRPr="004D2D05" w:rsidRDefault="00872EAB" w:rsidP="004F01AF">
      <w:pPr>
        <w:pStyle w:val="095"/>
      </w:pPr>
      <w:r w:rsidRPr="004D2D05">
        <w:t>предупреждение распространения вредных организмов;</w:t>
      </w:r>
    </w:p>
    <w:p w:rsidR="00872EAB" w:rsidRPr="004D2D05" w:rsidRDefault="00872EAB" w:rsidP="004F01AF">
      <w:pPr>
        <w:pStyle w:val="095"/>
      </w:pPr>
      <w:bookmarkStart w:id="236" w:name="Par5"/>
      <w:bookmarkEnd w:id="236"/>
      <w:r w:rsidRPr="004D2D05">
        <w:t>иные меры санитарной безопасности в лесах.</w:t>
      </w:r>
    </w:p>
    <w:p w:rsidR="00872EAB" w:rsidRPr="004D2D05" w:rsidRDefault="00494216" w:rsidP="004F01AF">
      <w:pPr>
        <w:pStyle w:val="095"/>
      </w:pPr>
      <w:hyperlink r:id="rId282" w:history="1">
        <w:r w:rsidR="00872EAB" w:rsidRPr="004D2D05">
          <w:t>Правила</w:t>
        </w:r>
      </w:hyperlink>
      <w:r w:rsidR="00872EAB" w:rsidRPr="004D2D05">
        <w:t xml:space="preserve"> санитарной безопасности в лесах утверждены постановлением Правительства РФ от 20.05.2017 № 607 «О Правилах санитарной безопасности в лесах» и являются обязательными к соблюдению.</w:t>
      </w:r>
    </w:p>
    <w:p w:rsidR="00872EAB" w:rsidRPr="004D2D05" w:rsidRDefault="00872EAB" w:rsidP="004F01AF">
      <w:pPr>
        <w:pStyle w:val="095"/>
      </w:pPr>
      <w:r w:rsidRPr="004D2D05">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872EAB" w:rsidRPr="004D2D05" w:rsidRDefault="00872EAB" w:rsidP="004F01AF">
      <w:pPr>
        <w:pStyle w:val="095"/>
      </w:pPr>
      <w:r w:rsidRPr="004D2D05">
        <w:t>Порядок проведения лесопатологических обследований и формы акта лесопатологического обследования утверждены приказом Минприроды России от 16.09.2016 № 480.</w:t>
      </w:r>
    </w:p>
    <w:p w:rsidR="00872EAB" w:rsidRPr="004D2D05" w:rsidRDefault="00872EAB" w:rsidP="004F01AF">
      <w:pPr>
        <w:pStyle w:val="095"/>
      </w:pPr>
      <w:bookmarkStart w:id="237" w:name="Par0"/>
      <w:bookmarkEnd w:id="237"/>
      <w:r w:rsidRPr="004D2D05">
        <w:t>Предупреждение распространения вредных организмов включает в себя проведение:</w:t>
      </w:r>
    </w:p>
    <w:p w:rsidR="00872EAB" w:rsidRPr="004D2D05" w:rsidRDefault="00872EAB" w:rsidP="004F01AF">
      <w:pPr>
        <w:pStyle w:val="095"/>
      </w:pPr>
      <w:r w:rsidRPr="004D2D05">
        <w:t>профилактических мероприятий по защите лесов;</w:t>
      </w:r>
    </w:p>
    <w:p w:rsidR="00872EAB" w:rsidRPr="004D2D05" w:rsidRDefault="00872EAB" w:rsidP="004F01AF">
      <w:pPr>
        <w:pStyle w:val="095"/>
      </w:pPr>
      <w:r w:rsidRPr="004D2D05">
        <w:t>санитарно-оздоровительных мероприятий, в том числе рубок погибших (утративших жизнеспособность в результате воздействия неблагоприятных факторов) и поврежденных (имеющих видимые признаки повреждения неблагоприятными факторами) лесных насаждений, уборки неликвидной древесины (древесины, утратившей потребительские свойства из-за повреждений гнилью, стволовыми вредителями, а также в результате пожаров и других неблагоприятных воздействий), рубки аварийных деревьев;</w:t>
      </w:r>
    </w:p>
    <w:p w:rsidR="00872EAB" w:rsidRPr="004D2D05" w:rsidRDefault="00872EAB" w:rsidP="004F01AF">
      <w:pPr>
        <w:pStyle w:val="095"/>
      </w:pPr>
      <w:r w:rsidRPr="004D2D05">
        <w:t>агитационных мероприятий.</w:t>
      </w:r>
    </w:p>
    <w:p w:rsidR="00872EAB" w:rsidRPr="004D2D05" w:rsidRDefault="00872EAB" w:rsidP="004F01AF">
      <w:pPr>
        <w:pStyle w:val="095"/>
      </w:pPr>
      <w:r w:rsidRPr="004D2D05">
        <w:t>Мероприятия по предупреждению распространения вредных организмов на лесных участках, предоставленных в постоянное (бессрочное) пользование, аренду, осуществляются лицами, использующими леса на основании проекта освоения лесов.</w:t>
      </w:r>
    </w:p>
    <w:p w:rsidR="00872EAB" w:rsidRPr="004D2D05" w:rsidRDefault="00872EAB" w:rsidP="004F01AF">
      <w:pPr>
        <w:pStyle w:val="095"/>
      </w:pPr>
      <w:r w:rsidRPr="004D2D05">
        <w:t>По результатам выявления и осуществления санитарно-оздоровительных мероприятий вносятся изменения в Лесной план Кировской области и настоящий лесохозяйственный регламент.</w:t>
      </w:r>
    </w:p>
    <w:p w:rsidR="00872EAB" w:rsidRPr="004D2D05" w:rsidRDefault="00872EAB" w:rsidP="004F01AF">
      <w:pPr>
        <w:pStyle w:val="095"/>
      </w:pPr>
      <w:r w:rsidRPr="004D2D05">
        <w:t>Не допускается осуществление вышеуказанных предупредительных мероприятий:</w:t>
      </w:r>
    </w:p>
    <w:p w:rsidR="00872EAB" w:rsidRPr="004D2D05" w:rsidRDefault="00872EAB" w:rsidP="004F01AF">
      <w:pPr>
        <w:pStyle w:val="095"/>
      </w:pPr>
      <w:r w:rsidRPr="004D2D05">
        <w:t>в случае, если такие мероприятия не предусмотрены соответствующим актом лесопатологического обследования;</w:t>
      </w:r>
    </w:p>
    <w:p w:rsidR="00872EAB" w:rsidRPr="004D2D05" w:rsidRDefault="00872EAB" w:rsidP="004F01AF">
      <w:pPr>
        <w:pStyle w:val="095"/>
      </w:pPr>
      <w:r w:rsidRPr="004D2D05">
        <w:t>в случае, если уполномоченным федеральным органом исполнительной власти направлено предписание об отмене соответствующего акта лесопатологического обследования или о внесении в него изменений;</w:t>
      </w:r>
    </w:p>
    <w:p w:rsidR="00872EAB" w:rsidRPr="004D2D05" w:rsidRDefault="00872EAB" w:rsidP="004F01AF">
      <w:pPr>
        <w:pStyle w:val="095"/>
      </w:pPr>
      <w:r w:rsidRPr="004D2D05">
        <w:t xml:space="preserve">в течение двадцати дней после размещения в соответствии с </w:t>
      </w:r>
      <w:hyperlink r:id="rId283" w:history="1">
        <w:r w:rsidRPr="004D2D05">
          <w:t>частью 3 статьи 60.6</w:t>
        </w:r>
      </w:hyperlink>
      <w:r w:rsidR="00665EA5" w:rsidRPr="004D2D05">
        <w:t xml:space="preserve"> Лесного кодекса</w:t>
      </w:r>
      <w:r w:rsidRPr="004D2D05">
        <w:t xml:space="preserve"> акта лесопатологического обследования на официальном сайте органа государственной власти или органа местного самоуправления в информационно-телекоммуникационной сети «Интернет».</w:t>
      </w:r>
    </w:p>
    <w:p w:rsidR="00872EAB" w:rsidRPr="004D2D05" w:rsidRDefault="00872EAB" w:rsidP="004F01AF">
      <w:pPr>
        <w:pStyle w:val="095"/>
      </w:pPr>
      <w:r w:rsidRPr="004D2D05">
        <w:t>Профилактические мероприятия направлены на повышение устойчивости лесов и предотвращение неблагоприятных воздействий на леса.</w:t>
      </w:r>
    </w:p>
    <w:p w:rsidR="00872EAB" w:rsidRPr="004D2D05" w:rsidRDefault="00872EAB" w:rsidP="004F01AF">
      <w:pPr>
        <w:pStyle w:val="095"/>
      </w:pPr>
      <w:r w:rsidRPr="004D2D05">
        <w:t>Основанием для планирования профилактических мероприятий являются результаты лесопатологических обследований. Результаты планирования профилактических мероприятий отражаются в лесохозяйственных регламентах и проектах освоения лесов.</w:t>
      </w:r>
    </w:p>
    <w:p w:rsidR="00872EAB" w:rsidRPr="004D2D05" w:rsidRDefault="00872EAB" w:rsidP="004F01AF">
      <w:pPr>
        <w:pStyle w:val="095"/>
      </w:pPr>
      <w:r w:rsidRPr="004D2D05">
        <w:t>Профилактические мероприятия подразделяются на лесохозяйственные и биотехнические.</w:t>
      </w:r>
    </w:p>
    <w:p w:rsidR="00872EAB" w:rsidRPr="004D2D05" w:rsidRDefault="00872EAB" w:rsidP="004F01AF">
      <w:pPr>
        <w:pStyle w:val="095"/>
      </w:pPr>
      <w:r w:rsidRPr="004D2D05">
        <w:t>К профилактическим лесохозяйственным мероприятиям относятся:</w:t>
      </w:r>
    </w:p>
    <w:p w:rsidR="00872EAB" w:rsidRPr="004D2D05" w:rsidRDefault="00872EAB" w:rsidP="004F01AF">
      <w:pPr>
        <w:pStyle w:val="095"/>
      </w:pPr>
      <w:r w:rsidRPr="004D2D05">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p w:rsidR="00872EAB" w:rsidRPr="004D2D05" w:rsidRDefault="00872EAB" w:rsidP="004F01AF">
      <w:pPr>
        <w:pStyle w:val="095"/>
      </w:pPr>
      <w:r w:rsidRPr="004D2D05">
        <w:t>лечение деревьев;</w:t>
      </w:r>
    </w:p>
    <w:p w:rsidR="00872EAB" w:rsidRPr="004D2D05" w:rsidRDefault="00872EAB" w:rsidP="004F01AF">
      <w:pPr>
        <w:pStyle w:val="095"/>
      </w:pPr>
      <w:r w:rsidRPr="004D2D05">
        <w:t>применение пестицидов для предотвращения появления очагов вредных организмов.</w:t>
      </w:r>
    </w:p>
    <w:p w:rsidR="00872EAB" w:rsidRPr="004D2D05" w:rsidRDefault="00872EAB" w:rsidP="004F01AF">
      <w:pPr>
        <w:pStyle w:val="095"/>
      </w:pPr>
      <w:r w:rsidRPr="004D2D05">
        <w:t>Лечение деревьев осуществляется в первую очередь на лесных участках, предоставленных для осуществления рекреационной деятельности. Лечение деревьев заключается в обрезке отдельных усыхающих и поврежденных ветвей, удалении плодовых тел дереворазрушающих грибов, лечении ран, санации дупел.</w:t>
      </w:r>
    </w:p>
    <w:p w:rsidR="00872EAB" w:rsidRPr="004D2D05" w:rsidRDefault="00872EAB" w:rsidP="004F01AF">
      <w:pPr>
        <w:pStyle w:val="095"/>
      </w:pPr>
      <w:r w:rsidRPr="004D2D05">
        <w:t xml:space="preserve">Применение пестицидов и биологических средств для предотвращения появления очагов вредных организмов в первую очередь производится на участках ценных лесов или в питомниках на основании прогнозных данных на начальной фазе развития очага. При этом не допускается использование пестицидов, которые не внесены в Государственный каталог пестицидов и агрохимикатов, разрешенных к применению на территории Российской Федерации, предусмотренный </w:t>
      </w:r>
      <w:hyperlink r:id="rId284" w:history="1">
        <w:r w:rsidRPr="004D2D05">
          <w:t>статьей 3</w:t>
        </w:r>
      </w:hyperlink>
      <w:r w:rsidRPr="004D2D05">
        <w:t xml:space="preserve"> Федерального закона от 19.07.1997 № 109-ФЗ «О безопасном обращении с пестицидами и агрохимикатами».</w:t>
      </w:r>
    </w:p>
    <w:p w:rsidR="00872EAB" w:rsidRPr="004D2D05" w:rsidRDefault="00872EAB" w:rsidP="004F01AF">
      <w:pPr>
        <w:pStyle w:val="095"/>
      </w:pPr>
      <w:r w:rsidRPr="004D2D05">
        <w:t>Профилактическими биотехническими мероприятиями являются:</w:t>
      </w:r>
    </w:p>
    <w:p w:rsidR="00872EAB" w:rsidRPr="004D2D05" w:rsidRDefault="00872EAB" w:rsidP="004F01AF">
      <w:pPr>
        <w:pStyle w:val="095"/>
      </w:pPr>
      <w:r w:rsidRPr="004D2D05">
        <w:t>улучшение условий обитания и размножения насекомоядных птиц и других насекомоядных животных;</w:t>
      </w:r>
    </w:p>
    <w:p w:rsidR="00872EAB" w:rsidRPr="004D2D05" w:rsidRDefault="00872EAB" w:rsidP="004F01AF">
      <w:pPr>
        <w:pStyle w:val="095"/>
      </w:pPr>
      <w:r w:rsidRPr="004D2D05">
        <w:t>охрана местообитаний, выпуск, расселение и интродукция насекомых-энтомофагов;</w:t>
      </w:r>
    </w:p>
    <w:p w:rsidR="00872EAB" w:rsidRPr="004D2D05" w:rsidRDefault="00872EAB" w:rsidP="004F01AF">
      <w:pPr>
        <w:pStyle w:val="095"/>
      </w:pPr>
      <w:r w:rsidRPr="004D2D05">
        <w:t>посев травянистых нектароносных растений.</w:t>
      </w:r>
    </w:p>
    <w:p w:rsidR="00872EAB" w:rsidRPr="004D2D05" w:rsidRDefault="00872EAB" w:rsidP="004F01AF">
      <w:pPr>
        <w:pStyle w:val="095"/>
      </w:pPr>
      <w:r w:rsidRPr="004D2D05">
        <w:t>Улучшение условий обитания и размножения насекомоядных птиц и насекомоядных животных заключается в их охране, посадке деревьев и кустарников для гнездования, развешивании скворечников и дуплянок, подкормке, посадке ремиз (полос или куртин из древесных или кустарниковых растений, служащих местами укрытия и кормления полезных птиц), сохранении и создании в лесу источников воды.</w:t>
      </w:r>
    </w:p>
    <w:p w:rsidR="00872EAB" w:rsidRPr="004D2D05" w:rsidRDefault="00872EAB" w:rsidP="004F01AF">
      <w:pPr>
        <w:pStyle w:val="095"/>
      </w:pPr>
      <w:r w:rsidRPr="004D2D05">
        <w:t>Посев травянистых нектароносных растений производится в непосредственной близости от лесных участков, на которых возникают очаги вредных насекомых, или по опушкам этих лесных участков.</w:t>
      </w:r>
    </w:p>
    <w:p w:rsidR="00872EAB" w:rsidRPr="004D2D05" w:rsidRDefault="00872EAB" w:rsidP="004F01AF">
      <w:pPr>
        <w:pStyle w:val="095"/>
      </w:pPr>
      <w:r w:rsidRPr="004D2D05">
        <w:t>К агитационным мероприятиям относятся:</w:t>
      </w:r>
    </w:p>
    <w:p w:rsidR="00872EAB" w:rsidRPr="004D2D05" w:rsidRDefault="00872EAB" w:rsidP="004F01AF">
      <w:pPr>
        <w:pStyle w:val="095"/>
      </w:pPr>
      <w:r w:rsidRPr="004D2D05">
        <w:t>беседы с населением;</w:t>
      </w:r>
    </w:p>
    <w:p w:rsidR="00872EAB" w:rsidRPr="004D2D05" w:rsidRDefault="00872EAB" w:rsidP="004F01AF">
      <w:pPr>
        <w:pStyle w:val="095"/>
      </w:pPr>
      <w:r w:rsidRPr="004D2D05">
        <w:t>проведение открытых уроков в образовательных учреждениях;</w:t>
      </w:r>
    </w:p>
    <w:p w:rsidR="00872EAB" w:rsidRPr="004D2D05" w:rsidRDefault="00872EAB" w:rsidP="004F01AF">
      <w:pPr>
        <w:pStyle w:val="095"/>
      </w:pPr>
      <w:r w:rsidRPr="004D2D05">
        <w:t>развешивание аншлагов и плакатов;</w:t>
      </w:r>
    </w:p>
    <w:p w:rsidR="00872EAB" w:rsidRPr="004D2D05" w:rsidRDefault="00872EAB" w:rsidP="004F01AF">
      <w:pPr>
        <w:pStyle w:val="095"/>
      </w:pPr>
      <w:r w:rsidRPr="004D2D05">
        <w:t>размещение информационных материалов в средствах массовой информации.</w:t>
      </w:r>
    </w:p>
    <w:p w:rsidR="00872EAB" w:rsidRPr="004D2D05" w:rsidRDefault="00872EAB" w:rsidP="004F01AF">
      <w:pPr>
        <w:pStyle w:val="095"/>
      </w:pPr>
      <w:r w:rsidRPr="004D2D05">
        <w:t>Санитарно-оздоровительные мероприятия (далее - 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(вредные организмы,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p>
    <w:p w:rsidR="00872EAB" w:rsidRPr="004D2D05" w:rsidRDefault="00872EAB" w:rsidP="004F01AF">
      <w:pPr>
        <w:pStyle w:val="095"/>
      </w:pPr>
      <w:r w:rsidRPr="004D2D05">
        <w:t>К СОМ относятся рубка погибших и поврежденных лесных насаждений, уборка неликвидной древесины, а также аварийных деревьев.</w:t>
      </w:r>
    </w:p>
    <w:p w:rsidR="00872EAB" w:rsidRPr="004D2D05" w:rsidRDefault="00872EAB" w:rsidP="004F01AF">
      <w:pPr>
        <w:pStyle w:val="095"/>
      </w:pPr>
      <w:r w:rsidRPr="004D2D05">
        <w:t>Сведения о видах и объемах СОМ, планируемых к проведению лицами, использующими леса на основании договора аренды, права постоянного (бессрочного) пользования лесным участком, отражаются в лесной декларации.</w:t>
      </w:r>
    </w:p>
    <w:p w:rsidR="00872EAB" w:rsidRPr="004D2D05" w:rsidRDefault="00872EAB" w:rsidP="004F01AF">
      <w:pPr>
        <w:pStyle w:val="095"/>
      </w:pPr>
      <w:r w:rsidRPr="004D2D05">
        <w:t>Санитарная рубка считается сплошной, если вырубается весь древостой на площади 0,1 га и более. Запрещается проводить сплошную санитарную рубку на всем выделе, если куртины деревьев без признаков ослабления превышают половину площади данного выдела.</w:t>
      </w:r>
    </w:p>
    <w:p w:rsidR="00872EAB" w:rsidRPr="004D2D05" w:rsidRDefault="00872EAB" w:rsidP="004F01AF">
      <w:pPr>
        <w:pStyle w:val="095"/>
      </w:pPr>
      <w:r w:rsidRPr="004D2D05">
        <w:t>Порубочные остатки после выборочных и сплошных санитарных рубок подлежат сжиганию, мульчированию или вывозу в места, предназначенные для переработки древесины.</w:t>
      </w:r>
    </w:p>
    <w:p w:rsidR="00872EAB" w:rsidRPr="004D2D05" w:rsidRDefault="00872EAB" w:rsidP="004F01AF">
      <w:pPr>
        <w:pStyle w:val="095"/>
      </w:pPr>
      <w:r w:rsidRPr="004D2D05">
        <w:t>Уборка неликвидной древесины проводится в местах образования ветровала, бурелома, снеголома, верховых пожаров и других повреждений при наличии неликвидной древесины более 90% от общего запаса погибших деревьев.</w:t>
      </w:r>
    </w:p>
    <w:p w:rsidR="00872EAB" w:rsidRPr="004D2D05" w:rsidRDefault="00872EAB" w:rsidP="004F01AF">
      <w:pPr>
        <w:pStyle w:val="095"/>
      </w:pPr>
      <w:r w:rsidRPr="004D2D05">
        <w:t>В первую очередь уборка неликвидной древесины производится в лесах, выполняющих функции защиты природных и иных объектов, а также в ценных лесах. На землях другого целевого назначения и иных категорий защитных лесов уборка неликвидной древесины производится в случае, если создается угроза возникновения очагов вредных организмов или пожарной опасности в лесах.</w:t>
      </w:r>
    </w:p>
    <w:p w:rsidR="00872EAB" w:rsidRPr="004D2D05" w:rsidRDefault="00872EAB" w:rsidP="004F01AF">
      <w:pPr>
        <w:pStyle w:val="095"/>
      </w:pPr>
      <w:r w:rsidRPr="004D2D05">
        <w:t>Рубка аварийных деревьев проводится в целях недопущения вреда жизни и здоровью граждан или ущерба государственному имуществу и имуществу граждан и юридических лиц.</w:t>
      </w:r>
    </w:p>
    <w:p w:rsidR="00872EAB" w:rsidRPr="004D2D05" w:rsidRDefault="00494216" w:rsidP="004F01AF">
      <w:pPr>
        <w:pStyle w:val="095"/>
      </w:pPr>
      <w:hyperlink r:id="rId285" w:history="1">
        <w:r w:rsidR="00872EAB" w:rsidRPr="004D2D05">
          <w:t>Правила</w:t>
        </w:r>
      </w:hyperlink>
      <w:r w:rsidR="00872EAB" w:rsidRPr="004D2D05">
        <w:t xml:space="preserve"> осуществления мероприятий по предупреждению распространения вредных организмов утверждены приказом Минприроды России от 12.09.2016 № 470 «Об утверждении Правил осуществления мероприятий по предупреждению распространения вредных организмов». </w:t>
      </w:r>
    </w:p>
    <w:p w:rsidR="00872EAB" w:rsidRPr="004D2D05" w:rsidRDefault="00872EAB" w:rsidP="004F01AF">
      <w:pPr>
        <w:pStyle w:val="095"/>
        <w:rPr>
          <w:color w:val="000000"/>
        </w:rPr>
      </w:pPr>
      <w:r w:rsidRPr="004D2D05">
        <w:rPr>
          <w:color w:val="000000"/>
        </w:rPr>
        <w:t>Нормативы и параметры санитарно-оздоровительных мероприятий представлены в т</w:t>
      </w:r>
      <w:r w:rsidR="003E4EE9" w:rsidRPr="004D2D05">
        <w:rPr>
          <w:color w:val="000000"/>
        </w:rPr>
        <w:t>аблице</w:t>
      </w:r>
      <w:r w:rsidR="004F01AF">
        <w:rPr>
          <w:color w:val="000000"/>
        </w:rPr>
        <w:t> </w:t>
      </w:r>
      <w:r w:rsidR="00567B8C">
        <w:rPr>
          <w:color w:val="000000"/>
        </w:rPr>
        <w:t>15</w:t>
      </w:r>
      <w:r w:rsidRPr="004D2D05">
        <w:rPr>
          <w:color w:val="000000"/>
        </w:rPr>
        <w:t>.</w:t>
      </w:r>
    </w:p>
    <w:p w:rsidR="00872EAB" w:rsidRPr="004D2D05" w:rsidRDefault="00872EAB" w:rsidP="004F01AF">
      <w:pPr>
        <w:pStyle w:val="095"/>
        <w:rPr>
          <w:color w:val="000000"/>
        </w:rPr>
      </w:pPr>
      <w:r w:rsidRPr="004D2D05">
        <w:rPr>
          <w:color w:val="000000"/>
        </w:rPr>
        <w:t>Параметры профилактических и других мероприятий по предупреждению распространения вредных органи</w:t>
      </w:r>
      <w:r w:rsidR="00567B8C">
        <w:rPr>
          <w:color w:val="000000"/>
        </w:rPr>
        <w:t>змов представлены в таблице 15.1</w:t>
      </w:r>
      <w:r w:rsidRPr="004D2D05">
        <w:rPr>
          <w:color w:val="000000"/>
        </w:rPr>
        <w:t>.</w:t>
      </w:r>
    </w:p>
    <w:p w:rsidR="00872EAB" w:rsidRPr="004D2D05" w:rsidRDefault="00872EAB" w:rsidP="004F01AF">
      <w:pPr>
        <w:pStyle w:val="095"/>
      </w:pPr>
      <w:r w:rsidRPr="004D2D05">
        <w:rPr>
          <w:color w:val="000000"/>
        </w:rPr>
        <w:t>Документированная информация, получаемая</w:t>
      </w:r>
      <w:r w:rsidRPr="004D2D05">
        <w:t xml:space="preserve"> при осуществлении мероприятий по обеспечению санитарной безопасности в лесах, в установленном порядке представляется для внесения в государственный реестр.</w:t>
      </w:r>
    </w:p>
    <w:p w:rsidR="00872EAB" w:rsidRPr="004D2D05" w:rsidRDefault="00872EAB" w:rsidP="004F01AF">
      <w:pPr>
        <w:pStyle w:val="095"/>
      </w:pPr>
      <w:r w:rsidRPr="004D2D05">
        <w:t>Ликвидация очагов вредных организмов в лесах включает в себя следующие меры:</w:t>
      </w:r>
    </w:p>
    <w:p w:rsidR="00872EAB" w:rsidRPr="004D2D05" w:rsidRDefault="00872EAB" w:rsidP="004F01AF">
      <w:pPr>
        <w:pStyle w:val="095"/>
      </w:pPr>
      <w:r w:rsidRPr="004D2D05">
        <w:t>проведение обследований очагов вредных организмов;</w:t>
      </w:r>
    </w:p>
    <w:p w:rsidR="00872EAB" w:rsidRPr="004D2D05" w:rsidRDefault="00872EAB" w:rsidP="004F01AF">
      <w:pPr>
        <w:pStyle w:val="095"/>
      </w:pPr>
      <w:r w:rsidRPr="004D2D05">
        <w:t>уничтожение или подавление численности вредных организмов, в том числе с применением химических препаратов;</w:t>
      </w:r>
    </w:p>
    <w:p w:rsidR="00872EAB" w:rsidRPr="004D2D05" w:rsidRDefault="00872EAB" w:rsidP="004F01AF">
      <w:pPr>
        <w:pStyle w:val="095"/>
      </w:pPr>
      <w:r w:rsidRPr="004D2D05">
        <w:t>рубка лесных насаждений в целях регулирования породного и возрастного составов лесных насаждений, зараженных вредными организмами.</w:t>
      </w:r>
    </w:p>
    <w:p w:rsidR="00872EAB" w:rsidRPr="004D2D05" w:rsidRDefault="00872EAB" w:rsidP="004F01AF">
      <w:pPr>
        <w:pStyle w:val="095"/>
      </w:pPr>
      <w:r w:rsidRPr="004D2D05">
        <w:t xml:space="preserve">Меры по ликвидации очагов вредных организмов,  в том числе на лесных участках, предоставленных в аренду для заготовки древесины, осуществляются в соответствии со </w:t>
      </w:r>
      <w:hyperlink r:id="rId286" w:history="1">
        <w:r w:rsidRPr="004D2D05">
          <w:t>статьей 19</w:t>
        </w:r>
      </w:hyperlink>
      <w:r w:rsidRPr="004D2D05">
        <w:t xml:space="preserve"> ЛК РФ органами государственной власти или органами местного самоуправления в пределах полномочий указанных органов, определенных в соответствии со </w:t>
      </w:r>
      <w:hyperlink r:id="rId287" w:history="1">
        <w:r w:rsidRPr="004D2D05">
          <w:t>статьями 81</w:t>
        </w:r>
      </w:hyperlink>
      <w:r w:rsidRPr="004D2D05">
        <w:t xml:space="preserve"> - </w:t>
      </w:r>
      <w:hyperlink r:id="rId288" w:history="1">
        <w:r w:rsidRPr="004D2D05">
          <w:t>84</w:t>
        </w:r>
      </w:hyperlink>
      <w:r w:rsidR="00665EA5" w:rsidRPr="004D2D05">
        <w:t xml:space="preserve"> Лесного кодекса</w:t>
      </w:r>
      <w:r w:rsidRPr="004D2D05">
        <w:t>.</w:t>
      </w:r>
    </w:p>
    <w:p w:rsidR="00872EAB" w:rsidRPr="004D2D05" w:rsidRDefault="00872EAB" w:rsidP="004F01AF">
      <w:pPr>
        <w:pStyle w:val="095"/>
      </w:pPr>
      <w:r w:rsidRPr="004D2D05">
        <w:t>Объем древесины, заготовленной при проведении мероприятий по ликвидации очагов вредных организмов, в расчетную лесосеку не включается.</w:t>
      </w:r>
    </w:p>
    <w:p w:rsidR="00872EAB" w:rsidRPr="004D2D05" w:rsidRDefault="00872EAB" w:rsidP="004F01AF">
      <w:pPr>
        <w:pStyle w:val="095"/>
      </w:pPr>
      <w:r w:rsidRPr="004D2D05">
        <w:t>По результатам осуществления мероприятий по ликвидации очагов вредных организмов вносятся изменения в Лесной план Кировской области и настоящий лесохозяйственный регламент.</w:t>
      </w:r>
    </w:p>
    <w:p w:rsidR="00872EAB" w:rsidRPr="004D2D05" w:rsidRDefault="00494216" w:rsidP="004F01AF">
      <w:pPr>
        <w:pStyle w:val="095"/>
      </w:pPr>
      <w:hyperlink r:id="rId289" w:history="1">
        <w:r w:rsidR="00872EAB" w:rsidRPr="004D2D05">
          <w:t>Правила</w:t>
        </w:r>
      </w:hyperlink>
      <w:r w:rsidR="00872EAB" w:rsidRPr="004D2D05">
        <w:t xml:space="preserve"> ликвидации очагов вредных организмов утверждены приказом Минприроды России от 23.06.2016 № 361.</w:t>
      </w:r>
    </w:p>
    <w:p w:rsidR="00872EAB" w:rsidRPr="004D2D05" w:rsidRDefault="00872EAB" w:rsidP="004F01AF">
      <w:pPr>
        <w:pStyle w:val="095"/>
      </w:pPr>
      <w:r w:rsidRPr="004D2D05">
        <w:t>Для локализации и ликвидации очагов вредных организмов проводятся авиационные и наземные работы с применением пестицидов, феромонов и энтомофагов.</w:t>
      </w:r>
    </w:p>
    <w:p w:rsidR="00872EAB" w:rsidRPr="004D2D05" w:rsidRDefault="00872EAB" w:rsidP="004F01AF">
      <w:pPr>
        <w:pStyle w:val="095"/>
      </w:pPr>
      <w:r w:rsidRPr="004D2D05">
        <w:t>При проведении СОМ соблюдаются Правила заготовки древесины и Правила пожарной безопасности в лесах.</w:t>
      </w:r>
    </w:p>
    <w:p w:rsidR="00872EAB" w:rsidRPr="004D2D05" w:rsidRDefault="00872EAB" w:rsidP="004F01AF">
      <w:pPr>
        <w:pStyle w:val="095"/>
      </w:pPr>
      <w:r w:rsidRPr="004D2D05">
        <w:t xml:space="preserve">Органы государственной власти, органы местного самоуправления в пределах своих полномочий, определенных в соответствии со </w:t>
      </w:r>
      <w:hyperlink r:id="rId290" w:history="1">
        <w:r w:rsidRPr="004D2D05">
          <w:t>статьями 81</w:t>
        </w:r>
      </w:hyperlink>
      <w:r w:rsidRPr="004D2D05">
        <w:t xml:space="preserve"> - </w:t>
      </w:r>
      <w:hyperlink r:id="rId291" w:history="1">
        <w:r w:rsidRPr="004D2D05">
          <w:t>84</w:t>
        </w:r>
      </w:hyperlink>
      <w:r w:rsidRPr="004D2D05">
        <w:t xml:space="preserve"> ЛК РФ, ограничивают пребывание граждан в лесах и въезд в них транспортных средств, проведение в лесах определенных видов работ в целях обеспечения санитарной безопасности в лесах в </w:t>
      </w:r>
      <w:hyperlink r:id="rId292" w:history="1">
        <w:r w:rsidRPr="004D2D05">
          <w:t>порядке</w:t>
        </w:r>
      </w:hyperlink>
      <w:r w:rsidRPr="004D2D05">
        <w:t>, установленном уполномоченным федеральным органом исполнительной власти.</w:t>
      </w:r>
    </w:p>
    <w:p w:rsidR="00872EAB" w:rsidRPr="004D2D05" w:rsidRDefault="00872EAB" w:rsidP="004F01AF">
      <w:pPr>
        <w:pStyle w:val="095"/>
      </w:pPr>
      <w:r w:rsidRPr="004D2D05">
        <w:t xml:space="preserve">Порядок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 утвержден приказом Минприроды России от 06.09.2016 № 457. </w:t>
      </w:r>
    </w:p>
    <w:p w:rsidR="00872EAB" w:rsidRPr="004D2D05" w:rsidRDefault="00872EAB" w:rsidP="004F01AF">
      <w:pPr>
        <w:pStyle w:val="095"/>
        <w:rPr>
          <w:color w:val="000000"/>
        </w:rPr>
      </w:pPr>
      <w:r w:rsidRPr="004D2D05">
        <w:rPr>
          <w:color w:val="000000"/>
        </w:rPr>
        <w:t>Параметры мероприятий по ликвидации очагов вредных органи</w:t>
      </w:r>
      <w:r w:rsidR="00567B8C">
        <w:rPr>
          <w:color w:val="000000"/>
        </w:rPr>
        <w:t>змов представлены в таблице 15.2</w:t>
      </w:r>
      <w:r w:rsidRPr="004D2D05">
        <w:rPr>
          <w:color w:val="000000"/>
        </w:rPr>
        <w:t>.</w:t>
      </w:r>
    </w:p>
    <w:p w:rsidR="00872EAB" w:rsidRPr="004D2D05" w:rsidRDefault="00872EAB" w:rsidP="00872EAB">
      <w:pPr>
        <w:spacing w:after="0" w:line="240" w:lineRule="auto"/>
        <w:ind w:firstLine="709"/>
        <w:jc w:val="both"/>
        <w:rPr>
          <w:rFonts w:ascii="Times New Roman" w:hAnsi="Times New Roman"/>
        </w:rPr>
      </w:pPr>
    </w:p>
    <w:p w:rsidR="00B67068" w:rsidRPr="004D2D05" w:rsidRDefault="00B67068" w:rsidP="003E4EE9">
      <w:pPr>
        <w:pStyle w:val="ConsPlusNormal"/>
        <w:jc w:val="right"/>
        <w:outlineLvl w:val="3"/>
        <w:rPr>
          <w:rFonts w:ascii="Times New Roman" w:hAnsi="Times New Roman" w:cs="Times New Roman"/>
          <w:sz w:val="24"/>
          <w:szCs w:val="24"/>
        </w:rPr>
      </w:pPr>
      <w:r w:rsidRPr="004D2D05">
        <w:rPr>
          <w:rFonts w:ascii="Times New Roman" w:hAnsi="Times New Roman" w:cs="Times New Roman"/>
          <w:sz w:val="24"/>
          <w:szCs w:val="24"/>
        </w:rPr>
        <w:t xml:space="preserve">Таблица </w:t>
      </w:r>
      <w:r w:rsidR="00567B8C">
        <w:rPr>
          <w:rFonts w:ascii="Times New Roman" w:hAnsi="Times New Roman" w:cs="Times New Roman"/>
          <w:sz w:val="24"/>
          <w:szCs w:val="24"/>
        </w:rPr>
        <w:t>15</w:t>
      </w:r>
    </w:p>
    <w:p w:rsidR="00B67068" w:rsidRPr="004D2D05" w:rsidRDefault="0022362E" w:rsidP="0022362E">
      <w:pPr>
        <w:pStyle w:val="ConsPlusNormal"/>
        <w:ind w:firstLine="540"/>
        <w:jc w:val="center"/>
        <w:rPr>
          <w:rFonts w:ascii="Times New Roman" w:hAnsi="Times New Roman" w:cs="Times New Roman"/>
          <w:sz w:val="24"/>
          <w:szCs w:val="24"/>
        </w:rPr>
      </w:pPr>
      <w:r w:rsidRPr="004D2D05">
        <w:rPr>
          <w:rFonts w:ascii="Times New Roman" w:hAnsi="Times New Roman" w:cs="Times New Roman"/>
          <w:sz w:val="24"/>
          <w:szCs w:val="24"/>
        </w:rPr>
        <w:t>Нормативы и параметры санитарно-оздоровительных мероприятий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15" w:type="dxa"/>
          <w:bottom w:w="28" w:type="dxa"/>
          <w:right w:w="15" w:type="dxa"/>
        </w:tblCellMar>
        <w:tblLook w:val="0000" w:firstRow="0" w:lastRow="0" w:firstColumn="0" w:lastColumn="0" w:noHBand="0" w:noVBand="0"/>
      </w:tblPr>
      <w:tblGrid>
        <w:gridCol w:w="361"/>
        <w:gridCol w:w="2788"/>
        <w:gridCol w:w="708"/>
        <w:gridCol w:w="915"/>
        <w:gridCol w:w="911"/>
        <w:gridCol w:w="1064"/>
        <w:gridCol w:w="1414"/>
        <w:gridCol w:w="1163"/>
        <w:gridCol w:w="911"/>
      </w:tblGrid>
      <w:tr w:rsidR="00735441" w:rsidRPr="004D2D05" w:rsidTr="000558EB">
        <w:trPr>
          <w:tblHeader/>
          <w:jc w:val="center"/>
        </w:trPr>
        <w:tc>
          <w:tcPr>
            <w:tcW w:w="176" w:type="pct"/>
            <w:vMerge w:val="restart"/>
            <w:vAlign w:val="center"/>
          </w:tcPr>
          <w:p w:rsidR="00735441" w:rsidRPr="004D2D05" w:rsidRDefault="00735441" w:rsidP="000558EB">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 п</w:t>
            </w:r>
            <w:r w:rsidR="000558EB">
              <w:rPr>
                <w:rFonts w:ascii="Times New Roman" w:hAnsi="Times New Roman"/>
                <w:color w:val="000000"/>
                <w:sz w:val="20"/>
                <w:szCs w:val="20"/>
              </w:rPr>
              <w:t>/</w:t>
            </w:r>
            <w:r w:rsidRPr="004D2D05">
              <w:rPr>
                <w:rFonts w:ascii="Times New Roman" w:hAnsi="Times New Roman"/>
                <w:color w:val="000000"/>
                <w:sz w:val="20"/>
                <w:szCs w:val="20"/>
              </w:rPr>
              <w:t>п</w:t>
            </w:r>
          </w:p>
        </w:tc>
        <w:tc>
          <w:tcPr>
            <w:tcW w:w="1362" w:type="pct"/>
            <w:vMerge w:val="restart"/>
            <w:vAlign w:val="center"/>
          </w:tcPr>
          <w:p w:rsidR="00735441" w:rsidRPr="004D2D05" w:rsidRDefault="00735441" w:rsidP="000558EB">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Показатели</w:t>
            </w:r>
          </w:p>
        </w:tc>
        <w:tc>
          <w:tcPr>
            <w:tcW w:w="346" w:type="pct"/>
            <w:vMerge w:val="restart"/>
            <w:vAlign w:val="center"/>
          </w:tcPr>
          <w:p w:rsidR="00735441" w:rsidRPr="004D2D05" w:rsidRDefault="00735441" w:rsidP="000558EB">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Ед. изм.</w:t>
            </w:r>
          </w:p>
        </w:tc>
        <w:tc>
          <w:tcPr>
            <w:tcW w:w="1412" w:type="pct"/>
            <w:gridSpan w:val="3"/>
            <w:vAlign w:val="center"/>
          </w:tcPr>
          <w:p w:rsidR="00735441" w:rsidRPr="004D2D05" w:rsidRDefault="00735441" w:rsidP="000558EB">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Рубка погибших и поврежденных лесных насаждений</w:t>
            </w:r>
          </w:p>
        </w:tc>
        <w:tc>
          <w:tcPr>
            <w:tcW w:w="691" w:type="pct"/>
            <w:vMerge w:val="restart"/>
            <w:vAlign w:val="center"/>
          </w:tcPr>
          <w:p w:rsidR="00735441" w:rsidRPr="004D2D05" w:rsidRDefault="00735441" w:rsidP="000558EB">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Pr>
                <w:rFonts w:ascii="Times New Roman" w:hAnsi="Times New Roman"/>
                <w:color w:val="000000"/>
                <w:sz w:val="20"/>
                <w:szCs w:val="20"/>
              </w:rPr>
              <w:t>Уборка аварийных деревьев</w:t>
            </w:r>
          </w:p>
        </w:tc>
        <w:tc>
          <w:tcPr>
            <w:tcW w:w="568" w:type="pct"/>
            <w:vMerge w:val="restart"/>
            <w:vAlign w:val="center"/>
          </w:tcPr>
          <w:p w:rsidR="00735441" w:rsidRPr="004D2D05" w:rsidRDefault="00735441" w:rsidP="000558EB">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Pr>
                <w:rFonts w:ascii="Times New Roman" w:hAnsi="Times New Roman"/>
                <w:color w:val="000000"/>
                <w:sz w:val="20"/>
                <w:szCs w:val="20"/>
              </w:rPr>
              <w:t>Уборка неликвидной древесины</w:t>
            </w:r>
          </w:p>
        </w:tc>
        <w:tc>
          <w:tcPr>
            <w:tcW w:w="445" w:type="pct"/>
            <w:vMerge w:val="restart"/>
            <w:vAlign w:val="center"/>
          </w:tcPr>
          <w:p w:rsidR="00735441" w:rsidRPr="004D2D05" w:rsidRDefault="00735441" w:rsidP="000558EB">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Итого</w:t>
            </w:r>
          </w:p>
        </w:tc>
      </w:tr>
      <w:tr w:rsidR="00735441" w:rsidRPr="004D2D05" w:rsidTr="000558EB">
        <w:trPr>
          <w:tblHeader/>
          <w:jc w:val="center"/>
        </w:trPr>
        <w:tc>
          <w:tcPr>
            <w:tcW w:w="176" w:type="pct"/>
            <w:vMerge/>
            <w:vAlign w:val="center"/>
          </w:tcPr>
          <w:p w:rsidR="00735441" w:rsidRPr="004D2D05" w:rsidRDefault="00735441" w:rsidP="000558EB">
            <w:pPr>
              <w:widowControl w:val="0"/>
              <w:autoSpaceDE w:val="0"/>
              <w:autoSpaceDN w:val="0"/>
              <w:adjustRightInd w:val="0"/>
              <w:spacing w:after="0" w:line="240" w:lineRule="auto"/>
              <w:jc w:val="center"/>
              <w:rPr>
                <w:rFonts w:ascii="Times New Roman" w:hAnsi="Times New Roman"/>
                <w:sz w:val="20"/>
                <w:szCs w:val="20"/>
              </w:rPr>
            </w:pPr>
          </w:p>
        </w:tc>
        <w:tc>
          <w:tcPr>
            <w:tcW w:w="1362" w:type="pct"/>
            <w:vMerge/>
            <w:vAlign w:val="center"/>
          </w:tcPr>
          <w:p w:rsidR="00735441" w:rsidRPr="004D2D05" w:rsidRDefault="00735441" w:rsidP="000558EB">
            <w:pPr>
              <w:widowControl w:val="0"/>
              <w:autoSpaceDE w:val="0"/>
              <w:autoSpaceDN w:val="0"/>
              <w:adjustRightInd w:val="0"/>
              <w:spacing w:after="0" w:line="240" w:lineRule="auto"/>
              <w:jc w:val="center"/>
              <w:rPr>
                <w:rFonts w:ascii="Times New Roman" w:hAnsi="Times New Roman"/>
                <w:sz w:val="20"/>
                <w:szCs w:val="20"/>
              </w:rPr>
            </w:pPr>
          </w:p>
        </w:tc>
        <w:tc>
          <w:tcPr>
            <w:tcW w:w="346" w:type="pct"/>
            <w:vMerge/>
            <w:vAlign w:val="center"/>
          </w:tcPr>
          <w:p w:rsidR="00735441" w:rsidRPr="004D2D05" w:rsidRDefault="00735441" w:rsidP="000558EB">
            <w:pPr>
              <w:widowControl w:val="0"/>
              <w:autoSpaceDE w:val="0"/>
              <w:autoSpaceDN w:val="0"/>
              <w:adjustRightInd w:val="0"/>
              <w:spacing w:after="0" w:line="240" w:lineRule="auto"/>
              <w:jc w:val="center"/>
              <w:rPr>
                <w:rFonts w:ascii="Times New Roman" w:hAnsi="Times New Roman"/>
                <w:sz w:val="20"/>
                <w:szCs w:val="20"/>
              </w:rPr>
            </w:pPr>
          </w:p>
        </w:tc>
        <w:tc>
          <w:tcPr>
            <w:tcW w:w="447" w:type="pct"/>
            <w:vMerge w:val="restart"/>
            <w:vAlign w:val="center"/>
          </w:tcPr>
          <w:p w:rsidR="00735441" w:rsidRPr="004D2D05" w:rsidRDefault="00735441" w:rsidP="000558EB">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всего</w:t>
            </w:r>
          </w:p>
        </w:tc>
        <w:tc>
          <w:tcPr>
            <w:tcW w:w="965" w:type="pct"/>
            <w:gridSpan w:val="2"/>
            <w:vAlign w:val="center"/>
          </w:tcPr>
          <w:p w:rsidR="00735441" w:rsidRPr="004D2D05" w:rsidRDefault="00735441" w:rsidP="000558EB">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в том числе</w:t>
            </w:r>
          </w:p>
        </w:tc>
        <w:tc>
          <w:tcPr>
            <w:tcW w:w="691" w:type="pct"/>
            <w:vMerge/>
            <w:vAlign w:val="center"/>
          </w:tcPr>
          <w:p w:rsidR="00735441" w:rsidRPr="004D2D05" w:rsidRDefault="00735441" w:rsidP="000558EB">
            <w:pPr>
              <w:widowControl w:val="0"/>
              <w:autoSpaceDE w:val="0"/>
              <w:autoSpaceDN w:val="0"/>
              <w:adjustRightInd w:val="0"/>
              <w:spacing w:after="0" w:line="240" w:lineRule="auto"/>
              <w:jc w:val="center"/>
              <w:rPr>
                <w:rFonts w:ascii="Times New Roman" w:hAnsi="Times New Roman"/>
                <w:sz w:val="20"/>
                <w:szCs w:val="20"/>
              </w:rPr>
            </w:pPr>
          </w:p>
        </w:tc>
        <w:tc>
          <w:tcPr>
            <w:tcW w:w="568" w:type="pct"/>
            <w:vMerge/>
            <w:vAlign w:val="center"/>
          </w:tcPr>
          <w:p w:rsidR="00735441" w:rsidRPr="004D2D05" w:rsidRDefault="00735441" w:rsidP="000558EB">
            <w:pPr>
              <w:widowControl w:val="0"/>
              <w:autoSpaceDE w:val="0"/>
              <w:autoSpaceDN w:val="0"/>
              <w:adjustRightInd w:val="0"/>
              <w:spacing w:after="0" w:line="240" w:lineRule="auto"/>
              <w:jc w:val="center"/>
              <w:rPr>
                <w:rFonts w:ascii="Times New Roman" w:hAnsi="Times New Roman"/>
                <w:sz w:val="20"/>
                <w:szCs w:val="20"/>
              </w:rPr>
            </w:pPr>
          </w:p>
        </w:tc>
        <w:tc>
          <w:tcPr>
            <w:tcW w:w="445" w:type="pct"/>
            <w:vMerge/>
            <w:vAlign w:val="center"/>
          </w:tcPr>
          <w:p w:rsidR="00735441" w:rsidRPr="004D2D05" w:rsidRDefault="00735441" w:rsidP="000558EB">
            <w:pPr>
              <w:widowControl w:val="0"/>
              <w:autoSpaceDE w:val="0"/>
              <w:autoSpaceDN w:val="0"/>
              <w:adjustRightInd w:val="0"/>
              <w:spacing w:after="0" w:line="240" w:lineRule="auto"/>
              <w:jc w:val="center"/>
              <w:rPr>
                <w:rFonts w:ascii="Times New Roman" w:hAnsi="Times New Roman"/>
                <w:sz w:val="20"/>
                <w:szCs w:val="20"/>
              </w:rPr>
            </w:pPr>
          </w:p>
        </w:tc>
      </w:tr>
      <w:tr w:rsidR="00735441" w:rsidRPr="004D2D05" w:rsidTr="000558EB">
        <w:trPr>
          <w:tblHeader/>
          <w:jc w:val="center"/>
        </w:trPr>
        <w:tc>
          <w:tcPr>
            <w:tcW w:w="176" w:type="pct"/>
            <w:vMerge/>
            <w:vAlign w:val="center"/>
          </w:tcPr>
          <w:p w:rsidR="00735441" w:rsidRPr="004D2D05" w:rsidRDefault="00735441" w:rsidP="000558EB">
            <w:pPr>
              <w:widowControl w:val="0"/>
              <w:autoSpaceDE w:val="0"/>
              <w:autoSpaceDN w:val="0"/>
              <w:adjustRightInd w:val="0"/>
              <w:spacing w:after="0" w:line="240" w:lineRule="auto"/>
              <w:jc w:val="center"/>
              <w:rPr>
                <w:rFonts w:ascii="Times New Roman" w:hAnsi="Times New Roman"/>
                <w:sz w:val="20"/>
                <w:szCs w:val="20"/>
              </w:rPr>
            </w:pPr>
          </w:p>
        </w:tc>
        <w:tc>
          <w:tcPr>
            <w:tcW w:w="1362" w:type="pct"/>
            <w:vMerge/>
            <w:vAlign w:val="center"/>
          </w:tcPr>
          <w:p w:rsidR="00735441" w:rsidRPr="004D2D05" w:rsidRDefault="00735441" w:rsidP="000558EB">
            <w:pPr>
              <w:widowControl w:val="0"/>
              <w:autoSpaceDE w:val="0"/>
              <w:autoSpaceDN w:val="0"/>
              <w:adjustRightInd w:val="0"/>
              <w:spacing w:after="0" w:line="240" w:lineRule="auto"/>
              <w:jc w:val="center"/>
              <w:rPr>
                <w:rFonts w:ascii="Times New Roman" w:hAnsi="Times New Roman"/>
                <w:sz w:val="20"/>
                <w:szCs w:val="20"/>
              </w:rPr>
            </w:pPr>
          </w:p>
        </w:tc>
        <w:tc>
          <w:tcPr>
            <w:tcW w:w="346" w:type="pct"/>
            <w:vMerge/>
            <w:vAlign w:val="center"/>
          </w:tcPr>
          <w:p w:rsidR="00735441" w:rsidRPr="004D2D05" w:rsidRDefault="00735441" w:rsidP="000558EB">
            <w:pPr>
              <w:widowControl w:val="0"/>
              <w:autoSpaceDE w:val="0"/>
              <w:autoSpaceDN w:val="0"/>
              <w:adjustRightInd w:val="0"/>
              <w:spacing w:after="0" w:line="240" w:lineRule="auto"/>
              <w:jc w:val="center"/>
              <w:rPr>
                <w:rFonts w:ascii="Times New Roman" w:hAnsi="Times New Roman"/>
                <w:sz w:val="20"/>
                <w:szCs w:val="20"/>
              </w:rPr>
            </w:pPr>
          </w:p>
        </w:tc>
        <w:tc>
          <w:tcPr>
            <w:tcW w:w="447" w:type="pct"/>
            <w:vMerge/>
            <w:vAlign w:val="center"/>
          </w:tcPr>
          <w:p w:rsidR="00735441" w:rsidRPr="004D2D05" w:rsidRDefault="00735441" w:rsidP="000558EB">
            <w:pPr>
              <w:widowControl w:val="0"/>
              <w:autoSpaceDE w:val="0"/>
              <w:autoSpaceDN w:val="0"/>
              <w:adjustRightInd w:val="0"/>
              <w:spacing w:after="0" w:line="240" w:lineRule="auto"/>
              <w:jc w:val="center"/>
              <w:rPr>
                <w:rFonts w:ascii="Times New Roman" w:hAnsi="Times New Roman"/>
                <w:sz w:val="20"/>
                <w:szCs w:val="20"/>
              </w:rPr>
            </w:pPr>
          </w:p>
        </w:tc>
        <w:tc>
          <w:tcPr>
            <w:tcW w:w="445" w:type="pct"/>
            <w:vAlign w:val="center"/>
          </w:tcPr>
          <w:p w:rsidR="00735441" w:rsidRPr="004D2D05" w:rsidRDefault="00735441" w:rsidP="000558EB">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сплошная</w:t>
            </w:r>
          </w:p>
        </w:tc>
        <w:tc>
          <w:tcPr>
            <w:tcW w:w="520" w:type="pct"/>
            <w:vAlign w:val="center"/>
          </w:tcPr>
          <w:p w:rsidR="00735441" w:rsidRPr="004D2D05" w:rsidRDefault="00735441" w:rsidP="000558EB">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выборочная</w:t>
            </w:r>
          </w:p>
        </w:tc>
        <w:tc>
          <w:tcPr>
            <w:tcW w:w="691" w:type="pct"/>
            <w:vMerge/>
            <w:vAlign w:val="center"/>
          </w:tcPr>
          <w:p w:rsidR="00735441" w:rsidRPr="004D2D05" w:rsidRDefault="00735441" w:rsidP="000558EB">
            <w:pPr>
              <w:widowControl w:val="0"/>
              <w:autoSpaceDE w:val="0"/>
              <w:autoSpaceDN w:val="0"/>
              <w:adjustRightInd w:val="0"/>
              <w:spacing w:after="0" w:line="240" w:lineRule="auto"/>
              <w:jc w:val="center"/>
              <w:rPr>
                <w:rFonts w:ascii="Times New Roman" w:hAnsi="Times New Roman"/>
                <w:sz w:val="20"/>
                <w:szCs w:val="20"/>
              </w:rPr>
            </w:pPr>
          </w:p>
        </w:tc>
        <w:tc>
          <w:tcPr>
            <w:tcW w:w="568" w:type="pct"/>
            <w:vMerge/>
            <w:vAlign w:val="center"/>
          </w:tcPr>
          <w:p w:rsidR="00735441" w:rsidRPr="004D2D05" w:rsidRDefault="00735441" w:rsidP="000558EB">
            <w:pPr>
              <w:widowControl w:val="0"/>
              <w:autoSpaceDE w:val="0"/>
              <w:autoSpaceDN w:val="0"/>
              <w:adjustRightInd w:val="0"/>
              <w:spacing w:after="0" w:line="240" w:lineRule="auto"/>
              <w:jc w:val="center"/>
              <w:rPr>
                <w:rFonts w:ascii="Times New Roman" w:hAnsi="Times New Roman"/>
                <w:sz w:val="20"/>
                <w:szCs w:val="20"/>
              </w:rPr>
            </w:pPr>
          </w:p>
        </w:tc>
        <w:tc>
          <w:tcPr>
            <w:tcW w:w="445" w:type="pct"/>
            <w:vMerge/>
            <w:vAlign w:val="center"/>
          </w:tcPr>
          <w:p w:rsidR="00735441" w:rsidRPr="004D2D05" w:rsidRDefault="00735441" w:rsidP="000558EB">
            <w:pPr>
              <w:widowControl w:val="0"/>
              <w:autoSpaceDE w:val="0"/>
              <w:autoSpaceDN w:val="0"/>
              <w:adjustRightInd w:val="0"/>
              <w:spacing w:after="0" w:line="240" w:lineRule="auto"/>
              <w:jc w:val="center"/>
              <w:rPr>
                <w:rFonts w:ascii="Times New Roman" w:hAnsi="Times New Roman"/>
                <w:sz w:val="20"/>
                <w:szCs w:val="20"/>
              </w:rPr>
            </w:pPr>
          </w:p>
        </w:tc>
      </w:tr>
      <w:tr w:rsidR="00735441" w:rsidRPr="004D2D05" w:rsidTr="000558EB">
        <w:trPr>
          <w:tblHeader/>
          <w:jc w:val="center"/>
        </w:trPr>
        <w:tc>
          <w:tcPr>
            <w:tcW w:w="176" w:type="pct"/>
            <w:vAlign w:val="center"/>
          </w:tcPr>
          <w:p w:rsidR="00735441" w:rsidRPr="004D2D05" w:rsidRDefault="00735441" w:rsidP="000558EB">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362" w:type="pct"/>
            <w:vAlign w:val="center"/>
          </w:tcPr>
          <w:p w:rsidR="00735441" w:rsidRPr="004D2D05" w:rsidRDefault="00735441" w:rsidP="000558EB">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346" w:type="pct"/>
            <w:vAlign w:val="center"/>
          </w:tcPr>
          <w:p w:rsidR="00735441" w:rsidRPr="004D2D05" w:rsidRDefault="00735441" w:rsidP="000558EB">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447" w:type="pct"/>
            <w:vAlign w:val="center"/>
          </w:tcPr>
          <w:p w:rsidR="00735441" w:rsidRPr="004D2D05" w:rsidRDefault="00735441" w:rsidP="000558EB">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w:t>
            </w:r>
          </w:p>
        </w:tc>
        <w:tc>
          <w:tcPr>
            <w:tcW w:w="445" w:type="pct"/>
            <w:vAlign w:val="center"/>
          </w:tcPr>
          <w:p w:rsidR="00735441" w:rsidRPr="004D2D05" w:rsidRDefault="00735441" w:rsidP="000558EB">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520" w:type="pct"/>
            <w:vAlign w:val="center"/>
          </w:tcPr>
          <w:p w:rsidR="00735441" w:rsidRPr="004D2D05" w:rsidRDefault="00735441" w:rsidP="000558EB">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6</w:t>
            </w:r>
          </w:p>
        </w:tc>
        <w:tc>
          <w:tcPr>
            <w:tcW w:w="691" w:type="pct"/>
            <w:vAlign w:val="center"/>
          </w:tcPr>
          <w:p w:rsidR="00735441" w:rsidRPr="004D2D05" w:rsidRDefault="00735441" w:rsidP="000558EB">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w:t>
            </w:r>
          </w:p>
        </w:tc>
        <w:tc>
          <w:tcPr>
            <w:tcW w:w="568" w:type="pct"/>
            <w:vAlign w:val="center"/>
          </w:tcPr>
          <w:p w:rsidR="00735441" w:rsidRPr="004D2D05" w:rsidRDefault="00735441" w:rsidP="000558EB">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Pr>
                <w:rFonts w:ascii="Times New Roman" w:hAnsi="Times New Roman"/>
                <w:color w:val="000000"/>
                <w:sz w:val="20"/>
                <w:szCs w:val="20"/>
              </w:rPr>
              <w:t>8</w:t>
            </w:r>
          </w:p>
        </w:tc>
        <w:tc>
          <w:tcPr>
            <w:tcW w:w="445" w:type="pct"/>
            <w:vAlign w:val="center"/>
          </w:tcPr>
          <w:p w:rsidR="00735441" w:rsidRPr="004D2D05" w:rsidRDefault="00735441" w:rsidP="000558EB">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Pr>
                <w:rFonts w:ascii="Times New Roman" w:hAnsi="Times New Roman"/>
                <w:color w:val="000000"/>
                <w:sz w:val="20"/>
                <w:szCs w:val="20"/>
              </w:rPr>
              <w:t>9</w:t>
            </w:r>
          </w:p>
        </w:tc>
      </w:tr>
      <w:tr w:rsidR="00735441" w:rsidRPr="004D2D05" w:rsidTr="000558EB">
        <w:trPr>
          <w:jc w:val="center"/>
        </w:trPr>
        <w:tc>
          <w:tcPr>
            <w:tcW w:w="5000" w:type="pct"/>
            <w:gridSpan w:val="9"/>
          </w:tcPr>
          <w:p w:rsidR="00735441" w:rsidRPr="004D2D05" w:rsidRDefault="00735441" w:rsidP="00E04696">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Леса, расп. в водоохранных зонах</w:t>
            </w:r>
          </w:p>
        </w:tc>
      </w:tr>
      <w:tr w:rsidR="00735441" w:rsidRPr="004D2D05" w:rsidTr="000558EB">
        <w:trPr>
          <w:jc w:val="center"/>
        </w:trPr>
        <w:tc>
          <w:tcPr>
            <w:tcW w:w="5000" w:type="pct"/>
            <w:gridSpan w:val="9"/>
          </w:tcPr>
          <w:p w:rsidR="00735441" w:rsidRPr="004D2D05" w:rsidRDefault="00735441" w:rsidP="00E04696">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Хозяйство: Хвойное</w:t>
            </w:r>
          </w:p>
        </w:tc>
      </w:tr>
      <w:tr w:rsidR="00735441" w:rsidRPr="004D2D05" w:rsidTr="000558EB">
        <w:trPr>
          <w:jc w:val="center"/>
        </w:trPr>
        <w:tc>
          <w:tcPr>
            <w:tcW w:w="5000" w:type="pct"/>
            <w:gridSpan w:val="9"/>
          </w:tcPr>
          <w:p w:rsidR="00735441" w:rsidRPr="004D2D05" w:rsidRDefault="00735441" w:rsidP="00E04696">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Сосна</w:t>
            </w:r>
          </w:p>
        </w:tc>
      </w:tr>
      <w:tr w:rsidR="00735441" w:rsidRPr="004D2D05" w:rsidTr="000558EB">
        <w:trPr>
          <w:jc w:val="center"/>
        </w:trPr>
        <w:tc>
          <w:tcPr>
            <w:tcW w:w="176" w:type="pct"/>
            <w:vMerge w:val="restar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362" w:type="pct"/>
            <w:vMerge w:val="restart"/>
          </w:tcPr>
          <w:p w:rsidR="00735441" w:rsidRPr="004D2D05" w:rsidRDefault="00735441"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346"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15</w:t>
            </w:r>
          </w:p>
        </w:tc>
        <w:tc>
          <w:tcPr>
            <w:tcW w:w="445"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15</w:t>
            </w:r>
          </w:p>
        </w:tc>
        <w:tc>
          <w:tcPr>
            <w:tcW w:w="691"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15</w:t>
            </w:r>
          </w:p>
        </w:tc>
      </w:tr>
      <w:tr w:rsidR="00735441" w:rsidRPr="004D2D05" w:rsidTr="000558EB">
        <w:trPr>
          <w:jc w:val="center"/>
        </w:trPr>
        <w:tc>
          <w:tcPr>
            <w:tcW w:w="176" w:type="pct"/>
            <w:vMerge/>
          </w:tcPr>
          <w:p w:rsidR="00735441" w:rsidRPr="004D2D05" w:rsidRDefault="00735441" w:rsidP="00E04696">
            <w:pPr>
              <w:widowControl w:val="0"/>
              <w:autoSpaceDE w:val="0"/>
              <w:autoSpaceDN w:val="0"/>
              <w:adjustRightInd w:val="0"/>
              <w:spacing w:after="0" w:line="240" w:lineRule="auto"/>
              <w:rPr>
                <w:rFonts w:ascii="Times New Roman" w:hAnsi="Times New Roman"/>
                <w:sz w:val="20"/>
                <w:szCs w:val="20"/>
              </w:rPr>
            </w:pPr>
          </w:p>
        </w:tc>
        <w:tc>
          <w:tcPr>
            <w:tcW w:w="1362" w:type="pct"/>
            <w:vMerge/>
          </w:tcPr>
          <w:p w:rsidR="00735441" w:rsidRPr="004D2D05" w:rsidRDefault="00735441" w:rsidP="00E04696">
            <w:pPr>
              <w:widowControl w:val="0"/>
              <w:autoSpaceDE w:val="0"/>
              <w:autoSpaceDN w:val="0"/>
              <w:adjustRightInd w:val="0"/>
              <w:spacing w:after="0" w:line="240" w:lineRule="auto"/>
              <w:rPr>
                <w:rFonts w:ascii="Times New Roman" w:hAnsi="Times New Roman"/>
                <w:sz w:val="20"/>
                <w:szCs w:val="20"/>
              </w:rPr>
            </w:pPr>
          </w:p>
        </w:tc>
        <w:tc>
          <w:tcPr>
            <w:tcW w:w="346"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495</w:t>
            </w:r>
          </w:p>
        </w:tc>
        <w:tc>
          <w:tcPr>
            <w:tcW w:w="445"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495</w:t>
            </w:r>
          </w:p>
        </w:tc>
        <w:tc>
          <w:tcPr>
            <w:tcW w:w="691"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495</w:t>
            </w:r>
          </w:p>
        </w:tc>
      </w:tr>
      <w:tr w:rsidR="00735441" w:rsidRPr="004D2D05" w:rsidTr="000558EB">
        <w:trPr>
          <w:jc w:val="center"/>
        </w:trPr>
        <w:tc>
          <w:tcPr>
            <w:tcW w:w="176"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362" w:type="pct"/>
          </w:tcPr>
          <w:p w:rsidR="00735441" w:rsidRPr="004D2D05" w:rsidRDefault="00735441"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Срок вырубки или уборки</w:t>
            </w:r>
          </w:p>
        </w:tc>
        <w:tc>
          <w:tcPr>
            <w:tcW w:w="346"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лет</w:t>
            </w:r>
          </w:p>
        </w:tc>
        <w:tc>
          <w:tcPr>
            <w:tcW w:w="447"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691"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735441" w:rsidRPr="004D2D05" w:rsidTr="000558EB">
        <w:trPr>
          <w:jc w:val="center"/>
        </w:trPr>
        <w:tc>
          <w:tcPr>
            <w:tcW w:w="176" w:type="pct"/>
            <w:vMerge w:val="restar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1362" w:type="pct"/>
          </w:tcPr>
          <w:p w:rsidR="00735441" w:rsidRPr="004D2D05" w:rsidRDefault="00735441"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346" w:type="pct"/>
          </w:tcPr>
          <w:p w:rsidR="00735441" w:rsidRPr="004D2D05" w:rsidRDefault="00735441"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735441" w:rsidRPr="004D2D05" w:rsidTr="000558EB">
        <w:trPr>
          <w:jc w:val="center"/>
        </w:trPr>
        <w:tc>
          <w:tcPr>
            <w:tcW w:w="176" w:type="pct"/>
            <w:vMerge/>
          </w:tcPr>
          <w:p w:rsidR="00735441" w:rsidRPr="004D2D05" w:rsidRDefault="00735441"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735441" w:rsidRPr="004D2D05" w:rsidRDefault="00735441"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346"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15</w:t>
            </w:r>
          </w:p>
        </w:tc>
        <w:tc>
          <w:tcPr>
            <w:tcW w:w="445"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15</w:t>
            </w:r>
          </w:p>
        </w:tc>
        <w:tc>
          <w:tcPr>
            <w:tcW w:w="691"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15</w:t>
            </w:r>
          </w:p>
        </w:tc>
      </w:tr>
      <w:tr w:rsidR="00735441" w:rsidRPr="004D2D05" w:rsidTr="000558EB">
        <w:trPr>
          <w:jc w:val="center"/>
        </w:trPr>
        <w:tc>
          <w:tcPr>
            <w:tcW w:w="176" w:type="pct"/>
            <w:vMerge/>
          </w:tcPr>
          <w:p w:rsidR="00735441" w:rsidRPr="004D2D05" w:rsidRDefault="00735441"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735441" w:rsidRPr="004D2D05" w:rsidRDefault="00735441"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 всего:</w:t>
            </w:r>
          </w:p>
        </w:tc>
        <w:tc>
          <w:tcPr>
            <w:tcW w:w="346" w:type="pct"/>
          </w:tcPr>
          <w:p w:rsidR="00735441" w:rsidRPr="004D2D05" w:rsidRDefault="00735441"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735441" w:rsidRPr="004D2D05" w:rsidTr="000558EB">
        <w:trPr>
          <w:jc w:val="center"/>
        </w:trPr>
        <w:tc>
          <w:tcPr>
            <w:tcW w:w="176" w:type="pct"/>
            <w:vMerge/>
          </w:tcPr>
          <w:p w:rsidR="00735441" w:rsidRPr="004D2D05" w:rsidRDefault="00735441"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735441" w:rsidRPr="004D2D05" w:rsidRDefault="00735441"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346" w:type="pct"/>
            <w:vMerge w:val="restar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495</w:t>
            </w:r>
          </w:p>
        </w:tc>
        <w:tc>
          <w:tcPr>
            <w:tcW w:w="445"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495</w:t>
            </w:r>
          </w:p>
        </w:tc>
        <w:tc>
          <w:tcPr>
            <w:tcW w:w="691"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495</w:t>
            </w:r>
          </w:p>
        </w:tc>
      </w:tr>
      <w:tr w:rsidR="00735441" w:rsidRPr="004D2D05" w:rsidTr="000558EB">
        <w:trPr>
          <w:jc w:val="center"/>
        </w:trPr>
        <w:tc>
          <w:tcPr>
            <w:tcW w:w="176" w:type="pct"/>
            <w:vMerge/>
          </w:tcPr>
          <w:p w:rsidR="00735441" w:rsidRPr="004D2D05" w:rsidRDefault="00735441"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735441" w:rsidRPr="004D2D05" w:rsidRDefault="00735441"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346" w:type="pct"/>
            <w:vMerge/>
          </w:tcPr>
          <w:p w:rsidR="00735441" w:rsidRPr="004D2D05" w:rsidRDefault="00735441"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371</w:t>
            </w:r>
          </w:p>
        </w:tc>
        <w:tc>
          <w:tcPr>
            <w:tcW w:w="445"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371</w:t>
            </w:r>
          </w:p>
        </w:tc>
        <w:tc>
          <w:tcPr>
            <w:tcW w:w="691"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371</w:t>
            </w:r>
          </w:p>
        </w:tc>
      </w:tr>
      <w:tr w:rsidR="00735441" w:rsidRPr="004D2D05" w:rsidTr="000558EB">
        <w:trPr>
          <w:jc w:val="center"/>
        </w:trPr>
        <w:tc>
          <w:tcPr>
            <w:tcW w:w="176" w:type="pct"/>
            <w:vMerge/>
          </w:tcPr>
          <w:p w:rsidR="00735441" w:rsidRPr="004D2D05" w:rsidRDefault="00735441"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735441" w:rsidRPr="004D2D05" w:rsidRDefault="00735441"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346" w:type="pct"/>
            <w:vMerge/>
          </w:tcPr>
          <w:p w:rsidR="00735441" w:rsidRPr="004D2D05" w:rsidRDefault="00735441"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173</w:t>
            </w:r>
          </w:p>
        </w:tc>
        <w:tc>
          <w:tcPr>
            <w:tcW w:w="445"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173</w:t>
            </w:r>
          </w:p>
        </w:tc>
        <w:tc>
          <w:tcPr>
            <w:tcW w:w="691" w:type="pct"/>
          </w:tcPr>
          <w:p w:rsidR="00735441" w:rsidRPr="004D2D05" w:rsidRDefault="00735441"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735441" w:rsidRPr="004D2D05" w:rsidRDefault="00735441"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173</w:t>
            </w:r>
          </w:p>
        </w:tc>
      </w:tr>
      <w:tr w:rsidR="00735441" w:rsidRPr="004D2D05" w:rsidTr="000558EB">
        <w:trPr>
          <w:jc w:val="center"/>
        </w:trPr>
        <w:tc>
          <w:tcPr>
            <w:tcW w:w="5000" w:type="pct"/>
            <w:gridSpan w:val="9"/>
          </w:tcPr>
          <w:p w:rsidR="00735441" w:rsidRPr="004D2D05" w:rsidRDefault="00735441" w:rsidP="00E04696">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Ель</w:t>
            </w: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362" w:type="pct"/>
            <w:vMerge w:val="restar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DC057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DC057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384</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384</w:t>
            </w:r>
          </w:p>
        </w:tc>
      </w:tr>
      <w:tr w:rsidR="000558EB" w:rsidRPr="004D2D05" w:rsidTr="000558EB">
        <w:trPr>
          <w:jc w:val="center"/>
        </w:trPr>
        <w:tc>
          <w:tcPr>
            <w:tcW w:w="17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Срок вырубки или уборки</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лет</w:t>
            </w: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DC057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DC057E">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DC057E">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 всего:</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DC057E">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34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DC057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38</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38</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DC057E">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5000" w:type="pct"/>
            <w:gridSpan w:val="9"/>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Итого по хозяйству: Хвойное</w:t>
            </w: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362" w:type="pct"/>
            <w:vMerge w:val="restar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15</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15</w:t>
            </w: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8759A2">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20</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495</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495</w:t>
            </w: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8759A2">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384</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879</w:t>
            </w:r>
          </w:p>
        </w:tc>
      </w:tr>
      <w:tr w:rsidR="000558EB" w:rsidRPr="004D2D05" w:rsidTr="000558EB">
        <w:trPr>
          <w:jc w:val="center"/>
        </w:trPr>
        <w:tc>
          <w:tcPr>
            <w:tcW w:w="17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362"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346"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8759A2">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8759A2">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15</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15</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8759A2">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15</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 всего:</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8759A2">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34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495</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495</w:t>
            </w: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8759A2">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38</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533</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371</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371</w:t>
            </w: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8759A2">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375</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173</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173</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173</w:t>
            </w:r>
          </w:p>
        </w:tc>
      </w:tr>
      <w:tr w:rsidR="000558EB" w:rsidRPr="004D2D05" w:rsidTr="000558EB">
        <w:trPr>
          <w:jc w:val="center"/>
        </w:trPr>
        <w:tc>
          <w:tcPr>
            <w:tcW w:w="5000" w:type="pct"/>
            <w:gridSpan w:val="9"/>
          </w:tcPr>
          <w:p w:rsidR="000558EB" w:rsidRPr="004D2D05" w:rsidRDefault="000558EB" w:rsidP="000558EB">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Защитные полосы лесов, расп. вдоль ж/д путей, фед. а/дорог, а/дорог в собст.субъ.РФ</w:t>
            </w:r>
          </w:p>
        </w:tc>
      </w:tr>
      <w:tr w:rsidR="000558EB" w:rsidRPr="004D2D05" w:rsidTr="000558EB">
        <w:trPr>
          <w:jc w:val="center"/>
        </w:trPr>
        <w:tc>
          <w:tcPr>
            <w:tcW w:w="5000" w:type="pct"/>
            <w:gridSpan w:val="9"/>
          </w:tcPr>
          <w:p w:rsidR="000558EB" w:rsidRPr="004D2D05" w:rsidRDefault="000558EB" w:rsidP="00E04696">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Хозяйство: Хвойное</w:t>
            </w:r>
          </w:p>
        </w:tc>
      </w:tr>
      <w:tr w:rsidR="000558EB" w:rsidRPr="004D2D05" w:rsidTr="000558EB">
        <w:trPr>
          <w:jc w:val="center"/>
        </w:trPr>
        <w:tc>
          <w:tcPr>
            <w:tcW w:w="5000" w:type="pct"/>
            <w:gridSpan w:val="9"/>
          </w:tcPr>
          <w:p w:rsidR="000558EB" w:rsidRPr="004D2D05" w:rsidRDefault="000558EB" w:rsidP="00E04696">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Ель</w:t>
            </w: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362" w:type="pct"/>
            <w:vMerge w:val="restar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424</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424</w:t>
            </w: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66568F">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77</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500</w:t>
            </w:r>
          </w:p>
        </w:tc>
      </w:tr>
      <w:tr w:rsidR="000558EB" w:rsidRPr="004D2D05" w:rsidTr="000558EB">
        <w:trPr>
          <w:jc w:val="center"/>
        </w:trPr>
        <w:tc>
          <w:tcPr>
            <w:tcW w:w="17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Срок вырубки или уборки</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лет</w:t>
            </w: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66568F">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66568F">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66568F">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 всего:</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66568F">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34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424</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424</w:t>
            </w: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66568F">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432</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293</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293</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293</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104</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104</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104</w:t>
            </w:r>
          </w:p>
        </w:tc>
      </w:tr>
      <w:tr w:rsidR="000558EB" w:rsidRPr="004D2D05" w:rsidTr="000558EB">
        <w:trPr>
          <w:jc w:val="center"/>
        </w:trPr>
        <w:tc>
          <w:tcPr>
            <w:tcW w:w="5000" w:type="pct"/>
            <w:gridSpan w:val="9"/>
          </w:tcPr>
          <w:p w:rsidR="000558EB" w:rsidRPr="004D2D05" w:rsidRDefault="000558EB" w:rsidP="000558EB">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Итого по хозяйству: Хвойное</w:t>
            </w: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362" w:type="pct"/>
            <w:vMerge w:val="restar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424</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424</w:t>
            </w: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316144">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77</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500</w:t>
            </w:r>
          </w:p>
        </w:tc>
      </w:tr>
      <w:tr w:rsidR="000558EB" w:rsidRPr="004D2D05" w:rsidTr="000558EB">
        <w:trPr>
          <w:jc w:val="center"/>
        </w:trPr>
        <w:tc>
          <w:tcPr>
            <w:tcW w:w="17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362"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346"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316144">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316144">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316144">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 всего:</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316144">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34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424</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424</w:t>
            </w: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316144">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432</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293</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293</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293</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104</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104</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104</w:t>
            </w:r>
          </w:p>
        </w:tc>
      </w:tr>
      <w:tr w:rsidR="000558EB" w:rsidRPr="004D2D05" w:rsidTr="000558EB">
        <w:trPr>
          <w:jc w:val="center"/>
        </w:trPr>
        <w:tc>
          <w:tcPr>
            <w:tcW w:w="5000" w:type="pct"/>
            <w:gridSpan w:val="9"/>
          </w:tcPr>
          <w:p w:rsidR="000558EB" w:rsidRPr="004D2D05" w:rsidRDefault="000558EB" w:rsidP="00E04696">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Зеленые зоны</w:t>
            </w:r>
          </w:p>
        </w:tc>
      </w:tr>
      <w:tr w:rsidR="000558EB" w:rsidRPr="004D2D05" w:rsidTr="000558EB">
        <w:trPr>
          <w:jc w:val="center"/>
        </w:trPr>
        <w:tc>
          <w:tcPr>
            <w:tcW w:w="5000" w:type="pct"/>
            <w:gridSpan w:val="9"/>
          </w:tcPr>
          <w:p w:rsidR="000558EB" w:rsidRPr="004D2D05" w:rsidRDefault="000558EB" w:rsidP="00E04696">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Хозяйство: Хвойное</w:t>
            </w:r>
          </w:p>
        </w:tc>
      </w:tr>
      <w:tr w:rsidR="000558EB" w:rsidRPr="004D2D05" w:rsidTr="000558EB">
        <w:trPr>
          <w:jc w:val="center"/>
        </w:trPr>
        <w:tc>
          <w:tcPr>
            <w:tcW w:w="5000" w:type="pct"/>
            <w:gridSpan w:val="9"/>
          </w:tcPr>
          <w:p w:rsidR="000558EB" w:rsidRPr="004D2D05" w:rsidRDefault="000558EB" w:rsidP="00E04696">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Ель</w:t>
            </w: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362" w:type="pct"/>
            <w:vMerge w:val="restar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28</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28</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28</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1473</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1473</w:t>
            </w: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320E9C">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315</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1788</w:t>
            </w:r>
          </w:p>
        </w:tc>
      </w:tr>
      <w:tr w:rsidR="000558EB" w:rsidRPr="004D2D05" w:rsidTr="000558EB">
        <w:trPr>
          <w:jc w:val="center"/>
        </w:trPr>
        <w:tc>
          <w:tcPr>
            <w:tcW w:w="17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Срок вырубки или уборки</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лет</w:t>
            </w: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320E9C">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320E9C">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28</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28</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320E9C">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28</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 всего:</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320E9C">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34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1473</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1473</w:t>
            </w: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320E9C">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32</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1505</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1010</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1010</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1010</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316</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316</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316</w:t>
            </w:r>
          </w:p>
        </w:tc>
      </w:tr>
      <w:tr w:rsidR="000558EB" w:rsidRPr="004D2D05" w:rsidTr="000558EB">
        <w:trPr>
          <w:jc w:val="center"/>
        </w:trPr>
        <w:tc>
          <w:tcPr>
            <w:tcW w:w="5000" w:type="pct"/>
            <w:gridSpan w:val="9"/>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Итого по хозяйству: Хвойное</w:t>
            </w: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362" w:type="pct"/>
            <w:vMerge w:val="restar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28</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28</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28</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1473</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1473</w:t>
            </w: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524DE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315</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1788</w:t>
            </w:r>
          </w:p>
        </w:tc>
      </w:tr>
      <w:tr w:rsidR="000558EB" w:rsidRPr="004D2D05" w:rsidTr="000558EB">
        <w:trPr>
          <w:jc w:val="center"/>
        </w:trPr>
        <w:tc>
          <w:tcPr>
            <w:tcW w:w="17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362"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346"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524DE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524DE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28</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28</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524DE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28</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 всего:</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524DE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34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1473</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1473</w:t>
            </w: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524DE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32</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1505</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1010</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1010</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1010</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316</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316</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316</w:t>
            </w:r>
          </w:p>
        </w:tc>
      </w:tr>
      <w:tr w:rsidR="000558EB" w:rsidRPr="004D2D05" w:rsidTr="000558EB">
        <w:trPr>
          <w:jc w:val="center"/>
        </w:trPr>
        <w:tc>
          <w:tcPr>
            <w:tcW w:w="5000" w:type="pct"/>
            <w:gridSpan w:val="9"/>
          </w:tcPr>
          <w:p w:rsidR="000558EB" w:rsidRPr="004D2D05" w:rsidRDefault="000558EB" w:rsidP="00E04696">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Эксплуатационные леса</w:t>
            </w:r>
          </w:p>
        </w:tc>
      </w:tr>
      <w:tr w:rsidR="000558EB" w:rsidRPr="004D2D05" w:rsidTr="000558EB">
        <w:trPr>
          <w:jc w:val="center"/>
        </w:trPr>
        <w:tc>
          <w:tcPr>
            <w:tcW w:w="5000" w:type="pct"/>
            <w:gridSpan w:val="9"/>
          </w:tcPr>
          <w:p w:rsidR="000558EB" w:rsidRPr="004D2D05" w:rsidRDefault="000558EB" w:rsidP="00E04696">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Хозяйство: Хвойное</w:t>
            </w:r>
          </w:p>
        </w:tc>
      </w:tr>
      <w:tr w:rsidR="000558EB" w:rsidRPr="004D2D05" w:rsidTr="000558EB">
        <w:trPr>
          <w:jc w:val="center"/>
        </w:trPr>
        <w:tc>
          <w:tcPr>
            <w:tcW w:w="5000" w:type="pct"/>
            <w:gridSpan w:val="9"/>
          </w:tcPr>
          <w:p w:rsidR="000558EB" w:rsidRPr="004D2D05" w:rsidRDefault="000558EB" w:rsidP="00E04696">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Сосна</w:t>
            </w: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362" w:type="pct"/>
            <w:vMerge w:val="restar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82</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82</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82</w:t>
            </w:r>
          </w:p>
        </w:tc>
      </w:tr>
      <w:tr w:rsidR="000558EB" w:rsidRPr="004D2D05" w:rsidTr="000558EB">
        <w:trPr>
          <w:jc w:val="center"/>
        </w:trPr>
        <w:tc>
          <w:tcPr>
            <w:tcW w:w="17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Срок вырубки или уборки</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лет</w:t>
            </w: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 всего:</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34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82</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82</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82</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61</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61</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61</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29</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29</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29</w:t>
            </w:r>
          </w:p>
        </w:tc>
      </w:tr>
      <w:tr w:rsidR="000558EB" w:rsidRPr="004D2D05" w:rsidTr="000558EB">
        <w:trPr>
          <w:jc w:val="center"/>
        </w:trPr>
        <w:tc>
          <w:tcPr>
            <w:tcW w:w="5000" w:type="pct"/>
            <w:gridSpan w:val="9"/>
          </w:tcPr>
          <w:p w:rsidR="000558EB" w:rsidRPr="004D2D05" w:rsidRDefault="000558EB" w:rsidP="00E04696">
            <w:pPr>
              <w:widowControl w:val="0"/>
              <w:autoSpaceDE w:val="0"/>
              <w:autoSpaceDN w:val="0"/>
              <w:adjustRightInd w:val="0"/>
              <w:spacing w:before="15" w:after="0" w:line="150"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Ель</w:t>
            </w: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362" w:type="pct"/>
            <w:vMerge w:val="restar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21</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16</w:t>
            </w: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21</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3264</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3059</w:t>
            </w: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205</w:t>
            </w: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E44BBC">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219</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3483</w:t>
            </w:r>
          </w:p>
        </w:tc>
      </w:tr>
      <w:tr w:rsidR="000558EB" w:rsidRPr="004D2D05" w:rsidTr="000558EB">
        <w:trPr>
          <w:jc w:val="center"/>
        </w:trPr>
        <w:tc>
          <w:tcPr>
            <w:tcW w:w="17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Срок вырубки или уборки</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лет</w:t>
            </w: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E44BBC">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44BBC">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44BBC">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 всего:</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44BBC">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34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1225</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1020</w:t>
            </w: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205</w:t>
            </w: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E44BBC">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22</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1247</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854</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711</w:t>
            </w: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143</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854</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351</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290</w:t>
            </w: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61</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351</w:t>
            </w:r>
          </w:p>
        </w:tc>
      </w:tr>
      <w:tr w:rsidR="000558EB" w:rsidRPr="004D2D05" w:rsidTr="000558EB">
        <w:trPr>
          <w:jc w:val="center"/>
        </w:trPr>
        <w:tc>
          <w:tcPr>
            <w:tcW w:w="5000" w:type="pct"/>
            <w:gridSpan w:val="9"/>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Итого по хозяйству: Хвойное</w:t>
            </w: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362" w:type="pct"/>
            <w:vMerge w:val="restar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22</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16</w:t>
            </w: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6</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22</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3345</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3059</w:t>
            </w: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286</w:t>
            </w: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219</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3564</w:t>
            </w:r>
          </w:p>
        </w:tc>
      </w:tr>
      <w:tr w:rsidR="000558EB" w:rsidRPr="004D2D05" w:rsidTr="000558EB">
        <w:trPr>
          <w:jc w:val="center"/>
        </w:trPr>
        <w:tc>
          <w:tcPr>
            <w:tcW w:w="17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362"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346"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346"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12</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6</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12</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 всего:</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346" w:type="pct"/>
            <w:vMerge w:val="restar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1307</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1020</w:t>
            </w: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287</w:t>
            </w:r>
          </w:p>
        </w:tc>
        <w:tc>
          <w:tcPr>
            <w:tcW w:w="691"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22</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1329</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915</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711</w:t>
            </w: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204</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915</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5"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380</w:t>
            </w: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290</w:t>
            </w:r>
          </w:p>
        </w:tc>
        <w:tc>
          <w:tcPr>
            <w:tcW w:w="520"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90</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5"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380</w:t>
            </w:r>
          </w:p>
        </w:tc>
      </w:tr>
      <w:tr w:rsidR="000558EB" w:rsidRPr="004D2D05" w:rsidTr="000558EB">
        <w:trPr>
          <w:jc w:val="center"/>
        </w:trPr>
        <w:tc>
          <w:tcPr>
            <w:tcW w:w="5000" w:type="pct"/>
            <w:gridSpan w:val="9"/>
          </w:tcPr>
          <w:p w:rsidR="000558EB" w:rsidRPr="004D2D05" w:rsidRDefault="000558EB" w:rsidP="00E04696">
            <w:pPr>
              <w:widowControl w:val="0"/>
              <w:autoSpaceDE w:val="0"/>
              <w:autoSpaceDN w:val="0"/>
              <w:adjustRightInd w:val="0"/>
              <w:spacing w:before="15" w:after="0" w:line="148"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Хозяйство: Мягколиственное</w:t>
            </w:r>
          </w:p>
        </w:tc>
      </w:tr>
      <w:tr w:rsidR="000558EB" w:rsidRPr="004D2D05" w:rsidTr="000558EB">
        <w:trPr>
          <w:jc w:val="center"/>
        </w:trPr>
        <w:tc>
          <w:tcPr>
            <w:tcW w:w="5000" w:type="pct"/>
            <w:gridSpan w:val="9"/>
          </w:tcPr>
          <w:p w:rsidR="000558EB" w:rsidRPr="004D2D05" w:rsidRDefault="000558EB" w:rsidP="00E04696">
            <w:pPr>
              <w:widowControl w:val="0"/>
              <w:autoSpaceDE w:val="0"/>
              <w:autoSpaceDN w:val="0"/>
              <w:adjustRightInd w:val="0"/>
              <w:spacing w:before="15" w:after="0" w:line="148" w:lineRule="atLeast"/>
              <w:ind w:left="15"/>
              <w:rPr>
                <w:rFonts w:ascii="Times New Roman" w:hAnsi="Times New Roman"/>
                <w:b/>
                <w:bCs/>
                <w:color w:val="000000"/>
                <w:sz w:val="20"/>
                <w:szCs w:val="20"/>
              </w:rPr>
            </w:pPr>
            <w:r w:rsidRPr="004D2D05">
              <w:rPr>
                <w:rFonts w:ascii="Times New Roman" w:hAnsi="Times New Roman"/>
                <w:b/>
                <w:bCs/>
                <w:color w:val="000000"/>
                <w:sz w:val="20"/>
                <w:szCs w:val="20"/>
              </w:rPr>
              <w:t>Береза</w:t>
            </w: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362" w:type="pct"/>
            <w:vMerge w:val="restart"/>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346"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691"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p>
        </w:tc>
        <w:tc>
          <w:tcPr>
            <w:tcW w:w="568" w:type="pct"/>
          </w:tcPr>
          <w:p w:rsidR="000558EB" w:rsidRPr="004D2D05" w:rsidRDefault="000558EB" w:rsidP="008B23DC">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346"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146</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146</w:t>
            </w:r>
          </w:p>
        </w:tc>
        <w:tc>
          <w:tcPr>
            <w:tcW w:w="691"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p>
        </w:tc>
        <w:tc>
          <w:tcPr>
            <w:tcW w:w="568" w:type="pct"/>
          </w:tcPr>
          <w:p w:rsidR="000558EB" w:rsidRPr="004D2D05" w:rsidRDefault="000558EB" w:rsidP="008B23DC">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42</w:t>
            </w: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188</w:t>
            </w:r>
          </w:p>
        </w:tc>
      </w:tr>
      <w:tr w:rsidR="000558EB" w:rsidRPr="004D2D05" w:rsidTr="000558EB">
        <w:trPr>
          <w:jc w:val="center"/>
        </w:trPr>
        <w:tc>
          <w:tcPr>
            <w:tcW w:w="176"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362" w:type="pct"/>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Срок вырубки или уборки</w:t>
            </w:r>
          </w:p>
        </w:tc>
        <w:tc>
          <w:tcPr>
            <w:tcW w:w="346"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лет</w:t>
            </w: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691"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p>
        </w:tc>
        <w:tc>
          <w:tcPr>
            <w:tcW w:w="568" w:type="pct"/>
          </w:tcPr>
          <w:p w:rsidR="000558EB" w:rsidRPr="004D2D05" w:rsidRDefault="000558EB" w:rsidP="008B23DC">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1362" w:type="pct"/>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8B23DC">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346"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8B23DC">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 всего:</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8B23DC">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346" w:type="pct"/>
            <w:vMerge w:val="restar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146</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146</w:t>
            </w:r>
          </w:p>
        </w:tc>
        <w:tc>
          <w:tcPr>
            <w:tcW w:w="691"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p>
        </w:tc>
        <w:tc>
          <w:tcPr>
            <w:tcW w:w="568" w:type="pct"/>
          </w:tcPr>
          <w:p w:rsidR="000558EB" w:rsidRPr="004D2D05" w:rsidRDefault="000558EB" w:rsidP="008B23DC">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w:t>
            </w: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150</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95</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95</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95</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29</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29</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29</w:t>
            </w:r>
          </w:p>
        </w:tc>
      </w:tr>
      <w:tr w:rsidR="000558EB" w:rsidRPr="004D2D05" w:rsidTr="000558EB">
        <w:trPr>
          <w:jc w:val="center"/>
        </w:trPr>
        <w:tc>
          <w:tcPr>
            <w:tcW w:w="5000" w:type="pct"/>
            <w:gridSpan w:val="9"/>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Итого по хозяйству: Мягколиственное</w:t>
            </w: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362" w:type="pct"/>
            <w:vMerge w:val="restart"/>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346"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691"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p>
        </w:tc>
        <w:tc>
          <w:tcPr>
            <w:tcW w:w="568" w:type="pct"/>
          </w:tcPr>
          <w:p w:rsidR="000558EB" w:rsidRPr="004D2D05" w:rsidRDefault="000558EB" w:rsidP="00D6170F">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346"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146</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146</w:t>
            </w:r>
          </w:p>
        </w:tc>
        <w:tc>
          <w:tcPr>
            <w:tcW w:w="691"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p>
        </w:tc>
        <w:tc>
          <w:tcPr>
            <w:tcW w:w="568" w:type="pct"/>
          </w:tcPr>
          <w:p w:rsidR="000558EB" w:rsidRPr="004D2D05" w:rsidRDefault="000558EB" w:rsidP="00D6170F">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42</w:t>
            </w: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188</w:t>
            </w:r>
          </w:p>
        </w:tc>
      </w:tr>
      <w:tr w:rsidR="000558EB" w:rsidRPr="004D2D05" w:rsidTr="000558EB">
        <w:trPr>
          <w:jc w:val="center"/>
        </w:trPr>
        <w:tc>
          <w:tcPr>
            <w:tcW w:w="176"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362"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346"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D6170F">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1362" w:type="pct"/>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D6170F">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346"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D6170F">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 всего:</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D6170F">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346" w:type="pct"/>
            <w:vMerge w:val="restar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146</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146</w:t>
            </w:r>
          </w:p>
        </w:tc>
        <w:tc>
          <w:tcPr>
            <w:tcW w:w="691"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p>
        </w:tc>
        <w:tc>
          <w:tcPr>
            <w:tcW w:w="568" w:type="pct"/>
          </w:tcPr>
          <w:p w:rsidR="000558EB" w:rsidRPr="004D2D05" w:rsidRDefault="000558EB" w:rsidP="00D6170F">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w:t>
            </w: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150</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95</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95</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95</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29</w:t>
            </w: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29</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29</w:t>
            </w:r>
          </w:p>
        </w:tc>
      </w:tr>
      <w:tr w:rsidR="000558EB" w:rsidRPr="004D2D05" w:rsidTr="000558EB">
        <w:trPr>
          <w:jc w:val="center"/>
        </w:trPr>
        <w:tc>
          <w:tcPr>
            <w:tcW w:w="5000" w:type="pct"/>
            <w:gridSpan w:val="9"/>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Итого по объекту:</w:t>
            </w: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1362" w:type="pct"/>
            <w:vMerge w:val="restart"/>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 xml:space="preserve">Выявленный фонд по лесоводственным требованиям </w:t>
            </w:r>
          </w:p>
        </w:tc>
        <w:tc>
          <w:tcPr>
            <w:tcW w:w="346"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78</w:t>
            </w: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16</w:t>
            </w:r>
          </w:p>
        </w:tc>
        <w:tc>
          <w:tcPr>
            <w:tcW w:w="520"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62</w:t>
            </w:r>
          </w:p>
        </w:tc>
        <w:tc>
          <w:tcPr>
            <w:tcW w:w="691"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p>
        </w:tc>
        <w:tc>
          <w:tcPr>
            <w:tcW w:w="568" w:type="pct"/>
          </w:tcPr>
          <w:p w:rsidR="000558EB" w:rsidRPr="004D2D05" w:rsidRDefault="000558EB" w:rsidP="00765B22">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w:t>
            </w: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86</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346"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5883</w:t>
            </w: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3059</w:t>
            </w:r>
          </w:p>
        </w:tc>
        <w:tc>
          <w:tcPr>
            <w:tcW w:w="520"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2824</w:t>
            </w:r>
          </w:p>
        </w:tc>
        <w:tc>
          <w:tcPr>
            <w:tcW w:w="691"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p>
        </w:tc>
        <w:tc>
          <w:tcPr>
            <w:tcW w:w="568" w:type="pct"/>
          </w:tcPr>
          <w:p w:rsidR="000558EB" w:rsidRPr="004D2D05" w:rsidRDefault="000558EB" w:rsidP="00765B22">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1037</w:t>
            </w: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6920</w:t>
            </w:r>
          </w:p>
        </w:tc>
      </w:tr>
      <w:tr w:rsidR="000558EB" w:rsidRPr="004D2D05" w:rsidTr="000558EB">
        <w:trPr>
          <w:jc w:val="center"/>
        </w:trPr>
        <w:tc>
          <w:tcPr>
            <w:tcW w:w="176"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w:t>
            </w:r>
          </w:p>
        </w:tc>
        <w:tc>
          <w:tcPr>
            <w:tcW w:w="1362"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346"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765B22">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val="restar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w:t>
            </w:r>
          </w:p>
        </w:tc>
        <w:tc>
          <w:tcPr>
            <w:tcW w:w="1362" w:type="pct"/>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Ежегодный размер пользования:</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765B22">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площадь</w:t>
            </w:r>
          </w:p>
        </w:tc>
        <w:tc>
          <w:tcPr>
            <w:tcW w:w="346"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га</w:t>
            </w:r>
          </w:p>
        </w:tc>
        <w:tc>
          <w:tcPr>
            <w:tcW w:w="447"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67</w:t>
            </w: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520"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62</w:t>
            </w:r>
          </w:p>
        </w:tc>
        <w:tc>
          <w:tcPr>
            <w:tcW w:w="691"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p>
        </w:tc>
        <w:tc>
          <w:tcPr>
            <w:tcW w:w="568" w:type="pct"/>
          </w:tcPr>
          <w:p w:rsidR="000558EB" w:rsidRPr="004D2D05" w:rsidRDefault="000558EB" w:rsidP="00765B22">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w:t>
            </w: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68</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выбираемый запас, всего:</w:t>
            </w:r>
          </w:p>
        </w:tc>
        <w:tc>
          <w:tcPr>
            <w:tcW w:w="346" w:type="pct"/>
          </w:tcPr>
          <w:p w:rsidR="000558EB" w:rsidRPr="004D2D05" w:rsidRDefault="000558EB" w:rsidP="00E04696">
            <w:pPr>
              <w:widowControl w:val="0"/>
              <w:autoSpaceDE w:val="0"/>
              <w:autoSpaceDN w:val="0"/>
              <w:adjustRightInd w:val="0"/>
              <w:spacing w:after="0" w:line="240" w:lineRule="auto"/>
              <w:rPr>
                <w:rFonts w:ascii="Times New Roman" w:hAnsi="Times New Roman"/>
                <w:color w:val="000000"/>
                <w:sz w:val="20"/>
                <w:szCs w:val="20"/>
              </w:rPr>
            </w:pPr>
          </w:p>
        </w:tc>
        <w:tc>
          <w:tcPr>
            <w:tcW w:w="447"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20"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765B22">
            <w:pPr>
              <w:widowControl w:val="0"/>
              <w:autoSpaceDE w:val="0"/>
              <w:autoSpaceDN w:val="0"/>
              <w:adjustRightInd w:val="0"/>
              <w:spacing w:after="0" w:line="240" w:lineRule="auto"/>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-корневой</w:t>
            </w:r>
          </w:p>
        </w:tc>
        <w:tc>
          <w:tcPr>
            <w:tcW w:w="346" w:type="pct"/>
            <w:vMerge w:val="restar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кбм</w:t>
            </w:r>
          </w:p>
        </w:tc>
        <w:tc>
          <w:tcPr>
            <w:tcW w:w="447"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3845</w:t>
            </w: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1020</w:t>
            </w:r>
          </w:p>
        </w:tc>
        <w:tc>
          <w:tcPr>
            <w:tcW w:w="520"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2825</w:t>
            </w:r>
          </w:p>
        </w:tc>
        <w:tc>
          <w:tcPr>
            <w:tcW w:w="691"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p>
        </w:tc>
        <w:tc>
          <w:tcPr>
            <w:tcW w:w="568" w:type="pct"/>
          </w:tcPr>
          <w:p w:rsidR="000558EB" w:rsidRPr="004D2D05" w:rsidRDefault="000558EB" w:rsidP="00765B22">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104</w:t>
            </w: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3949</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-ликвидный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2684</w:t>
            </w: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711</w:t>
            </w:r>
          </w:p>
        </w:tc>
        <w:tc>
          <w:tcPr>
            <w:tcW w:w="520"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1973</w:t>
            </w:r>
          </w:p>
        </w:tc>
        <w:tc>
          <w:tcPr>
            <w:tcW w:w="691"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p>
        </w:tc>
        <w:tc>
          <w:tcPr>
            <w:tcW w:w="568" w:type="pct"/>
          </w:tcPr>
          <w:p w:rsidR="000558EB" w:rsidRPr="004D2D05" w:rsidRDefault="000558EB" w:rsidP="00765B22">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4</w:t>
            </w: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2688</w:t>
            </w:r>
          </w:p>
        </w:tc>
      </w:tr>
      <w:tr w:rsidR="000558EB" w:rsidRPr="004D2D05" w:rsidTr="000558EB">
        <w:trPr>
          <w:jc w:val="center"/>
        </w:trPr>
        <w:tc>
          <w:tcPr>
            <w:tcW w:w="17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1362" w:type="pct"/>
          </w:tcPr>
          <w:p w:rsidR="000558EB" w:rsidRPr="004D2D05" w:rsidRDefault="000558EB" w:rsidP="00E04696">
            <w:pPr>
              <w:widowControl w:val="0"/>
              <w:autoSpaceDE w:val="0"/>
              <w:autoSpaceDN w:val="0"/>
              <w:adjustRightInd w:val="0"/>
              <w:spacing w:before="15" w:after="0" w:line="133" w:lineRule="atLeast"/>
              <w:ind w:left="15"/>
              <w:rPr>
                <w:rFonts w:ascii="Times New Roman" w:hAnsi="Times New Roman"/>
                <w:color w:val="000000"/>
                <w:sz w:val="20"/>
                <w:szCs w:val="20"/>
              </w:rPr>
            </w:pPr>
            <w:r w:rsidRPr="004D2D05">
              <w:rPr>
                <w:rFonts w:ascii="Times New Roman" w:hAnsi="Times New Roman"/>
                <w:color w:val="000000"/>
                <w:sz w:val="20"/>
                <w:szCs w:val="20"/>
              </w:rPr>
              <w:t>-деловой</w:t>
            </w:r>
          </w:p>
        </w:tc>
        <w:tc>
          <w:tcPr>
            <w:tcW w:w="346" w:type="pct"/>
            <w:vMerge/>
          </w:tcPr>
          <w:p w:rsidR="000558EB" w:rsidRPr="004D2D05" w:rsidRDefault="000558EB" w:rsidP="00E04696">
            <w:pPr>
              <w:widowControl w:val="0"/>
              <w:autoSpaceDE w:val="0"/>
              <w:autoSpaceDN w:val="0"/>
              <w:adjustRightInd w:val="0"/>
              <w:spacing w:after="0" w:line="240" w:lineRule="auto"/>
              <w:rPr>
                <w:rFonts w:ascii="Times New Roman" w:hAnsi="Times New Roman"/>
                <w:sz w:val="20"/>
                <w:szCs w:val="20"/>
              </w:rPr>
            </w:pPr>
          </w:p>
        </w:tc>
        <w:tc>
          <w:tcPr>
            <w:tcW w:w="447"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1002</w:t>
            </w: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290</w:t>
            </w:r>
          </w:p>
        </w:tc>
        <w:tc>
          <w:tcPr>
            <w:tcW w:w="520"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712</w:t>
            </w:r>
          </w:p>
        </w:tc>
        <w:tc>
          <w:tcPr>
            <w:tcW w:w="691" w:type="pct"/>
          </w:tcPr>
          <w:p w:rsidR="000558EB" w:rsidRPr="004D2D05" w:rsidRDefault="000558EB" w:rsidP="00E04696">
            <w:pPr>
              <w:widowControl w:val="0"/>
              <w:autoSpaceDE w:val="0"/>
              <w:autoSpaceDN w:val="0"/>
              <w:adjustRightInd w:val="0"/>
              <w:spacing w:after="0" w:line="240" w:lineRule="auto"/>
              <w:jc w:val="center"/>
              <w:rPr>
                <w:rFonts w:ascii="Times New Roman" w:hAnsi="Times New Roman"/>
                <w:color w:val="000000"/>
                <w:sz w:val="20"/>
                <w:szCs w:val="20"/>
              </w:rPr>
            </w:pPr>
          </w:p>
        </w:tc>
        <w:tc>
          <w:tcPr>
            <w:tcW w:w="568"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p>
        </w:tc>
        <w:tc>
          <w:tcPr>
            <w:tcW w:w="445" w:type="pct"/>
          </w:tcPr>
          <w:p w:rsidR="000558EB" w:rsidRPr="004D2D05" w:rsidRDefault="000558EB" w:rsidP="00E04696">
            <w:pPr>
              <w:widowControl w:val="0"/>
              <w:autoSpaceDE w:val="0"/>
              <w:autoSpaceDN w:val="0"/>
              <w:adjustRightInd w:val="0"/>
              <w:spacing w:before="15" w:after="0" w:line="133" w:lineRule="atLeast"/>
              <w:ind w:left="15"/>
              <w:jc w:val="center"/>
              <w:rPr>
                <w:rFonts w:ascii="Times New Roman" w:hAnsi="Times New Roman"/>
                <w:color w:val="000000"/>
                <w:sz w:val="20"/>
                <w:szCs w:val="20"/>
              </w:rPr>
            </w:pPr>
            <w:r w:rsidRPr="004D2D05">
              <w:rPr>
                <w:rFonts w:ascii="Times New Roman" w:hAnsi="Times New Roman"/>
                <w:color w:val="000000"/>
                <w:sz w:val="20"/>
                <w:szCs w:val="20"/>
              </w:rPr>
              <w:t>1002</w:t>
            </w:r>
          </w:p>
        </w:tc>
      </w:tr>
    </w:tbl>
    <w:p w:rsidR="003058A8" w:rsidRPr="004D2D05" w:rsidRDefault="003058A8" w:rsidP="003058A8">
      <w:pPr>
        <w:pStyle w:val="095"/>
        <w:ind w:firstLine="0"/>
      </w:pPr>
    </w:p>
    <w:p w:rsidR="00A36D43" w:rsidRPr="004D2D05" w:rsidRDefault="00567B8C" w:rsidP="007D3DD3">
      <w:pPr>
        <w:pStyle w:val="ConsPlusNormal"/>
        <w:jc w:val="right"/>
        <w:rPr>
          <w:rFonts w:ascii="Times New Roman" w:hAnsi="Times New Roman" w:cs="Times New Roman"/>
          <w:sz w:val="24"/>
          <w:szCs w:val="24"/>
        </w:rPr>
      </w:pPr>
      <w:r>
        <w:rPr>
          <w:rFonts w:ascii="Times New Roman" w:hAnsi="Times New Roman" w:cs="Times New Roman"/>
          <w:sz w:val="24"/>
          <w:szCs w:val="24"/>
        </w:rPr>
        <w:t>Таблица 15.1</w:t>
      </w:r>
    </w:p>
    <w:p w:rsidR="00C94E8F" w:rsidRPr="004D2D05" w:rsidRDefault="00C94E8F" w:rsidP="007D3DD3">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Параметры профилактических и других мероприятий</w:t>
      </w:r>
      <w:r w:rsidR="003026F5" w:rsidRPr="004D2D05">
        <w:rPr>
          <w:rFonts w:ascii="Times New Roman" w:hAnsi="Times New Roman" w:cs="Times New Roman"/>
          <w:sz w:val="24"/>
          <w:szCs w:val="24"/>
        </w:rPr>
        <w:t xml:space="preserve"> </w:t>
      </w:r>
      <w:r w:rsidRPr="004D2D05">
        <w:rPr>
          <w:rFonts w:ascii="Times New Roman" w:hAnsi="Times New Roman" w:cs="Times New Roman"/>
          <w:sz w:val="24"/>
          <w:szCs w:val="24"/>
        </w:rPr>
        <w:t xml:space="preserve">по предупреждению распространения вредных организмов </w:t>
      </w:r>
    </w:p>
    <w:tbl>
      <w:tblPr>
        <w:tblW w:w="5000" w:type="pct"/>
        <w:jc w:val="center"/>
        <w:tblCellMar>
          <w:top w:w="85" w:type="dxa"/>
          <w:left w:w="62" w:type="dxa"/>
          <w:bottom w:w="85" w:type="dxa"/>
          <w:right w:w="62" w:type="dxa"/>
        </w:tblCellMar>
        <w:tblLook w:val="0000" w:firstRow="0" w:lastRow="0" w:firstColumn="0" w:lastColumn="0" w:noHBand="0" w:noVBand="0"/>
      </w:tblPr>
      <w:tblGrid>
        <w:gridCol w:w="2367"/>
        <w:gridCol w:w="1733"/>
        <w:gridCol w:w="1733"/>
        <w:gridCol w:w="1618"/>
        <w:gridCol w:w="2878"/>
      </w:tblGrid>
      <w:tr w:rsidR="00CC525B" w:rsidRPr="004D2D05" w:rsidTr="004F01AF">
        <w:trPr>
          <w:trHeight w:val="571"/>
          <w:tblHeader/>
          <w:jc w:val="center"/>
        </w:trPr>
        <w:tc>
          <w:tcPr>
            <w:tcW w:w="1146"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jc w:val="center"/>
              <w:rPr>
                <w:rFonts w:ascii="Times New Roman" w:hAnsi="Times New Roman" w:cs="Times New Roman"/>
              </w:rPr>
            </w:pPr>
            <w:r w:rsidRPr="004D2D05">
              <w:rPr>
                <w:rFonts w:ascii="Times New Roman" w:hAnsi="Times New Roman" w:cs="Times New Roman"/>
              </w:rPr>
              <w:t>Наименование мероприятия</w:t>
            </w:r>
          </w:p>
        </w:tc>
        <w:tc>
          <w:tcPr>
            <w:tcW w:w="839"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jc w:val="center"/>
              <w:rPr>
                <w:rFonts w:ascii="Times New Roman" w:hAnsi="Times New Roman" w:cs="Times New Roman"/>
              </w:rPr>
            </w:pPr>
            <w:r w:rsidRPr="004D2D05">
              <w:rPr>
                <w:rFonts w:ascii="Times New Roman" w:hAnsi="Times New Roman" w:cs="Times New Roman"/>
              </w:rPr>
              <w:t>Единицы измерения</w:t>
            </w:r>
          </w:p>
        </w:tc>
        <w:tc>
          <w:tcPr>
            <w:tcW w:w="839"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jc w:val="center"/>
              <w:rPr>
                <w:rFonts w:ascii="Times New Roman" w:hAnsi="Times New Roman" w:cs="Times New Roman"/>
              </w:rPr>
            </w:pPr>
            <w:r w:rsidRPr="004D2D05">
              <w:rPr>
                <w:rFonts w:ascii="Times New Roman" w:hAnsi="Times New Roman" w:cs="Times New Roman"/>
              </w:rPr>
              <w:t>Объем мероприятия</w:t>
            </w:r>
          </w:p>
        </w:tc>
        <w:tc>
          <w:tcPr>
            <w:tcW w:w="783"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jc w:val="center"/>
              <w:rPr>
                <w:rFonts w:ascii="Times New Roman" w:hAnsi="Times New Roman" w:cs="Times New Roman"/>
              </w:rPr>
            </w:pPr>
            <w:r w:rsidRPr="004D2D05">
              <w:rPr>
                <w:rFonts w:ascii="Times New Roman" w:hAnsi="Times New Roman" w:cs="Times New Roman"/>
              </w:rPr>
              <w:t>Срок проведения</w:t>
            </w:r>
          </w:p>
        </w:tc>
        <w:tc>
          <w:tcPr>
            <w:tcW w:w="1394"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jc w:val="center"/>
              <w:rPr>
                <w:rFonts w:ascii="Times New Roman" w:hAnsi="Times New Roman" w:cs="Times New Roman"/>
              </w:rPr>
            </w:pPr>
            <w:r w:rsidRPr="004D2D05">
              <w:rPr>
                <w:rFonts w:ascii="Times New Roman" w:hAnsi="Times New Roman" w:cs="Times New Roman"/>
              </w:rPr>
              <w:t>Ежегодный объем мероприятия</w:t>
            </w:r>
          </w:p>
        </w:tc>
      </w:tr>
      <w:tr w:rsidR="00CC525B" w:rsidRPr="004D2D05" w:rsidTr="004F01AF">
        <w:trPr>
          <w:trHeight w:val="143"/>
          <w:jc w:val="center"/>
        </w:trPr>
        <w:tc>
          <w:tcPr>
            <w:tcW w:w="5000" w:type="pct"/>
            <w:gridSpan w:val="5"/>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jc w:val="center"/>
              <w:outlineLvl w:val="3"/>
              <w:rPr>
                <w:rFonts w:ascii="Times New Roman" w:hAnsi="Times New Roman" w:cs="Times New Roman"/>
              </w:rPr>
            </w:pPr>
            <w:r w:rsidRPr="004D2D05">
              <w:rPr>
                <w:rFonts w:ascii="Times New Roman" w:hAnsi="Times New Roman" w:cs="Times New Roman"/>
              </w:rPr>
              <w:t>1. Профилактические</w:t>
            </w:r>
          </w:p>
        </w:tc>
      </w:tr>
      <w:tr w:rsidR="00CC525B" w:rsidRPr="004D2D05" w:rsidTr="004F01AF">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jc w:val="center"/>
              <w:outlineLvl w:val="4"/>
              <w:rPr>
                <w:rFonts w:ascii="Times New Roman" w:hAnsi="Times New Roman" w:cs="Times New Roman"/>
              </w:rPr>
            </w:pPr>
            <w:r w:rsidRPr="004D2D05">
              <w:rPr>
                <w:rFonts w:ascii="Times New Roman" w:hAnsi="Times New Roman" w:cs="Times New Roman"/>
              </w:rPr>
              <w:t>1.1 Лесохозяйственные</w:t>
            </w:r>
          </w:p>
        </w:tc>
      </w:tr>
      <w:tr w:rsidR="00CC525B" w:rsidRPr="004D2D05" w:rsidTr="004F01AF">
        <w:trPr>
          <w:jc w:val="center"/>
        </w:trPr>
        <w:tc>
          <w:tcPr>
            <w:tcW w:w="1146"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r>
      <w:tr w:rsidR="00CC525B" w:rsidRPr="004D2D05" w:rsidTr="004F01AF">
        <w:trPr>
          <w:jc w:val="center"/>
        </w:trPr>
        <w:tc>
          <w:tcPr>
            <w:tcW w:w="1146"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r>
      <w:tr w:rsidR="00CC525B" w:rsidRPr="004D2D05" w:rsidTr="004F01AF">
        <w:trPr>
          <w:jc w:val="center"/>
        </w:trPr>
        <w:tc>
          <w:tcPr>
            <w:tcW w:w="1146"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r>
      <w:tr w:rsidR="00CC525B" w:rsidRPr="004D2D05" w:rsidTr="004F01AF">
        <w:trPr>
          <w:jc w:val="center"/>
        </w:trPr>
        <w:tc>
          <w:tcPr>
            <w:tcW w:w="1146"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r>
      <w:tr w:rsidR="00CC525B" w:rsidRPr="004D2D05" w:rsidTr="004F01AF">
        <w:trPr>
          <w:jc w:val="center"/>
        </w:trPr>
        <w:tc>
          <w:tcPr>
            <w:tcW w:w="1146"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r>
      <w:tr w:rsidR="00CC525B" w:rsidRPr="004D2D05" w:rsidTr="004F01AF">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jc w:val="center"/>
              <w:outlineLvl w:val="4"/>
              <w:rPr>
                <w:rFonts w:ascii="Times New Roman" w:hAnsi="Times New Roman" w:cs="Times New Roman"/>
              </w:rPr>
            </w:pPr>
            <w:r w:rsidRPr="004D2D05">
              <w:rPr>
                <w:rFonts w:ascii="Times New Roman" w:hAnsi="Times New Roman" w:cs="Times New Roman"/>
              </w:rPr>
              <w:t>1.2. Биотехнические</w:t>
            </w:r>
          </w:p>
        </w:tc>
      </w:tr>
      <w:tr w:rsidR="00A90D6D" w:rsidRPr="004D2D05" w:rsidTr="004F01AF">
        <w:trPr>
          <w:jc w:val="center"/>
        </w:trPr>
        <w:tc>
          <w:tcPr>
            <w:tcW w:w="1146"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Наблюдение за санитарным состоянием лесных насаждений</w:t>
            </w:r>
          </w:p>
        </w:tc>
        <w:tc>
          <w:tcPr>
            <w:tcW w:w="839"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га</w:t>
            </w:r>
          </w:p>
        </w:tc>
        <w:tc>
          <w:tcPr>
            <w:tcW w:w="839"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85902</w:t>
            </w:r>
          </w:p>
        </w:tc>
        <w:tc>
          <w:tcPr>
            <w:tcW w:w="783"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постоянно</w:t>
            </w:r>
          </w:p>
        </w:tc>
        <w:tc>
          <w:tcPr>
            <w:tcW w:w="1394"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85902</w:t>
            </w:r>
          </w:p>
        </w:tc>
      </w:tr>
      <w:tr w:rsidR="00A90D6D" w:rsidRPr="004D2D05" w:rsidTr="004F01AF">
        <w:trPr>
          <w:jc w:val="center"/>
        </w:trPr>
        <w:tc>
          <w:tcPr>
            <w:tcW w:w="1146"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Изготовление и развешивание искусственных гнездовий</w:t>
            </w:r>
          </w:p>
        </w:tc>
        <w:tc>
          <w:tcPr>
            <w:tcW w:w="839"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шт.</w:t>
            </w:r>
          </w:p>
        </w:tc>
        <w:tc>
          <w:tcPr>
            <w:tcW w:w="839"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1130</w:t>
            </w:r>
          </w:p>
        </w:tc>
        <w:tc>
          <w:tcPr>
            <w:tcW w:w="783"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2 квартал</w:t>
            </w:r>
          </w:p>
        </w:tc>
        <w:tc>
          <w:tcPr>
            <w:tcW w:w="1394"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113</w:t>
            </w:r>
          </w:p>
        </w:tc>
      </w:tr>
      <w:tr w:rsidR="00A90D6D" w:rsidRPr="004D2D05" w:rsidTr="004F01AF">
        <w:trPr>
          <w:jc w:val="center"/>
        </w:trPr>
        <w:tc>
          <w:tcPr>
            <w:tcW w:w="1146"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Ремонт гнездовий</w:t>
            </w:r>
          </w:p>
        </w:tc>
        <w:tc>
          <w:tcPr>
            <w:tcW w:w="839"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шт.</w:t>
            </w:r>
          </w:p>
        </w:tc>
        <w:tc>
          <w:tcPr>
            <w:tcW w:w="839"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850</w:t>
            </w:r>
          </w:p>
        </w:tc>
        <w:tc>
          <w:tcPr>
            <w:tcW w:w="783"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2 квартал</w:t>
            </w:r>
          </w:p>
        </w:tc>
        <w:tc>
          <w:tcPr>
            <w:tcW w:w="1394"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85</w:t>
            </w:r>
          </w:p>
        </w:tc>
      </w:tr>
      <w:tr w:rsidR="00A90D6D" w:rsidRPr="004D2D05" w:rsidTr="004F01AF">
        <w:trPr>
          <w:jc w:val="center"/>
        </w:trPr>
        <w:tc>
          <w:tcPr>
            <w:tcW w:w="1146"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Огораживание муравейников</w:t>
            </w:r>
          </w:p>
        </w:tc>
        <w:tc>
          <w:tcPr>
            <w:tcW w:w="839"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шт.</w:t>
            </w:r>
          </w:p>
        </w:tc>
        <w:tc>
          <w:tcPr>
            <w:tcW w:w="839"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850</w:t>
            </w:r>
          </w:p>
        </w:tc>
        <w:tc>
          <w:tcPr>
            <w:tcW w:w="783"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2 квартал</w:t>
            </w:r>
          </w:p>
        </w:tc>
        <w:tc>
          <w:tcPr>
            <w:tcW w:w="1394"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85</w:t>
            </w:r>
          </w:p>
        </w:tc>
      </w:tr>
      <w:tr w:rsidR="00A90D6D" w:rsidRPr="004D2D05" w:rsidTr="004F01AF">
        <w:trPr>
          <w:jc w:val="center"/>
        </w:trPr>
        <w:tc>
          <w:tcPr>
            <w:tcW w:w="1146"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Выкладка ловчих деревьев</w:t>
            </w:r>
          </w:p>
        </w:tc>
        <w:tc>
          <w:tcPr>
            <w:tcW w:w="839"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куб.м</w:t>
            </w:r>
          </w:p>
        </w:tc>
        <w:tc>
          <w:tcPr>
            <w:tcW w:w="839"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5</w:t>
            </w:r>
          </w:p>
        </w:tc>
        <w:tc>
          <w:tcPr>
            <w:tcW w:w="783"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p>
        </w:tc>
        <w:tc>
          <w:tcPr>
            <w:tcW w:w="1394"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5</w:t>
            </w:r>
          </w:p>
        </w:tc>
      </w:tr>
      <w:tr w:rsidR="00A90D6D" w:rsidRPr="004D2D05" w:rsidTr="004F01AF">
        <w:trPr>
          <w:jc w:val="center"/>
        </w:trPr>
        <w:tc>
          <w:tcPr>
            <w:tcW w:w="1146"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Раскопки ямы для определения зараженности хрущем</w:t>
            </w:r>
          </w:p>
        </w:tc>
        <w:tc>
          <w:tcPr>
            <w:tcW w:w="839"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шт.</w:t>
            </w:r>
          </w:p>
        </w:tc>
        <w:tc>
          <w:tcPr>
            <w:tcW w:w="839"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30</w:t>
            </w:r>
          </w:p>
        </w:tc>
        <w:tc>
          <w:tcPr>
            <w:tcW w:w="783"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p>
        </w:tc>
        <w:tc>
          <w:tcPr>
            <w:tcW w:w="1394" w:type="pct"/>
            <w:tcBorders>
              <w:top w:val="single" w:sz="4" w:space="0" w:color="auto"/>
              <w:left w:val="single" w:sz="4" w:space="0" w:color="auto"/>
              <w:bottom w:val="single" w:sz="4" w:space="0" w:color="auto"/>
              <w:right w:val="single" w:sz="4" w:space="0" w:color="auto"/>
            </w:tcBorders>
          </w:tcPr>
          <w:p w:rsidR="00A90D6D" w:rsidRPr="004D2D05" w:rsidRDefault="00A90D6D" w:rsidP="004F01AF">
            <w:pPr>
              <w:spacing w:after="0"/>
              <w:rPr>
                <w:rFonts w:ascii="Times New Roman" w:hAnsi="Times New Roman"/>
                <w:sz w:val="20"/>
                <w:szCs w:val="20"/>
              </w:rPr>
            </w:pPr>
            <w:r w:rsidRPr="004D2D05">
              <w:rPr>
                <w:rFonts w:ascii="Times New Roman" w:hAnsi="Times New Roman"/>
                <w:sz w:val="20"/>
                <w:szCs w:val="20"/>
              </w:rPr>
              <w:t>30</w:t>
            </w:r>
          </w:p>
        </w:tc>
      </w:tr>
      <w:tr w:rsidR="00CC525B" w:rsidRPr="004D2D05" w:rsidTr="004F01AF">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jc w:val="center"/>
              <w:outlineLvl w:val="3"/>
              <w:rPr>
                <w:rFonts w:ascii="Times New Roman" w:hAnsi="Times New Roman" w:cs="Times New Roman"/>
              </w:rPr>
            </w:pPr>
            <w:r w:rsidRPr="004D2D05">
              <w:rPr>
                <w:rFonts w:ascii="Times New Roman" w:hAnsi="Times New Roman" w:cs="Times New Roman"/>
              </w:rPr>
              <w:t>2. Другие мероприятия</w:t>
            </w:r>
          </w:p>
        </w:tc>
      </w:tr>
      <w:tr w:rsidR="00CC525B" w:rsidRPr="004D2D05" w:rsidTr="004F01AF">
        <w:trPr>
          <w:jc w:val="center"/>
        </w:trPr>
        <w:tc>
          <w:tcPr>
            <w:tcW w:w="1146"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r>
      <w:tr w:rsidR="00CC525B" w:rsidRPr="004D2D05" w:rsidTr="004F01AF">
        <w:trPr>
          <w:jc w:val="center"/>
        </w:trPr>
        <w:tc>
          <w:tcPr>
            <w:tcW w:w="1146"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r>
      <w:tr w:rsidR="00CC525B" w:rsidRPr="004D2D05" w:rsidTr="004F01AF">
        <w:trPr>
          <w:jc w:val="center"/>
        </w:trPr>
        <w:tc>
          <w:tcPr>
            <w:tcW w:w="1146"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r>
      <w:tr w:rsidR="00CC525B" w:rsidRPr="004D2D05" w:rsidTr="004F01AF">
        <w:trPr>
          <w:jc w:val="center"/>
        </w:trPr>
        <w:tc>
          <w:tcPr>
            <w:tcW w:w="1146"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r>
      <w:tr w:rsidR="00CC525B" w:rsidRPr="004D2D05" w:rsidTr="004F01AF">
        <w:trPr>
          <w:jc w:val="center"/>
        </w:trPr>
        <w:tc>
          <w:tcPr>
            <w:tcW w:w="1146"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839"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783"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c>
          <w:tcPr>
            <w:tcW w:w="1394" w:type="pct"/>
            <w:tcBorders>
              <w:top w:val="single" w:sz="4" w:space="0" w:color="auto"/>
              <w:left w:val="single" w:sz="4" w:space="0" w:color="auto"/>
              <w:bottom w:val="single" w:sz="4" w:space="0" w:color="auto"/>
              <w:right w:val="single" w:sz="4" w:space="0" w:color="auto"/>
            </w:tcBorders>
          </w:tcPr>
          <w:p w:rsidR="00CC525B" w:rsidRPr="004D2D05" w:rsidRDefault="00CC525B" w:rsidP="004F01AF">
            <w:pPr>
              <w:pStyle w:val="ConsPlusNormal"/>
              <w:rPr>
                <w:rFonts w:ascii="Times New Roman" w:hAnsi="Times New Roman" w:cs="Times New Roman"/>
              </w:rPr>
            </w:pPr>
          </w:p>
        </w:tc>
      </w:tr>
    </w:tbl>
    <w:p w:rsidR="00A36D43" w:rsidRPr="004D2D05" w:rsidRDefault="00A36D43" w:rsidP="007D3DD3">
      <w:pPr>
        <w:pStyle w:val="ConsPlusNormal"/>
        <w:jc w:val="both"/>
        <w:rPr>
          <w:rFonts w:ascii="Times New Roman" w:hAnsi="Times New Roman" w:cs="Times New Roman"/>
          <w:sz w:val="24"/>
          <w:szCs w:val="24"/>
        </w:rPr>
      </w:pPr>
    </w:p>
    <w:p w:rsidR="00A90D6D" w:rsidRPr="004D2D05" w:rsidRDefault="00567B8C" w:rsidP="00A90D6D">
      <w:pPr>
        <w:widowControl w:val="0"/>
        <w:autoSpaceDE w:val="0"/>
        <w:autoSpaceDN w:val="0"/>
        <w:adjustRightInd w:val="0"/>
        <w:spacing w:after="0" w:line="240" w:lineRule="auto"/>
        <w:jc w:val="right"/>
        <w:rPr>
          <w:rFonts w:ascii="Times New Roman" w:hAnsi="Times New Roman"/>
          <w:sz w:val="24"/>
          <w:szCs w:val="24"/>
        </w:rPr>
      </w:pPr>
      <w:r>
        <w:rPr>
          <w:rFonts w:ascii="Times New Roman" w:hAnsi="Times New Roman"/>
          <w:sz w:val="24"/>
          <w:szCs w:val="24"/>
        </w:rPr>
        <w:t>Таблица 15.2</w:t>
      </w:r>
    </w:p>
    <w:p w:rsidR="00A90D6D" w:rsidRPr="004F01AF" w:rsidRDefault="00A90D6D" w:rsidP="00A90D6D">
      <w:pPr>
        <w:widowControl w:val="0"/>
        <w:autoSpaceDE w:val="0"/>
        <w:autoSpaceDN w:val="0"/>
        <w:adjustRightInd w:val="0"/>
        <w:spacing w:after="0" w:line="240" w:lineRule="auto"/>
        <w:jc w:val="center"/>
        <w:rPr>
          <w:rFonts w:ascii="Times New Roman" w:hAnsi="Times New Roman"/>
          <w:sz w:val="24"/>
          <w:szCs w:val="24"/>
        </w:rPr>
      </w:pPr>
      <w:r w:rsidRPr="004F01AF">
        <w:rPr>
          <w:rFonts w:ascii="Times New Roman" w:hAnsi="Times New Roman"/>
          <w:sz w:val="24"/>
          <w:szCs w:val="24"/>
        </w:rPr>
        <w:t>Параметры мероприятий по ликвидации очагов вредных организмов*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0"/>
        <w:gridCol w:w="1639"/>
        <w:gridCol w:w="1815"/>
        <w:gridCol w:w="1672"/>
        <w:gridCol w:w="1815"/>
      </w:tblGrid>
      <w:tr w:rsidR="00A90D6D" w:rsidRPr="004D2D05" w:rsidTr="004F01AF">
        <w:trPr>
          <w:trHeight w:val="1275"/>
          <w:jc w:val="center"/>
        </w:trPr>
        <w:tc>
          <w:tcPr>
            <w:tcW w:w="1669" w:type="pct"/>
            <w:shd w:val="clear" w:color="auto" w:fill="auto"/>
            <w:hideMark/>
          </w:tcPr>
          <w:p w:rsidR="00A90D6D" w:rsidRPr="004F01AF" w:rsidRDefault="00A90D6D" w:rsidP="00A90D6D">
            <w:pPr>
              <w:spacing w:after="0" w:line="240" w:lineRule="auto"/>
              <w:jc w:val="center"/>
              <w:rPr>
                <w:rFonts w:ascii="Times New Roman" w:hAnsi="Times New Roman"/>
                <w:bCs/>
                <w:color w:val="000000"/>
                <w:sz w:val="20"/>
                <w:szCs w:val="20"/>
              </w:rPr>
            </w:pPr>
            <w:r w:rsidRPr="004F01AF">
              <w:rPr>
                <w:rFonts w:ascii="Times New Roman" w:hAnsi="Times New Roman"/>
                <w:bCs/>
                <w:color w:val="000000"/>
                <w:sz w:val="20"/>
                <w:szCs w:val="20"/>
              </w:rPr>
              <w:t>Наименование мероприятия</w:t>
            </w:r>
          </w:p>
        </w:tc>
        <w:tc>
          <w:tcPr>
            <w:tcW w:w="786" w:type="pct"/>
            <w:shd w:val="clear" w:color="auto" w:fill="auto"/>
            <w:hideMark/>
          </w:tcPr>
          <w:p w:rsidR="00A90D6D" w:rsidRPr="004F01AF" w:rsidRDefault="00A90D6D" w:rsidP="00A90D6D">
            <w:pPr>
              <w:spacing w:after="0" w:line="240" w:lineRule="auto"/>
              <w:jc w:val="center"/>
              <w:rPr>
                <w:rFonts w:ascii="Times New Roman" w:hAnsi="Times New Roman"/>
                <w:bCs/>
                <w:color w:val="000000"/>
                <w:sz w:val="20"/>
                <w:szCs w:val="20"/>
              </w:rPr>
            </w:pPr>
            <w:r w:rsidRPr="004F01AF">
              <w:rPr>
                <w:rFonts w:ascii="Times New Roman" w:hAnsi="Times New Roman"/>
                <w:bCs/>
                <w:color w:val="000000"/>
                <w:sz w:val="20"/>
                <w:szCs w:val="20"/>
              </w:rPr>
              <w:t>Единицы измерения</w:t>
            </w:r>
          </w:p>
        </w:tc>
        <w:tc>
          <w:tcPr>
            <w:tcW w:w="871" w:type="pct"/>
            <w:shd w:val="clear" w:color="auto" w:fill="auto"/>
            <w:hideMark/>
          </w:tcPr>
          <w:p w:rsidR="00A90D6D" w:rsidRPr="004F01AF" w:rsidRDefault="00A90D6D" w:rsidP="00A90D6D">
            <w:pPr>
              <w:spacing w:after="0" w:line="240" w:lineRule="auto"/>
              <w:jc w:val="center"/>
              <w:rPr>
                <w:rFonts w:ascii="Times New Roman" w:hAnsi="Times New Roman"/>
                <w:bCs/>
                <w:color w:val="000000"/>
                <w:sz w:val="20"/>
                <w:szCs w:val="20"/>
              </w:rPr>
            </w:pPr>
            <w:r w:rsidRPr="004F01AF">
              <w:rPr>
                <w:rFonts w:ascii="Times New Roman" w:hAnsi="Times New Roman"/>
                <w:bCs/>
                <w:color w:val="000000"/>
                <w:sz w:val="20"/>
                <w:szCs w:val="20"/>
              </w:rPr>
              <w:t>Объем мероприятия</w:t>
            </w:r>
          </w:p>
        </w:tc>
        <w:tc>
          <w:tcPr>
            <w:tcW w:w="802" w:type="pct"/>
            <w:shd w:val="clear" w:color="auto" w:fill="auto"/>
            <w:hideMark/>
          </w:tcPr>
          <w:p w:rsidR="00A90D6D" w:rsidRPr="004F01AF" w:rsidRDefault="00A90D6D" w:rsidP="00A90D6D">
            <w:pPr>
              <w:spacing w:after="0" w:line="240" w:lineRule="auto"/>
              <w:jc w:val="center"/>
              <w:rPr>
                <w:rFonts w:ascii="Times New Roman" w:hAnsi="Times New Roman"/>
                <w:bCs/>
                <w:color w:val="000000"/>
                <w:sz w:val="20"/>
                <w:szCs w:val="20"/>
              </w:rPr>
            </w:pPr>
            <w:r w:rsidRPr="004F01AF">
              <w:rPr>
                <w:rFonts w:ascii="Times New Roman" w:hAnsi="Times New Roman"/>
                <w:bCs/>
                <w:color w:val="000000"/>
                <w:sz w:val="20"/>
                <w:szCs w:val="20"/>
              </w:rPr>
              <w:t>Срок проведения</w:t>
            </w:r>
          </w:p>
        </w:tc>
        <w:tc>
          <w:tcPr>
            <w:tcW w:w="871" w:type="pct"/>
            <w:shd w:val="clear" w:color="auto" w:fill="auto"/>
            <w:hideMark/>
          </w:tcPr>
          <w:p w:rsidR="00A90D6D" w:rsidRPr="004F01AF" w:rsidRDefault="00A90D6D" w:rsidP="00A90D6D">
            <w:pPr>
              <w:spacing w:after="0" w:line="240" w:lineRule="auto"/>
              <w:jc w:val="center"/>
              <w:rPr>
                <w:rFonts w:ascii="Times New Roman" w:hAnsi="Times New Roman"/>
                <w:bCs/>
                <w:color w:val="000000"/>
                <w:sz w:val="20"/>
                <w:szCs w:val="20"/>
              </w:rPr>
            </w:pPr>
            <w:r w:rsidRPr="004F01AF">
              <w:rPr>
                <w:rFonts w:ascii="Times New Roman" w:hAnsi="Times New Roman"/>
                <w:bCs/>
                <w:color w:val="000000"/>
                <w:sz w:val="20"/>
                <w:szCs w:val="20"/>
              </w:rPr>
              <w:t>Ежегодный объем мероприятия</w:t>
            </w:r>
          </w:p>
        </w:tc>
      </w:tr>
      <w:tr w:rsidR="00A90D6D" w:rsidRPr="004D2D05" w:rsidTr="004F01AF">
        <w:trPr>
          <w:trHeight w:val="330"/>
          <w:jc w:val="center"/>
        </w:trPr>
        <w:tc>
          <w:tcPr>
            <w:tcW w:w="1669" w:type="pct"/>
            <w:shd w:val="clear" w:color="auto" w:fill="auto"/>
            <w:hideMark/>
          </w:tcPr>
          <w:p w:rsidR="00A90D6D" w:rsidRPr="004D2D05" w:rsidRDefault="00A90D6D" w:rsidP="00A90D6D">
            <w:pPr>
              <w:spacing w:after="0" w:line="240" w:lineRule="auto"/>
              <w:rPr>
                <w:rFonts w:ascii="Times New Roman" w:hAnsi="Times New Roman"/>
                <w:color w:val="000000"/>
                <w:sz w:val="20"/>
                <w:szCs w:val="20"/>
              </w:rPr>
            </w:pPr>
            <w:r w:rsidRPr="004D2D05">
              <w:rPr>
                <w:rFonts w:ascii="Times New Roman" w:hAnsi="Times New Roman"/>
                <w:color w:val="000000"/>
                <w:sz w:val="20"/>
                <w:szCs w:val="20"/>
              </w:rPr>
              <w:t>сплошные санитарные</w:t>
            </w:r>
          </w:p>
        </w:tc>
        <w:tc>
          <w:tcPr>
            <w:tcW w:w="786" w:type="pct"/>
            <w:shd w:val="clear" w:color="auto" w:fill="auto"/>
            <w:hideMark/>
          </w:tcPr>
          <w:p w:rsidR="00A90D6D" w:rsidRPr="004D2D05" w:rsidRDefault="00A90D6D" w:rsidP="00A90D6D">
            <w:pPr>
              <w:spacing w:after="0" w:line="240" w:lineRule="auto"/>
              <w:rPr>
                <w:rFonts w:ascii="Times New Roman" w:hAnsi="Times New Roman"/>
                <w:color w:val="000000"/>
                <w:sz w:val="20"/>
                <w:szCs w:val="20"/>
              </w:rPr>
            </w:pPr>
            <w:r w:rsidRPr="004D2D05">
              <w:rPr>
                <w:rFonts w:ascii="Times New Roman" w:hAnsi="Times New Roman"/>
                <w:color w:val="000000"/>
                <w:sz w:val="20"/>
                <w:szCs w:val="20"/>
              </w:rPr>
              <w:t>кбм</w:t>
            </w:r>
          </w:p>
        </w:tc>
        <w:tc>
          <w:tcPr>
            <w:tcW w:w="871" w:type="pct"/>
            <w:shd w:val="clear" w:color="auto" w:fill="auto"/>
            <w:hideMark/>
          </w:tcPr>
          <w:p w:rsidR="00A90D6D" w:rsidRPr="004D2D05" w:rsidRDefault="00A90D6D" w:rsidP="00A90D6D">
            <w:pPr>
              <w:spacing w:after="0" w:line="240" w:lineRule="auto"/>
              <w:jc w:val="right"/>
              <w:rPr>
                <w:rFonts w:ascii="Times New Roman" w:hAnsi="Times New Roman"/>
                <w:color w:val="000000"/>
                <w:sz w:val="20"/>
                <w:szCs w:val="20"/>
              </w:rPr>
            </w:pPr>
          </w:p>
        </w:tc>
        <w:tc>
          <w:tcPr>
            <w:tcW w:w="802" w:type="pct"/>
            <w:shd w:val="clear" w:color="auto" w:fill="auto"/>
            <w:hideMark/>
          </w:tcPr>
          <w:p w:rsidR="00A90D6D" w:rsidRPr="004D2D05" w:rsidRDefault="00A90D6D" w:rsidP="00A90D6D">
            <w:pPr>
              <w:spacing w:after="0" w:line="240" w:lineRule="auto"/>
              <w:jc w:val="right"/>
              <w:rPr>
                <w:rFonts w:ascii="Times New Roman" w:hAnsi="Times New Roman"/>
                <w:color w:val="000000"/>
                <w:sz w:val="20"/>
                <w:szCs w:val="20"/>
              </w:rPr>
            </w:pPr>
          </w:p>
        </w:tc>
        <w:tc>
          <w:tcPr>
            <w:tcW w:w="871" w:type="pct"/>
            <w:shd w:val="clear" w:color="auto" w:fill="auto"/>
            <w:hideMark/>
          </w:tcPr>
          <w:p w:rsidR="00A90D6D" w:rsidRPr="004D2D05" w:rsidRDefault="00A90D6D" w:rsidP="00A90D6D">
            <w:pPr>
              <w:spacing w:after="0" w:line="240" w:lineRule="auto"/>
              <w:jc w:val="right"/>
              <w:rPr>
                <w:rFonts w:ascii="Times New Roman" w:hAnsi="Times New Roman"/>
                <w:color w:val="000000"/>
                <w:sz w:val="20"/>
                <w:szCs w:val="20"/>
              </w:rPr>
            </w:pPr>
          </w:p>
        </w:tc>
      </w:tr>
      <w:tr w:rsidR="00A90D6D" w:rsidRPr="004D2D05" w:rsidTr="004F01AF">
        <w:trPr>
          <w:trHeight w:val="330"/>
          <w:jc w:val="center"/>
        </w:trPr>
        <w:tc>
          <w:tcPr>
            <w:tcW w:w="1669" w:type="pct"/>
            <w:shd w:val="clear" w:color="auto" w:fill="auto"/>
            <w:hideMark/>
          </w:tcPr>
          <w:p w:rsidR="00A90D6D" w:rsidRPr="004D2D05" w:rsidRDefault="00A90D6D" w:rsidP="00A90D6D">
            <w:pPr>
              <w:spacing w:after="0" w:line="240" w:lineRule="auto"/>
              <w:rPr>
                <w:rFonts w:ascii="Times New Roman" w:hAnsi="Times New Roman"/>
                <w:color w:val="000000"/>
                <w:sz w:val="20"/>
                <w:szCs w:val="20"/>
              </w:rPr>
            </w:pPr>
            <w:r w:rsidRPr="004D2D05">
              <w:rPr>
                <w:rFonts w:ascii="Times New Roman" w:hAnsi="Times New Roman"/>
                <w:color w:val="000000"/>
                <w:sz w:val="20"/>
                <w:szCs w:val="20"/>
              </w:rPr>
              <w:t>выборочные санитарные</w:t>
            </w:r>
          </w:p>
        </w:tc>
        <w:tc>
          <w:tcPr>
            <w:tcW w:w="786" w:type="pct"/>
            <w:shd w:val="clear" w:color="auto" w:fill="auto"/>
            <w:hideMark/>
          </w:tcPr>
          <w:p w:rsidR="00A90D6D" w:rsidRPr="004D2D05" w:rsidRDefault="00A90D6D" w:rsidP="00A90D6D">
            <w:pPr>
              <w:spacing w:after="0" w:line="240" w:lineRule="auto"/>
              <w:rPr>
                <w:rFonts w:ascii="Times New Roman" w:hAnsi="Times New Roman"/>
                <w:color w:val="000000"/>
                <w:sz w:val="20"/>
                <w:szCs w:val="20"/>
              </w:rPr>
            </w:pPr>
            <w:r w:rsidRPr="004D2D05">
              <w:rPr>
                <w:rFonts w:ascii="Times New Roman" w:hAnsi="Times New Roman"/>
                <w:color w:val="000000"/>
                <w:sz w:val="20"/>
                <w:szCs w:val="20"/>
              </w:rPr>
              <w:t>кбм</w:t>
            </w:r>
          </w:p>
        </w:tc>
        <w:tc>
          <w:tcPr>
            <w:tcW w:w="871" w:type="pct"/>
            <w:shd w:val="clear" w:color="auto" w:fill="auto"/>
            <w:hideMark/>
          </w:tcPr>
          <w:p w:rsidR="00A90D6D" w:rsidRPr="004D2D05" w:rsidRDefault="00A90D6D" w:rsidP="00A90D6D">
            <w:pPr>
              <w:spacing w:after="0" w:line="240" w:lineRule="auto"/>
              <w:jc w:val="right"/>
              <w:rPr>
                <w:rFonts w:ascii="Times New Roman" w:hAnsi="Times New Roman"/>
                <w:color w:val="000000"/>
                <w:sz w:val="20"/>
                <w:szCs w:val="20"/>
              </w:rPr>
            </w:pPr>
          </w:p>
        </w:tc>
        <w:tc>
          <w:tcPr>
            <w:tcW w:w="802" w:type="pct"/>
            <w:shd w:val="clear" w:color="auto" w:fill="auto"/>
            <w:hideMark/>
          </w:tcPr>
          <w:p w:rsidR="00A90D6D" w:rsidRPr="004D2D05" w:rsidRDefault="00A90D6D" w:rsidP="00A90D6D">
            <w:pPr>
              <w:spacing w:after="0" w:line="240" w:lineRule="auto"/>
              <w:jc w:val="right"/>
              <w:rPr>
                <w:rFonts w:ascii="Times New Roman" w:hAnsi="Times New Roman"/>
                <w:color w:val="000000"/>
                <w:sz w:val="20"/>
                <w:szCs w:val="20"/>
              </w:rPr>
            </w:pPr>
          </w:p>
        </w:tc>
        <w:tc>
          <w:tcPr>
            <w:tcW w:w="871" w:type="pct"/>
            <w:shd w:val="clear" w:color="auto" w:fill="auto"/>
            <w:hideMark/>
          </w:tcPr>
          <w:p w:rsidR="00A90D6D" w:rsidRPr="004D2D05" w:rsidRDefault="00A90D6D" w:rsidP="00A90D6D">
            <w:pPr>
              <w:spacing w:after="0" w:line="240" w:lineRule="auto"/>
              <w:jc w:val="right"/>
              <w:rPr>
                <w:rFonts w:ascii="Times New Roman" w:hAnsi="Times New Roman"/>
                <w:color w:val="000000"/>
                <w:sz w:val="20"/>
                <w:szCs w:val="20"/>
              </w:rPr>
            </w:pPr>
          </w:p>
        </w:tc>
      </w:tr>
    </w:tbl>
    <w:p w:rsidR="00A90D6D" w:rsidRPr="004D2D05" w:rsidRDefault="00A90D6D" w:rsidP="00A90D6D">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*Мероприятия по ликвидации очагов вредных организмов будут планироваться по мере выявления.</w:t>
      </w:r>
    </w:p>
    <w:p w:rsidR="00B67068" w:rsidRPr="004D2D05" w:rsidRDefault="00B67068" w:rsidP="00CC525B">
      <w:pPr>
        <w:pStyle w:val="ConsPlusNormal"/>
        <w:jc w:val="both"/>
        <w:rPr>
          <w:rFonts w:ascii="Times New Roman" w:hAnsi="Times New Roman" w:cs="Times New Roman"/>
          <w:sz w:val="24"/>
          <w:szCs w:val="24"/>
        </w:rPr>
      </w:pPr>
    </w:p>
    <w:p w:rsidR="00B67068" w:rsidRPr="004D2D05" w:rsidRDefault="00B67068" w:rsidP="004F01AF">
      <w:pPr>
        <w:pStyle w:val="03"/>
      </w:pPr>
      <w:bookmarkStart w:id="238" w:name="_Toc520105993"/>
      <w:bookmarkStart w:id="239" w:name="_Toc520586248"/>
      <w:r w:rsidRPr="004D2D05">
        <w:t>Требования к воспроизводству лесов (нормативы,</w:t>
      </w:r>
      <w:r w:rsidR="00C94E8F" w:rsidRPr="004D2D05">
        <w:t xml:space="preserve"> </w:t>
      </w:r>
      <w:r w:rsidRPr="004D2D05">
        <w:t>параметры и сроки проведения мероприятий</w:t>
      </w:r>
      <w:r w:rsidR="00C94E8F" w:rsidRPr="004D2D05">
        <w:t xml:space="preserve"> </w:t>
      </w:r>
      <w:r w:rsidRPr="004D2D05">
        <w:t>по лесовосстановлению, лесоразведению, уходу за лесами)</w:t>
      </w:r>
      <w:bookmarkEnd w:id="238"/>
      <w:bookmarkEnd w:id="239"/>
    </w:p>
    <w:p w:rsidR="005D4BF7" w:rsidRPr="004D2D05" w:rsidRDefault="005D4BF7" w:rsidP="004F01AF">
      <w:pPr>
        <w:pStyle w:val="095"/>
        <w:rPr>
          <w:lang w:bidi="ru-RU"/>
        </w:rPr>
      </w:pPr>
      <w:r w:rsidRPr="004D2D05">
        <w:t>В соответствии с Правилами лесовосстановления, утвержденными приказом Минприроды России от 29.06.2016 № 375, л</w:t>
      </w:r>
      <w:r w:rsidRPr="004D2D05">
        <w:rPr>
          <w:lang w:bidi="ru-RU"/>
        </w:rPr>
        <w:t>есовосстановление осуществляется в целях восстановления вырубленных, погибших, поврежденных лесов. Лесовосстановление должно обеспечивать восстановление лесных насаждений, сохранение биологического разнообразия лесов, сохранение полезных функций лесов.</w:t>
      </w:r>
    </w:p>
    <w:p w:rsidR="005D4BF7" w:rsidRPr="004D2D05" w:rsidRDefault="005D4BF7" w:rsidP="004F01AF">
      <w:pPr>
        <w:pStyle w:val="095"/>
        <w:rPr>
          <w:lang w:bidi="ru-RU"/>
        </w:rPr>
      </w:pPr>
      <w:r w:rsidRPr="004D2D05">
        <w:rPr>
          <w:lang w:bidi="ru-RU"/>
        </w:rPr>
        <w:t>Лесовосстановление осуществляется путем естественного, искусственного или комбинированного восстановления лесов (далее - способы лесовосстановления).</w:t>
      </w:r>
    </w:p>
    <w:p w:rsidR="005D4BF7" w:rsidRPr="004D2D05" w:rsidRDefault="005D4BF7" w:rsidP="004F01AF">
      <w:pPr>
        <w:pStyle w:val="095"/>
        <w:rPr>
          <w:lang w:bidi="ru-RU"/>
        </w:rPr>
      </w:pPr>
      <w:r w:rsidRPr="004D2D05">
        <w:rPr>
          <w:lang w:bidi="ru-RU"/>
        </w:rPr>
        <w:t>Естественное восстановление лесов (далее - естественное лесовосстановление) осуществляется вследствие как природных процессов, так и мер содействия лесовосстановлению: путем сохранения подроста лесных древесных пород при проведении рубок лесных насаждений, минерализации почвы, огораживании (далее - содействие естественному лесовосстановлению).</w:t>
      </w:r>
    </w:p>
    <w:p w:rsidR="005D4BF7" w:rsidRPr="004D2D05" w:rsidRDefault="005D4BF7" w:rsidP="004F01AF">
      <w:pPr>
        <w:pStyle w:val="095"/>
        <w:rPr>
          <w:lang w:bidi="ru-RU"/>
        </w:rPr>
      </w:pPr>
      <w:r w:rsidRPr="004D2D05">
        <w:rPr>
          <w:lang w:bidi="ru-RU"/>
        </w:rPr>
        <w:t>Искусственное восстановление лесов (далее – искусственное лесовосстановление) осуществляется путем создания лесных культур: посадки сеянцев, саженцев, в том числе с закрытой корневой системой, черенков или посева семян лесных растений, в том числе при реконструкции малоценных лесных насаждений.</w:t>
      </w:r>
    </w:p>
    <w:p w:rsidR="005D4BF7" w:rsidRPr="004D2D05" w:rsidRDefault="005D4BF7" w:rsidP="004F01AF">
      <w:pPr>
        <w:pStyle w:val="095"/>
        <w:rPr>
          <w:lang w:bidi="ru-RU"/>
        </w:rPr>
      </w:pPr>
      <w:r w:rsidRPr="004D2D05">
        <w:rPr>
          <w:lang w:bidi="ru-RU"/>
        </w:rPr>
        <w:t>Комбинированное восстановление лесов (далее - комбинированное лесовосстановление) осуществляется за счет сочетания естественного и искусственного лесовосстановления.</w:t>
      </w:r>
    </w:p>
    <w:p w:rsidR="005D4BF7" w:rsidRPr="004D2D05" w:rsidRDefault="005D4BF7" w:rsidP="004F01AF">
      <w:pPr>
        <w:pStyle w:val="095"/>
        <w:rPr>
          <w:lang w:bidi="ru-RU"/>
        </w:rPr>
      </w:pPr>
      <w:r w:rsidRPr="004D2D05">
        <w:rPr>
          <w:lang w:bidi="ru-RU"/>
        </w:rPr>
        <w:t>Лесовосстановление обеспечивается:</w:t>
      </w:r>
    </w:p>
    <w:p w:rsidR="005D4BF7" w:rsidRPr="004D2D05" w:rsidRDefault="005D4BF7" w:rsidP="004F01AF">
      <w:pPr>
        <w:pStyle w:val="095"/>
        <w:rPr>
          <w:lang w:bidi="ru-RU"/>
        </w:rPr>
      </w:pPr>
      <w:r w:rsidRPr="004D2D05">
        <w:rPr>
          <w:lang w:bidi="ru-RU"/>
        </w:rPr>
        <w:t>а) на лесных участках, предоставленных в аренду для заготовки древесины, - арендаторами этих лесных участков;</w:t>
      </w:r>
    </w:p>
    <w:p w:rsidR="005D4BF7" w:rsidRPr="004D2D05" w:rsidRDefault="005D4BF7" w:rsidP="004F01AF">
      <w:pPr>
        <w:pStyle w:val="095"/>
        <w:rPr>
          <w:lang w:bidi="ru-RU"/>
        </w:rPr>
      </w:pPr>
      <w:r w:rsidRPr="004D2D05">
        <w:rPr>
          <w:lang w:bidi="ru-RU"/>
        </w:rPr>
        <w:t>б) на лесных участках, за исключением арендованных - органами государственной власти в пределах их полномочий, определенных в соответствии со с</w:t>
      </w:r>
      <w:r w:rsidR="00665EA5" w:rsidRPr="004D2D05">
        <w:rPr>
          <w:lang w:bidi="ru-RU"/>
        </w:rPr>
        <w:t>татьями 81-83 Лесного кодекса</w:t>
      </w:r>
      <w:r w:rsidRPr="004D2D05">
        <w:rPr>
          <w:lang w:bidi="ru-RU"/>
        </w:rPr>
        <w:t>.</w:t>
      </w:r>
    </w:p>
    <w:p w:rsidR="005D4BF7" w:rsidRPr="004D2D05" w:rsidRDefault="005D4BF7" w:rsidP="004F01AF">
      <w:pPr>
        <w:pStyle w:val="095"/>
        <w:rPr>
          <w:lang w:bidi="ru-RU"/>
        </w:rPr>
      </w:pPr>
      <w:r w:rsidRPr="004D2D05">
        <w:rPr>
          <w:lang w:bidi="ru-RU"/>
        </w:rPr>
        <w:t>Лесовосстановление проводится на вырубках, гарях, прогалинах, землях, не занятых лесными насаждениями и требующих лесовосстановления.</w:t>
      </w:r>
    </w:p>
    <w:p w:rsidR="005D4BF7" w:rsidRPr="004D2D05" w:rsidRDefault="005D4BF7" w:rsidP="004F01AF">
      <w:pPr>
        <w:pStyle w:val="095"/>
        <w:rPr>
          <w:lang w:bidi="ru-RU"/>
        </w:rPr>
      </w:pPr>
      <w:r w:rsidRPr="004D2D05">
        <w:rPr>
          <w:lang w:bidi="ru-RU"/>
        </w:rPr>
        <w:t xml:space="preserve">В целях лесовосстановления обеспечивается ежегодный учет площадей вырубок, гарей, прогалин, иных не занятых лесными насаждениями или пригодных для лесовосстановления земель, при котором, в зависимости от состояния и количества на них подроста и молодняка, определяются способы лесовосстановления в соответствии с требованиями приложения </w:t>
      </w:r>
      <w:r w:rsidR="00403B67" w:rsidRPr="004D2D05">
        <w:rPr>
          <w:lang w:bidi="ru-RU"/>
        </w:rPr>
        <w:t>25</w:t>
      </w:r>
      <w:r w:rsidRPr="004D2D05">
        <w:rPr>
          <w:lang w:bidi="ru-RU"/>
        </w:rPr>
        <w:t xml:space="preserve"> (таблица </w:t>
      </w:r>
      <w:r w:rsidR="00403B67" w:rsidRPr="004D2D05">
        <w:rPr>
          <w:lang w:bidi="ru-RU"/>
        </w:rPr>
        <w:t>25.</w:t>
      </w:r>
      <w:r w:rsidRPr="004D2D05">
        <w:rPr>
          <w:lang w:bidi="ru-RU"/>
        </w:rPr>
        <w:t>2)</w:t>
      </w:r>
      <w:r w:rsidRPr="004D2D05">
        <w:t>.</w:t>
      </w:r>
      <w:r w:rsidRPr="004D2D05">
        <w:rPr>
          <w:lang w:bidi="ru-RU"/>
        </w:rPr>
        <w:t xml:space="preserve"> При этом отдельно учитываются площади лесных участков, подлежащие естественному лесовосстановлению вследствие природных процессов, содействию естественному лесовосстановлению, искусственному лесовосстановлению и комбинированному лесовосстановлению.</w:t>
      </w:r>
    </w:p>
    <w:p w:rsidR="005D4BF7" w:rsidRPr="004D2D05" w:rsidRDefault="005D4BF7" w:rsidP="004F01AF">
      <w:pPr>
        <w:pStyle w:val="095"/>
        <w:rPr>
          <w:lang w:bidi="ru-RU"/>
        </w:rPr>
      </w:pPr>
      <w:r w:rsidRPr="004D2D05">
        <w:rPr>
          <w:lang w:bidi="ru-RU"/>
        </w:rPr>
        <w:t>Учет земель, требующих лесовосстановления, производится по данным государственного лесного реестра, материалам лесоустройства, материалам специальных обследований, при отводе лесосек и осмотре мест осуществления лесосечных работ (осмотре лесосек).</w:t>
      </w:r>
    </w:p>
    <w:p w:rsidR="005D4BF7" w:rsidRPr="004D2D05" w:rsidRDefault="005D4BF7" w:rsidP="004F01AF">
      <w:pPr>
        <w:pStyle w:val="095"/>
        <w:rPr>
          <w:lang w:bidi="ru-RU"/>
        </w:rPr>
      </w:pPr>
      <w:r w:rsidRPr="004D2D05">
        <w:rPr>
          <w:lang w:bidi="ru-RU"/>
        </w:rPr>
        <w:t xml:space="preserve">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в соответствии с Федеральным законом от 17 декабря 1997 № 149-ФЗ «О семеноводстве». </w:t>
      </w:r>
    </w:p>
    <w:p w:rsidR="005D4BF7" w:rsidRPr="004D2D05" w:rsidRDefault="005D4BF7" w:rsidP="004F01AF">
      <w:pPr>
        <w:pStyle w:val="095"/>
        <w:rPr>
          <w:lang w:bidi="ru-RU"/>
        </w:rPr>
      </w:pPr>
      <w:r w:rsidRPr="004D2D05">
        <w:rPr>
          <w:lang w:bidi="ru-RU"/>
        </w:rPr>
        <w:t>В лесах, поврежденных промышленными выбросами, рекреационными нагрузками, вредными организмами и иными негативными воздействиями, лесовосстановление должно обеспечивать формирование лесных насаждений, устойчивых к указанным факторам повреждения.</w:t>
      </w:r>
    </w:p>
    <w:p w:rsidR="005D4BF7" w:rsidRPr="004D2D05" w:rsidRDefault="005D4BF7" w:rsidP="004F01AF">
      <w:pPr>
        <w:pStyle w:val="095"/>
        <w:rPr>
          <w:lang w:bidi="ru-RU"/>
        </w:rPr>
      </w:pPr>
      <w:r w:rsidRPr="004D2D05">
        <w:rPr>
          <w:lang w:bidi="ru-RU"/>
        </w:rPr>
        <w:t>В защитных лесах и на особо защитных участках лесов лесовосстановление должно обеспечивать формирование лесных насаждений, соответствующих целевому назначению категорий защитных лесов и особо защитных участков лесов.</w:t>
      </w:r>
    </w:p>
    <w:p w:rsidR="005D4BF7" w:rsidRPr="004D2D05" w:rsidRDefault="005D4BF7" w:rsidP="005D4BF7">
      <w:pPr>
        <w:widowControl w:val="0"/>
        <w:spacing w:after="0" w:line="240" w:lineRule="auto"/>
        <w:jc w:val="both"/>
        <w:rPr>
          <w:rFonts w:ascii="Times New Roman" w:hAnsi="Times New Roman"/>
          <w:color w:val="000000"/>
          <w:sz w:val="24"/>
          <w:szCs w:val="24"/>
          <w:lang w:bidi="ru-RU"/>
        </w:rPr>
      </w:pPr>
    </w:p>
    <w:p w:rsidR="005D4BF7" w:rsidRPr="004D2D05" w:rsidRDefault="005D4BF7" w:rsidP="005D4BF7">
      <w:pPr>
        <w:keepNext/>
        <w:spacing w:after="0" w:line="240" w:lineRule="auto"/>
        <w:jc w:val="center"/>
        <w:outlineLvl w:val="2"/>
        <w:rPr>
          <w:rFonts w:ascii="Times New Roman" w:hAnsi="Times New Roman"/>
          <w:b/>
          <w:bCs/>
          <w:color w:val="000000"/>
          <w:sz w:val="24"/>
          <w:szCs w:val="24"/>
          <w:lang w:bidi="ru-RU"/>
        </w:rPr>
      </w:pPr>
      <w:bookmarkStart w:id="240" w:name="_Toc484158836"/>
      <w:bookmarkStart w:id="241" w:name="_Toc489005399"/>
      <w:bookmarkStart w:id="242" w:name="_Toc499537498"/>
      <w:bookmarkStart w:id="243" w:name="_Toc520105994"/>
      <w:r w:rsidRPr="004D2D05">
        <w:rPr>
          <w:rFonts w:ascii="Times New Roman" w:hAnsi="Times New Roman"/>
          <w:b/>
          <w:bCs/>
          <w:color w:val="000000"/>
          <w:sz w:val="24"/>
          <w:szCs w:val="24"/>
          <w:lang w:bidi="ru-RU"/>
        </w:rPr>
        <w:t>Естественное лесовосстановление</w:t>
      </w:r>
      <w:bookmarkEnd w:id="240"/>
      <w:bookmarkEnd w:id="241"/>
      <w:bookmarkEnd w:id="242"/>
      <w:bookmarkEnd w:id="243"/>
    </w:p>
    <w:p w:rsidR="005D4BF7" w:rsidRPr="004D2D05" w:rsidRDefault="005D4BF7" w:rsidP="004F01AF">
      <w:pPr>
        <w:pStyle w:val="095"/>
        <w:rPr>
          <w:lang w:bidi="ru-RU"/>
        </w:rPr>
      </w:pPr>
      <w:r w:rsidRPr="004D2D05">
        <w:rPr>
          <w:lang w:bidi="ru-RU"/>
        </w:rPr>
        <w:t>Естественное лесовосстановление вследствие природных процессов планируется в таежной зоне в соответствии с приказом Минприроды России от 18.08.2014 № 367 «Об утверждении Перечня лесорастительных зон Российской Федерации и Перечня лесных районов Российской Федерации».</w:t>
      </w:r>
    </w:p>
    <w:p w:rsidR="005D4BF7" w:rsidRPr="004D2D05" w:rsidRDefault="005D4BF7" w:rsidP="004F01AF">
      <w:pPr>
        <w:pStyle w:val="095"/>
        <w:rPr>
          <w:lang w:bidi="ru-RU"/>
        </w:rPr>
      </w:pPr>
      <w:r w:rsidRPr="004D2D05">
        <w:rPr>
          <w:lang w:bidi="ru-RU"/>
        </w:rPr>
        <w:t>В целях содействия естественному лесовосстановлению осуществляются следующие мероприятия:</w:t>
      </w:r>
    </w:p>
    <w:p w:rsidR="005D4BF7" w:rsidRPr="004D2D05" w:rsidRDefault="005D4BF7" w:rsidP="004F01AF">
      <w:pPr>
        <w:pStyle w:val="095"/>
        <w:rPr>
          <w:lang w:bidi="ru-RU"/>
        </w:rPr>
      </w:pPr>
      <w:r w:rsidRPr="004D2D05">
        <w:rPr>
          <w:lang w:bidi="ru-RU"/>
        </w:rPr>
        <w:t>сохранение возобновившегося под пологом лесных насаждений жизнеспособного поколения главных лесных древесных пород лесных насаждений (подрост) (далее - главные лесные древесные породы), способного образовывать в данных природно-климатических условиях новые лесные насаждения; древесные растения в возрасте до двух лет (самосев) в числе подроста не учитываются;</w:t>
      </w:r>
    </w:p>
    <w:p w:rsidR="005D4BF7" w:rsidRPr="004D2D05" w:rsidRDefault="005D4BF7" w:rsidP="004F01AF">
      <w:pPr>
        <w:pStyle w:val="095"/>
        <w:rPr>
          <w:lang w:bidi="ru-RU"/>
        </w:rPr>
      </w:pPr>
      <w:r w:rsidRPr="004D2D05">
        <w:rPr>
          <w:lang w:bidi="ru-RU"/>
        </w:rPr>
        <w:t>сохранение жизнеспособного укоренившегося подроста и молодняка (экземпляров высотой более 2,5 метров) главных лесных древесных пород при проведении рубок лесных насаждений;</w:t>
      </w:r>
    </w:p>
    <w:p w:rsidR="005D4BF7" w:rsidRPr="004D2D05" w:rsidRDefault="005D4BF7" w:rsidP="004F01AF">
      <w:pPr>
        <w:pStyle w:val="095"/>
        <w:rPr>
          <w:lang w:bidi="ru-RU"/>
        </w:rPr>
      </w:pPr>
      <w:r w:rsidRPr="004D2D05">
        <w:rPr>
          <w:lang w:bidi="ru-RU"/>
        </w:rPr>
        <w:t>уход за подростом главных лесных древесных пород на площадях, не занятых лесными насаждениями (приземление подроста, оправка подроста, окашивание подроста, изреживание подроста, внесение удобрений, обработка гербицидами);</w:t>
      </w:r>
    </w:p>
    <w:p w:rsidR="005D4BF7" w:rsidRPr="004D2D05" w:rsidRDefault="005D4BF7" w:rsidP="004F01AF">
      <w:pPr>
        <w:pStyle w:val="095"/>
        <w:rPr>
          <w:lang w:bidi="ru-RU"/>
        </w:rPr>
      </w:pPr>
      <w:r w:rsidRPr="004D2D05">
        <w:rPr>
          <w:lang w:bidi="ru-RU"/>
        </w:rPr>
        <w:t>минерализация поверхности почвы на местах планируемых рубок спелых и перестойных насаждений и на вырубках;</w:t>
      </w:r>
    </w:p>
    <w:p w:rsidR="005D4BF7" w:rsidRPr="004D2D05" w:rsidRDefault="005D4BF7" w:rsidP="004F01AF">
      <w:pPr>
        <w:pStyle w:val="095"/>
        <w:rPr>
          <w:lang w:bidi="ru-RU"/>
        </w:rPr>
      </w:pPr>
      <w:r w:rsidRPr="004D2D05">
        <w:rPr>
          <w:lang w:bidi="ru-RU"/>
        </w:rPr>
        <w:t>оставление семенных деревьев, куртин и групп;</w:t>
      </w:r>
    </w:p>
    <w:p w:rsidR="005D4BF7" w:rsidRPr="004D2D05" w:rsidRDefault="005D4BF7" w:rsidP="004F01AF">
      <w:pPr>
        <w:pStyle w:val="095"/>
        <w:rPr>
          <w:lang w:bidi="ru-RU"/>
        </w:rPr>
      </w:pPr>
      <w:r w:rsidRPr="004D2D05">
        <w:rPr>
          <w:lang w:bidi="ru-RU"/>
        </w:rPr>
        <w:t>огораживание площадей;</w:t>
      </w:r>
    </w:p>
    <w:p w:rsidR="005D4BF7" w:rsidRPr="004D2D05" w:rsidRDefault="005D4BF7" w:rsidP="004F01AF">
      <w:pPr>
        <w:pStyle w:val="095"/>
        <w:rPr>
          <w:lang w:bidi="ru-RU"/>
        </w:rPr>
      </w:pPr>
      <w:r w:rsidRPr="004D2D05">
        <w:rPr>
          <w:lang w:bidi="ru-RU"/>
        </w:rPr>
        <w:t>подавление корнеотпрысковой способности деревьев (инъекции арборицидов или окольцовывание).</w:t>
      </w:r>
    </w:p>
    <w:p w:rsidR="005D4BF7" w:rsidRPr="004D2D05" w:rsidRDefault="005D4BF7" w:rsidP="004F01AF">
      <w:pPr>
        <w:pStyle w:val="095"/>
        <w:rPr>
          <w:lang w:bidi="ru-RU"/>
        </w:rPr>
      </w:pPr>
      <w:r w:rsidRPr="004D2D05">
        <w:rPr>
          <w:lang w:bidi="ru-RU"/>
        </w:rPr>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освобождения от завалов порубочными остатками, вырубки сломанных и поврежденных экземпляров.</w:t>
      </w:r>
    </w:p>
    <w:p w:rsidR="005D4BF7" w:rsidRPr="004D2D05" w:rsidRDefault="005D4BF7" w:rsidP="004F01AF">
      <w:pPr>
        <w:pStyle w:val="095"/>
        <w:rPr>
          <w:lang w:bidi="ru-RU"/>
        </w:rPr>
      </w:pPr>
      <w:r w:rsidRPr="004D2D05">
        <w:rPr>
          <w:lang w:bidi="ru-RU"/>
        </w:rPr>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5D4BF7" w:rsidRPr="004D2D05" w:rsidRDefault="005D4BF7" w:rsidP="004F01AF">
      <w:pPr>
        <w:pStyle w:val="095"/>
        <w:rPr>
          <w:lang w:bidi="ru-RU"/>
        </w:rPr>
      </w:pPr>
      <w:r w:rsidRPr="004D2D05">
        <w:rPr>
          <w:lang w:bidi="ru-RU"/>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сохраняются подрост сопутствующих лесных древесных пород (клен, липа и другие) и кустарниковые породы.</w:t>
      </w:r>
    </w:p>
    <w:p w:rsidR="005D4BF7" w:rsidRPr="004D2D05" w:rsidRDefault="005D4BF7" w:rsidP="004F01AF">
      <w:pPr>
        <w:pStyle w:val="095"/>
        <w:rPr>
          <w:lang w:bidi="ru-RU"/>
        </w:rPr>
      </w:pPr>
      <w:r w:rsidRPr="004D2D05">
        <w:rPr>
          <w:lang w:bidi="ru-RU"/>
        </w:rPr>
        <w:t>Жизнеспособные подрост и молодняк лесных насаждений хвойных пород характеризуются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до 1/3 высоты ствола в группах и до 1/2 высоты ствола - при одиночном размещении, прирост по высоте за последние 3-5 лет не утрачен, прирост вершинного побега равен (или более) приросту боковых ветвей верхней половины кроны, стволики прямые, не поврежденные, гладкая или мелкочешуйчатая кора без лишайников.</w:t>
      </w:r>
    </w:p>
    <w:p w:rsidR="005D4BF7" w:rsidRPr="004D2D05" w:rsidRDefault="005D4BF7" w:rsidP="004F01AF">
      <w:pPr>
        <w:pStyle w:val="095"/>
        <w:rPr>
          <w:lang w:bidi="ru-RU"/>
        </w:rPr>
      </w:pPr>
      <w:r w:rsidRPr="004D2D05">
        <w:rPr>
          <w:lang w:bidi="ru-RU"/>
        </w:rPr>
        <w:t>Растущий на валежной древесине подрост и молодняк лесных насаждений хвойных пород относятся по указанным признакам к жизнеспособному в том случае, если валежная древесина разложилась, а корни подроста проникли в минеральную часть почвы.</w:t>
      </w:r>
    </w:p>
    <w:p w:rsidR="005D4BF7" w:rsidRPr="004D2D05" w:rsidRDefault="005D4BF7" w:rsidP="004F01AF">
      <w:pPr>
        <w:pStyle w:val="095"/>
        <w:rPr>
          <w:lang w:bidi="ru-RU"/>
        </w:rPr>
      </w:pPr>
      <w:r w:rsidRPr="004D2D05">
        <w:rPr>
          <w:lang w:bidi="ru-RU"/>
        </w:rPr>
        <w:t>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 При восстановлении сосновых и еловых лесных насаждений подрост в необходимых случаях сохраняется на вырубке для защиты почвы и формирования устойчивых и высокопроизводительных сосново-еловых лесных насаждений.</w:t>
      </w:r>
    </w:p>
    <w:p w:rsidR="005D4BF7" w:rsidRPr="004D2D05" w:rsidRDefault="005D4BF7" w:rsidP="004F01AF">
      <w:pPr>
        <w:pStyle w:val="095"/>
        <w:rPr>
          <w:lang w:bidi="ru-RU"/>
        </w:rPr>
      </w:pPr>
      <w:r w:rsidRPr="004D2D05">
        <w:rPr>
          <w:lang w:bidi="ru-RU"/>
        </w:rPr>
        <w:t>Пораженный вредными организмами, слаборазвитый и поврежденный при рубке леса подрост должен быть срублен.</w:t>
      </w:r>
    </w:p>
    <w:p w:rsidR="005D4BF7" w:rsidRPr="004D2D05" w:rsidRDefault="005D4BF7" w:rsidP="004F01AF">
      <w:pPr>
        <w:pStyle w:val="095"/>
        <w:rPr>
          <w:lang w:bidi="ru-RU"/>
        </w:rPr>
      </w:pPr>
      <w:r w:rsidRPr="004D2D05">
        <w:rPr>
          <w:lang w:bidi="ru-RU"/>
        </w:rPr>
        <w:t>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процентов.</w:t>
      </w:r>
    </w:p>
    <w:p w:rsidR="005D4BF7" w:rsidRPr="004D2D05" w:rsidRDefault="005D4BF7" w:rsidP="004F01AF">
      <w:pPr>
        <w:pStyle w:val="095"/>
        <w:rPr>
          <w:lang w:bidi="ru-RU"/>
        </w:rPr>
      </w:pPr>
      <w:r w:rsidRPr="004D2D05">
        <w:rPr>
          <w:lang w:bidi="ru-RU"/>
        </w:rPr>
        <w:t>Содействие естественному лесовосстановлению путем минерализации поверхности почвы проводится на площадях, на которых имеются источники семян главных лесных древесных пород лесных насаждений (примыкающие лесные насаждения, отдельные семенные деревья или их группы, куртины, полосы, под пологом поступающих в рубку лесных насаждений с полнотой не более 0,6).</w:t>
      </w:r>
    </w:p>
    <w:p w:rsidR="005D4BF7" w:rsidRPr="004D2D05" w:rsidRDefault="005D4BF7" w:rsidP="004F01AF">
      <w:pPr>
        <w:pStyle w:val="095"/>
        <w:rPr>
          <w:lang w:bidi="ru-RU"/>
        </w:rPr>
      </w:pPr>
      <w:r w:rsidRPr="004D2D05">
        <w:rPr>
          <w:lang w:bidi="ru-RU"/>
        </w:rPr>
        <w:t>На участках проводится минерализация не менее 25-30 % поверхности почвы в годы удовлетворительного и обильного урожая семян лесных растений до начала опадения семян главных лесных древесных пород. Минерализация поверхности почвы проводится как в виде отдельного мероприятия по содействию естественному лесовосстановлению, так и в комплексе с сохранением семенников, семенных куртин и групп деревьев.</w:t>
      </w:r>
    </w:p>
    <w:p w:rsidR="005D4BF7" w:rsidRPr="004D2D05" w:rsidRDefault="005D4BF7" w:rsidP="004F01AF">
      <w:pPr>
        <w:pStyle w:val="095"/>
        <w:rPr>
          <w:lang w:bidi="ru-RU"/>
        </w:rPr>
      </w:pPr>
      <w:r w:rsidRPr="004D2D05">
        <w:rPr>
          <w:lang w:bidi="ru-RU"/>
        </w:rPr>
        <w:t>Минерализация поверхности почвы осуществляется путем обработки почвы механическими, химическими или огневыми средствами в зависимости от механического состава и влажности почвы, густоты и высоты травяного покрова, мощности лесной подстилки, количества семенных деревьев.</w:t>
      </w:r>
    </w:p>
    <w:p w:rsidR="005D4BF7" w:rsidRPr="004D2D05" w:rsidRDefault="005D4BF7" w:rsidP="004F01AF">
      <w:pPr>
        <w:pStyle w:val="095"/>
        <w:rPr>
          <w:lang w:bidi="ru-RU"/>
        </w:rPr>
      </w:pPr>
      <w:r w:rsidRPr="004D2D05">
        <w:rPr>
          <w:lang w:bidi="ru-RU"/>
        </w:rPr>
        <w:t>Результаты проведенных мер содействия естественному лесовосстановлению признаются достаточными в случае их соответствия критериям и требованиям к молоднякам, площади которых подлежат отнесению к землям, занятым лесными насаждениям</w:t>
      </w:r>
      <w:r w:rsidR="00403B67" w:rsidRPr="004D2D05">
        <w:rPr>
          <w:lang w:bidi="ru-RU"/>
        </w:rPr>
        <w:t>и, установленным в приложении 25</w:t>
      </w:r>
      <w:r w:rsidRPr="004D2D05">
        <w:rPr>
          <w:lang w:bidi="ru-RU"/>
        </w:rPr>
        <w:t xml:space="preserve"> (таблица </w:t>
      </w:r>
      <w:r w:rsidR="00403B67" w:rsidRPr="004D2D05">
        <w:rPr>
          <w:lang w:bidi="ru-RU"/>
        </w:rPr>
        <w:t>25.</w:t>
      </w:r>
      <w:r w:rsidRPr="004D2D05">
        <w:rPr>
          <w:lang w:bidi="ru-RU"/>
        </w:rPr>
        <w:t>1</w:t>
      </w:r>
      <w:r w:rsidR="0016546C" w:rsidRPr="004D2D05">
        <w:rPr>
          <w:lang w:bidi="ru-RU"/>
        </w:rPr>
        <w:t>).</w:t>
      </w:r>
    </w:p>
    <w:p w:rsidR="005D4BF7" w:rsidRPr="004D2D05" w:rsidRDefault="005D4BF7" w:rsidP="004F01AF">
      <w:pPr>
        <w:pStyle w:val="095"/>
        <w:rPr>
          <w:lang w:bidi="ru-RU"/>
        </w:rPr>
      </w:pPr>
      <w:r w:rsidRPr="004D2D05">
        <w:rPr>
          <w:lang w:bidi="ru-RU"/>
        </w:rPr>
        <w:t>Учет результатов мер содействия естественному лесовосстановлению проводится не ранее чем через два года после проведения работ.</w:t>
      </w:r>
    </w:p>
    <w:p w:rsidR="005D4BF7" w:rsidRPr="004D2D05" w:rsidRDefault="005D4BF7" w:rsidP="004F01AF">
      <w:pPr>
        <w:pStyle w:val="095"/>
        <w:rPr>
          <w:lang w:bidi="ru-RU"/>
        </w:rPr>
      </w:pPr>
      <w:r w:rsidRPr="004D2D05">
        <w:rPr>
          <w:lang w:bidi="ru-RU"/>
        </w:rPr>
        <w:t xml:space="preserve">При количестве подроста ниже, чем определено в приложении </w:t>
      </w:r>
      <w:r w:rsidR="00403B67" w:rsidRPr="004D2D05">
        <w:rPr>
          <w:lang w:bidi="ru-RU"/>
        </w:rPr>
        <w:t>25</w:t>
      </w:r>
      <w:r w:rsidRPr="004D2D05">
        <w:rPr>
          <w:lang w:bidi="ru-RU"/>
        </w:rPr>
        <w:t xml:space="preserve"> (таблица </w:t>
      </w:r>
      <w:r w:rsidR="00403B67" w:rsidRPr="004D2D05">
        <w:rPr>
          <w:lang w:bidi="ru-RU"/>
        </w:rPr>
        <w:t>25.</w:t>
      </w:r>
      <w:r w:rsidRPr="004D2D05">
        <w:rPr>
          <w:lang w:bidi="ru-RU"/>
        </w:rPr>
        <w:t>2) для естественного лесовосстановления, проводятся меры искусственного или комбинированного лесовосстановления.</w:t>
      </w:r>
    </w:p>
    <w:p w:rsidR="005D4BF7" w:rsidRPr="004D2D05" w:rsidRDefault="005D4BF7" w:rsidP="004F01AF">
      <w:pPr>
        <w:pStyle w:val="095"/>
      </w:pPr>
      <w:r w:rsidRPr="004D2D05">
        <w:t xml:space="preserve">Естественное лесовосстановление вследствие природных </w:t>
      </w:r>
      <w:r w:rsidR="0016546C" w:rsidRPr="004D2D05">
        <w:t>процессов проектируется</w:t>
      </w:r>
      <w:r w:rsidRPr="004D2D05">
        <w:t xml:space="preserve"> на участках, расположенных на сырых и мокрых типах леса, не обеспеченных подростом или вторым ярусом хозяйственно-ценных лесных пород; в осиновых насаждениях, обладающих возможностью естественного возобновления, в том числе вегетативного в течение года после завершения рубки.</w:t>
      </w:r>
    </w:p>
    <w:p w:rsidR="005D4BF7" w:rsidRPr="004D2D05" w:rsidRDefault="005D4BF7" w:rsidP="004F01AF">
      <w:pPr>
        <w:pStyle w:val="095"/>
      </w:pPr>
      <w:r w:rsidRPr="004D2D05">
        <w:t xml:space="preserve">Естественное лесовосстановление вследствие природных </w:t>
      </w:r>
      <w:r w:rsidR="0016546C" w:rsidRPr="004D2D05">
        <w:t>процессов также</w:t>
      </w:r>
      <w:r w:rsidRPr="004D2D05">
        <w:t xml:space="preserve"> проектируется на участках, доступных для хозяйственного освоения только в зимний период.</w:t>
      </w:r>
    </w:p>
    <w:p w:rsidR="005D4BF7" w:rsidRPr="004D2D05" w:rsidRDefault="005D4BF7" w:rsidP="004F01AF">
      <w:pPr>
        <w:pStyle w:val="095"/>
      </w:pPr>
      <w:r w:rsidRPr="004D2D05">
        <w:t>Выполнение мероприятия заключается в очистке лесосеки в соответствии с технологической картой и оставление вырубки для естественного зарастания. В этом случае целевой древесной породой является порода, которой зарастёт вырубка.</w:t>
      </w:r>
    </w:p>
    <w:p w:rsidR="005D4BF7" w:rsidRPr="004D2D05" w:rsidRDefault="005D4BF7" w:rsidP="004F01AF">
      <w:pPr>
        <w:pStyle w:val="095"/>
      </w:pPr>
      <w:r w:rsidRPr="004D2D05">
        <w:t xml:space="preserve">Участки леса с естественным лесовосстановлением вследствие природных процессов, относятся к землям, занятым лесными насаждениями, при их соответствии критериям и требованиям к молоднякам, площади которых подлежат отнесению к землям, занятым лесными насаждениями, установленным в приложении </w:t>
      </w:r>
      <w:r w:rsidR="00403B67" w:rsidRPr="004D2D05">
        <w:t>25</w:t>
      </w:r>
      <w:r w:rsidRPr="004D2D05">
        <w:t xml:space="preserve"> (таблица </w:t>
      </w:r>
      <w:r w:rsidR="00403B67" w:rsidRPr="004D2D05">
        <w:t>25.</w:t>
      </w:r>
      <w:r w:rsidRPr="004D2D05">
        <w:t>3).</w:t>
      </w:r>
    </w:p>
    <w:p w:rsidR="005D4BF7" w:rsidRPr="004D2D05" w:rsidRDefault="005D4BF7" w:rsidP="004F01AF">
      <w:pPr>
        <w:pStyle w:val="095"/>
      </w:pPr>
    </w:p>
    <w:p w:rsidR="005D4BF7" w:rsidRPr="004D2D05" w:rsidRDefault="005D4BF7" w:rsidP="005D4BF7">
      <w:pPr>
        <w:keepNext/>
        <w:spacing w:after="0" w:line="240" w:lineRule="auto"/>
        <w:jc w:val="center"/>
        <w:outlineLvl w:val="2"/>
        <w:rPr>
          <w:rFonts w:ascii="Times New Roman" w:hAnsi="Times New Roman"/>
          <w:b/>
          <w:bCs/>
          <w:color w:val="000000"/>
          <w:sz w:val="24"/>
          <w:szCs w:val="24"/>
          <w:lang w:bidi="ru-RU"/>
        </w:rPr>
      </w:pPr>
      <w:bookmarkStart w:id="244" w:name="_Toc484158837"/>
      <w:bookmarkStart w:id="245" w:name="_Toc489005400"/>
      <w:bookmarkStart w:id="246" w:name="_Toc499537499"/>
      <w:bookmarkStart w:id="247" w:name="_Toc520105995"/>
      <w:r w:rsidRPr="004D2D05">
        <w:rPr>
          <w:rFonts w:ascii="Times New Roman" w:hAnsi="Times New Roman"/>
          <w:b/>
          <w:bCs/>
          <w:color w:val="000000"/>
          <w:sz w:val="24"/>
          <w:szCs w:val="24"/>
          <w:lang w:bidi="ru-RU"/>
        </w:rPr>
        <w:t>Искусственное лесовосстановление</w:t>
      </w:r>
      <w:bookmarkEnd w:id="244"/>
      <w:bookmarkEnd w:id="245"/>
      <w:bookmarkEnd w:id="246"/>
      <w:bookmarkEnd w:id="247"/>
    </w:p>
    <w:p w:rsidR="005D4BF7" w:rsidRPr="004D2D05" w:rsidRDefault="005D4BF7" w:rsidP="004F01AF">
      <w:pPr>
        <w:pStyle w:val="095"/>
        <w:rPr>
          <w:lang w:bidi="ru-RU"/>
        </w:rPr>
      </w:pPr>
      <w:bookmarkStart w:id="248" w:name="_Toc484158838"/>
      <w:bookmarkStart w:id="249" w:name="_Toc489005401"/>
      <w:r w:rsidRPr="004D2D05">
        <w:rPr>
          <w:lang w:bidi="ru-RU"/>
        </w:rPr>
        <w:t>Искусственное лесовосстановление проводится в случае, если невозможно обеспечить естественное лесовосстановление или нецелесообразно комбинированное лесовосстановление хозяйственно-ценными лесными древесными породами, а также на лесных участках, на которых погибли лесные культуры.</w:t>
      </w:r>
    </w:p>
    <w:p w:rsidR="005D4BF7" w:rsidRPr="004D2D05" w:rsidRDefault="005D4BF7" w:rsidP="004F01AF">
      <w:pPr>
        <w:pStyle w:val="095"/>
        <w:rPr>
          <w:lang w:bidi="ru-RU"/>
        </w:rPr>
      </w:pPr>
      <w:r w:rsidRPr="004D2D05">
        <w:rPr>
          <w:lang w:bidi="ru-RU"/>
        </w:rPr>
        <w:t>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жизнеспособного подроста и молодняка главных лесных древесных пород, уровень захламленности валежной древесиной и лесосечными отходами, количество и высота пней, пригодность участка для работы техники, заселенность почвы вредными организмами, уточняется тип лесорастительных условий и определяется технология создания лесных культур.</w:t>
      </w:r>
    </w:p>
    <w:p w:rsidR="005D4BF7" w:rsidRPr="004D2D05" w:rsidRDefault="005D4BF7" w:rsidP="004F01AF">
      <w:pPr>
        <w:pStyle w:val="095"/>
        <w:rPr>
          <w:lang w:bidi="ru-RU"/>
        </w:rPr>
      </w:pPr>
      <w:r w:rsidRPr="004D2D05">
        <w:rPr>
          <w:lang w:bidi="ru-RU"/>
        </w:rPr>
        <w:t>В целях создания условий для качественного выполнения всех последующих технологических операций, а также для уменьшения пожарной опасности и улучшения санитарного состояния лесных культур проводится подготовка лесного участка для создания лесных культур.</w:t>
      </w:r>
    </w:p>
    <w:p w:rsidR="005D4BF7" w:rsidRPr="004D2D05" w:rsidRDefault="005D4BF7" w:rsidP="004F01AF">
      <w:pPr>
        <w:pStyle w:val="095"/>
        <w:rPr>
          <w:lang w:bidi="ru-RU"/>
        </w:rPr>
      </w:pPr>
      <w:r w:rsidRPr="004D2D05">
        <w:rPr>
          <w:lang w:bidi="ru-RU"/>
        </w:rPr>
        <w:t>Способы обработки почвы выбираются при проектировании искусственного лесовосстановления в зависимости от природно-климатических условий, типов почвы и иных факторов и указываются в проекте лесовосстановления.</w:t>
      </w:r>
    </w:p>
    <w:p w:rsidR="005D4BF7" w:rsidRPr="004D2D05" w:rsidRDefault="005D4BF7" w:rsidP="004F01AF">
      <w:pPr>
        <w:pStyle w:val="095"/>
        <w:rPr>
          <w:lang w:bidi="ru-RU"/>
        </w:rPr>
      </w:pPr>
      <w:r w:rsidRPr="004D2D05">
        <w:rPr>
          <w:lang w:bidi="ru-RU"/>
        </w:rPr>
        <w:t>Обработка почвы осуществляется на всем участке (сплошная обработка) или на его части (частичная обработка) механическим, химическим или огневым способами. Основной является механическая обработка почвы с применением техники.</w:t>
      </w:r>
    </w:p>
    <w:p w:rsidR="005D4BF7" w:rsidRPr="004D2D05" w:rsidRDefault="005D4BF7" w:rsidP="004F01AF">
      <w:pPr>
        <w:pStyle w:val="095"/>
        <w:rPr>
          <w:lang w:bidi="ru-RU"/>
        </w:rPr>
      </w:pPr>
      <w:r w:rsidRPr="004D2D05">
        <w:rPr>
          <w:lang w:bidi="ru-RU"/>
        </w:rPr>
        <w:t>Частичная механическая обработка почвы осуществляется путем полосной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w:t>
      </w:r>
    </w:p>
    <w:p w:rsidR="005D4BF7" w:rsidRPr="004D2D05" w:rsidRDefault="005D4BF7" w:rsidP="004F01AF">
      <w:pPr>
        <w:pStyle w:val="095"/>
        <w:rPr>
          <w:lang w:bidi="ru-RU"/>
        </w:rPr>
      </w:pPr>
      <w:r w:rsidRPr="004D2D05">
        <w:rPr>
          <w:lang w:bidi="ru-RU"/>
        </w:rPr>
        <w:t>Без предварительной обработки почвы, как исключение, допускается создание лесных культур путем посадки саженцев на хорошо очищенных вырубках с количеством пней до 500 штук на 1 гектар при отсутствии опасности возобновления быстрорастущих лесных насаждений малоценных лесных древесных пород.</w:t>
      </w:r>
    </w:p>
    <w:p w:rsidR="005D4BF7" w:rsidRPr="004D2D05" w:rsidRDefault="005D4BF7" w:rsidP="004F01AF">
      <w:pPr>
        <w:pStyle w:val="095"/>
        <w:rPr>
          <w:lang w:bidi="ru-RU"/>
        </w:rPr>
      </w:pPr>
      <w:r w:rsidRPr="004D2D05">
        <w:rPr>
          <w:lang w:bidi="ru-RU"/>
        </w:rPr>
        <w:t>Лесные культуры могут создаваться из лесных растений одной главной лесной древесной породы (чистые культуры) или из лесных растений нескольких главных и сопутствующих лесных древесных и кустарниковых пород (смешанные культуры).</w:t>
      </w:r>
    </w:p>
    <w:p w:rsidR="005D4BF7" w:rsidRPr="004D2D05" w:rsidRDefault="005D4BF7" w:rsidP="004F01AF">
      <w:pPr>
        <w:pStyle w:val="095"/>
        <w:rPr>
          <w:lang w:bidi="ru-RU"/>
        </w:rPr>
      </w:pPr>
      <w:r w:rsidRPr="004D2D05">
        <w:rPr>
          <w:lang w:bidi="ru-RU"/>
        </w:rPr>
        <w:t>Главная лесная древесная порода выбирается из местных лесных древесных пород и должна отвечать целям лесовосстановления и соответствовать природно-климатическим условиям лесного участка.</w:t>
      </w:r>
    </w:p>
    <w:p w:rsidR="005D4BF7" w:rsidRPr="004D2D05" w:rsidRDefault="005D4BF7" w:rsidP="004F01AF">
      <w:pPr>
        <w:pStyle w:val="095"/>
        <w:rPr>
          <w:lang w:bidi="ru-RU"/>
        </w:rPr>
      </w:pPr>
      <w:r w:rsidRPr="004D2D05">
        <w:rPr>
          <w:lang w:bidi="ru-RU"/>
        </w:rPr>
        <w:t>При выборе сопутствующих лесных древесных и кустарниковых пород следует учитывать их влияние на главную лесную древесную породу.</w:t>
      </w:r>
    </w:p>
    <w:p w:rsidR="005D4BF7" w:rsidRPr="004D2D05" w:rsidRDefault="005D4BF7" w:rsidP="004F01AF">
      <w:pPr>
        <w:pStyle w:val="095"/>
        <w:rPr>
          <w:lang w:bidi="ru-RU"/>
        </w:rPr>
      </w:pPr>
      <w:r w:rsidRPr="004D2D05">
        <w:rPr>
          <w:lang w:bidi="ru-RU"/>
        </w:rPr>
        <w:t>Сопутствующие лесные древесные и кустарниковые породы вводятся в лесные культуры в основном путем чередования их рядов с рядами главной лесной древесной породы или путем смешения звеньев главной и сопутствующих пород в ряду.</w:t>
      </w:r>
    </w:p>
    <w:p w:rsidR="005D4BF7" w:rsidRPr="004D2D05" w:rsidRDefault="005D4BF7" w:rsidP="004F01AF">
      <w:pPr>
        <w:pStyle w:val="095"/>
        <w:rPr>
          <w:lang w:bidi="ru-RU"/>
        </w:rPr>
      </w:pPr>
      <w:r w:rsidRPr="004D2D05">
        <w:rPr>
          <w:lang w:bidi="ru-RU"/>
        </w:rPr>
        <w:t xml:space="preserve">На вырубках таежной зоны на свежих, влажных и переувлажненных почвах первоначальная густота культур, создаваемых посадкой сеянцев, должна быть не менее 3 тысяч на 1 гектаре, на сухих почвах - 4 тысяч штук на 1 гектаре. При создании лесных культур посевом семян число посевных мест по сравнению с указанными нормами густоты культур при посадке сеянцев увеличивается на 20%. При посадке лесных культур саженцами, сеянцами с закрытой корневой системой допускается снижение количества высаживаемых растений до 2,0 тысяч штук на 1 гектаре. </w:t>
      </w:r>
    </w:p>
    <w:p w:rsidR="005D4BF7" w:rsidRPr="004D2D05" w:rsidRDefault="005D4BF7" w:rsidP="004F01AF">
      <w:pPr>
        <w:pStyle w:val="095"/>
        <w:rPr>
          <w:lang w:bidi="ru-RU"/>
        </w:rPr>
      </w:pPr>
      <w:r w:rsidRPr="004D2D05">
        <w:rPr>
          <w:lang w:bidi="ru-RU"/>
        </w:rPr>
        <w:t xml:space="preserve">Основным методом создания лесных культур является посадка, которая осуществляется различными видами посадочного материала. </w:t>
      </w:r>
    </w:p>
    <w:p w:rsidR="005D4BF7" w:rsidRPr="004D2D05" w:rsidRDefault="005D4BF7" w:rsidP="004F01AF">
      <w:pPr>
        <w:pStyle w:val="095"/>
        <w:rPr>
          <w:lang w:bidi="ru-RU"/>
        </w:rPr>
      </w:pPr>
      <w:r w:rsidRPr="004D2D05">
        <w:rPr>
          <w:lang w:bidi="ru-RU"/>
        </w:rPr>
        <w:t xml:space="preserve">Для искусственного и комбинированного лесовосстановления используется посадочный материал, соответствующий критериям и требованиям, указанным в приложении </w:t>
      </w:r>
      <w:r w:rsidR="00403B67" w:rsidRPr="004D2D05">
        <w:rPr>
          <w:lang w:bidi="ru-RU"/>
        </w:rPr>
        <w:t>25</w:t>
      </w:r>
      <w:r w:rsidRPr="004D2D05">
        <w:rPr>
          <w:lang w:bidi="ru-RU"/>
        </w:rPr>
        <w:t xml:space="preserve"> (таблица</w:t>
      </w:r>
      <w:r w:rsidR="00AA2E77">
        <w:rPr>
          <w:lang w:bidi="ru-RU"/>
        </w:rPr>
        <w:t> </w:t>
      </w:r>
      <w:r w:rsidR="00403B67" w:rsidRPr="004D2D05">
        <w:rPr>
          <w:lang w:bidi="ru-RU"/>
        </w:rPr>
        <w:t>25.</w:t>
      </w:r>
      <w:r w:rsidRPr="004D2D05">
        <w:rPr>
          <w:lang w:bidi="ru-RU"/>
        </w:rPr>
        <w:t>1</w:t>
      </w:r>
      <w:r w:rsidR="0016546C" w:rsidRPr="004D2D05">
        <w:rPr>
          <w:lang w:bidi="ru-RU"/>
        </w:rPr>
        <w:t>).</w:t>
      </w:r>
      <w:r w:rsidRPr="004D2D05">
        <w:rPr>
          <w:lang w:bidi="ru-RU"/>
        </w:rPr>
        <w:t xml:space="preserve"> Допускается применять посадочный материал возраста нижеуказанного в данной таблице, при соответствии его требованиям по высоте и диаметру стволика у корневой шейки.</w:t>
      </w:r>
    </w:p>
    <w:p w:rsidR="005D4BF7" w:rsidRPr="004D2D05" w:rsidRDefault="005D4BF7" w:rsidP="004F01AF">
      <w:pPr>
        <w:pStyle w:val="095"/>
        <w:rPr>
          <w:lang w:bidi="ru-RU"/>
        </w:rPr>
      </w:pPr>
      <w:r w:rsidRPr="004D2D05">
        <w:rPr>
          <w:lang w:bidi="ru-RU"/>
        </w:rPr>
        <w:t>Создание лесных культур посевом семян допускается на лесных участках со слабым развитием травянистого покрова. Посев возможен в таежной зоне на участках с сухими песчаными почвами.</w:t>
      </w:r>
    </w:p>
    <w:p w:rsidR="005D4BF7" w:rsidRPr="004D2D05" w:rsidRDefault="005D4BF7" w:rsidP="004F01AF">
      <w:pPr>
        <w:pStyle w:val="095"/>
        <w:rPr>
          <w:lang w:bidi="ru-RU"/>
        </w:rPr>
      </w:pPr>
      <w:r w:rsidRPr="004D2D05">
        <w:rPr>
          <w:lang w:bidi="ru-RU"/>
        </w:rPr>
        <w:t>Посадка и посев лесных культур могут сочетаться с внесением в почву удобрений, средств защиты растений, а также с посевом специальных почвоулучшающих трав.</w:t>
      </w:r>
    </w:p>
    <w:p w:rsidR="005D4BF7" w:rsidRPr="004D2D05" w:rsidRDefault="005D4BF7" w:rsidP="004F01AF">
      <w:pPr>
        <w:pStyle w:val="095"/>
        <w:rPr>
          <w:lang w:bidi="ru-RU"/>
        </w:rPr>
      </w:pPr>
      <w:r w:rsidRPr="004D2D05">
        <w:rPr>
          <w:lang w:bidi="ru-RU"/>
        </w:rPr>
        <w:t>В большинстве случаев лучшим сроком посадки и посева лесных культур является ранняя весна, до начала распускания почек.</w:t>
      </w:r>
    </w:p>
    <w:p w:rsidR="005D4BF7" w:rsidRPr="004D2D05" w:rsidRDefault="005D4BF7" w:rsidP="004F01AF">
      <w:pPr>
        <w:pStyle w:val="095"/>
      </w:pPr>
      <w:r w:rsidRPr="004D2D05">
        <w:t>В условиях Кировской области необходимо соблюдение следующих сроков выполнения работ по лесовосстановлению:</w:t>
      </w:r>
    </w:p>
    <w:p w:rsidR="005D4BF7" w:rsidRPr="004D2D05" w:rsidRDefault="005D4BF7" w:rsidP="005D4BF7">
      <w:pPr>
        <w:shd w:val="clear" w:color="auto" w:fill="FFFFFF"/>
        <w:tabs>
          <w:tab w:val="left" w:pos="6970"/>
        </w:tabs>
        <w:spacing w:after="0" w:line="281" w:lineRule="exact"/>
        <w:ind w:right="-5" w:firstLine="567"/>
        <w:jc w:val="both"/>
        <w:rPr>
          <w:rFonts w:ascii="Times New Roman" w:hAnsi="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25"/>
        <w:gridCol w:w="4396"/>
      </w:tblGrid>
      <w:tr w:rsidR="005D4BF7" w:rsidRPr="004D2D05" w:rsidTr="004F01AF">
        <w:trPr>
          <w:tblHeader/>
          <w:jc w:val="center"/>
        </w:trPr>
        <w:tc>
          <w:tcPr>
            <w:tcW w:w="2891" w:type="pct"/>
            <w:shd w:val="clear" w:color="auto" w:fill="auto"/>
          </w:tcPr>
          <w:p w:rsidR="005D4BF7" w:rsidRPr="004D2D05" w:rsidRDefault="005D4BF7" w:rsidP="005D4BF7">
            <w:pPr>
              <w:tabs>
                <w:tab w:val="left" w:pos="6970"/>
              </w:tabs>
              <w:spacing w:after="0" w:line="281" w:lineRule="exact"/>
              <w:ind w:right="-5"/>
              <w:jc w:val="center"/>
              <w:rPr>
                <w:rFonts w:ascii="Times New Roman" w:hAnsi="Times New Roman"/>
                <w:sz w:val="20"/>
                <w:szCs w:val="20"/>
              </w:rPr>
            </w:pPr>
            <w:r w:rsidRPr="004D2D05">
              <w:rPr>
                <w:rFonts w:ascii="Times New Roman" w:hAnsi="Times New Roman"/>
                <w:sz w:val="20"/>
                <w:szCs w:val="20"/>
              </w:rPr>
              <w:t>Наименование работ</w:t>
            </w:r>
          </w:p>
        </w:tc>
        <w:tc>
          <w:tcPr>
            <w:tcW w:w="2109" w:type="pct"/>
            <w:shd w:val="clear" w:color="auto" w:fill="auto"/>
          </w:tcPr>
          <w:p w:rsidR="005D4BF7" w:rsidRPr="004D2D05" w:rsidRDefault="005D4BF7" w:rsidP="005D4BF7">
            <w:pPr>
              <w:tabs>
                <w:tab w:val="left" w:pos="6970"/>
              </w:tabs>
              <w:spacing w:after="0" w:line="281" w:lineRule="exact"/>
              <w:ind w:right="-5"/>
              <w:jc w:val="center"/>
              <w:rPr>
                <w:rFonts w:ascii="Times New Roman" w:hAnsi="Times New Roman"/>
                <w:sz w:val="20"/>
                <w:szCs w:val="20"/>
              </w:rPr>
            </w:pPr>
            <w:r w:rsidRPr="004D2D05">
              <w:rPr>
                <w:rFonts w:ascii="Times New Roman" w:hAnsi="Times New Roman"/>
                <w:sz w:val="20"/>
                <w:szCs w:val="20"/>
              </w:rPr>
              <w:t>Сроки выполнения</w:t>
            </w:r>
          </w:p>
        </w:tc>
      </w:tr>
      <w:tr w:rsidR="005D4BF7" w:rsidRPr="004D2D05" w:rsidTr="004F01AF">
        <w:trPr>
          <w:jc w:val="center"/>
        </w:trPr>
        <w:tc>
          <w:tcPr>
            <w:tcW w:w="2891" w:type="pct"/>
            <w:shd w:val="clear" w:color="auto" w:fill="auto"/>
          </w:tcPr>
          <w:p w:rsidR="005D4BF7" w:rsidRPr="004D2D05" w:rsidRDefault="005D4BF7" w:rsidP="005D4BF7">
            <w:pPr>
              <w:tabs>
                <w:tab w:val="left" w:pos="6970"/>
              </w:tabs>
              <w:spacing w:after="0" w:line="281" w:lineRule="exact"/>
              <w:ind w:right="-5"/>
              <w:jc w:val="both"/>
              <w:rPr>
                <w:rFonts w:ascii="Times New Roman" w:hAnsi="Times New Roman"/>
                <w:sz w:val="20"/>
                <w:szCs w:val="20"/>
              </w:rPr>
            </w:pPr>
            <w:r w:rsidRPr="004D2D05">
              <w:rPr>
                <w:rFonts w:ascii="Times New Roman" w:hAnsi="Times New Roman"/>
                <w:sz w:val="20"/>
                <w:szCs w:val="20"/>
              </w:rPr>
              <w:t>Искусственное лесовосстановление</w:t>
            </w:r>
          </w:p>
        </w:tc>
        <w:tc>
          <w:tcPr>
            <w:tcW w:w="2109" w:type="pct"/>
            <w:shd w:val="clear" w:color="auto" w:fill="auto"/>
          </w:tcPr>
          <w:p w:rsidR="005D4BF7" w:rsidRPr="004D2D05" w:rsidRDefault="005D4BF7" w:rsidP="005D4BF7">
            <w:pPr>
              <w:tabs>
                <w:tab w:val="left" w:pos="6970"/>
              </w:tabs>
              <w:spacing w:after="0" w:line="281" w:lineRule="exact"/>
              <w:ind w:right="-5"/>
              <w:jc w:val="both"/>
              <w:rPr>
                <w:rFonts w:ascii="Times New Roman" w:hAnsi="Times New Roman"/>
                <w:sz w:val="20"/>
                <w:szCs w:val="20"/>
              </w:rPr>
            </w:pPr>
            <w:r w:rsidRPr="004D2D05">
              <w:rPr>
                <w:rFonts w:ascii="Times New Roman" w:hAnsi="Times New Roman"/>
                <w:sz w:val="20"/>
                <w:szCs w:val="20"/>
              </w:rPr>
              <w:t>апрель – июнь (при использовании сеянцев с ЗКС апрель – сентябрь)</w:t>
            </w:r>
          </w:p>
        </w:tc>
      </w:tr>
      <w:tr w:rsidR="005D4BF7" w:rsidRPr="004D2D05" w:rsidTr="004F01AF">
        <w:trPr>
          <w:jc w:val="center"/>
        </w:trPr>
        <w:tc>
          <w:tcPr>
            <w:tcW w:w="2891" w:type="pct"/>
            <w:shd w:val="clear" w:color="auto" w:fill="auto"/>
          </w:tcPr>
          <w:p w:rsidR="005D4BF7" w:rsidRPr="004D2D05" w:rsidRDefault="005D4BF7" w:rsidP="005D4BF7">
            <w:pPr>
              <w:tabs>
                <w:tab w:val="left" w:pos="6970"/>
              </w:tabs>
              <w:spacing w:after="0" w:line="281" w:lineRule="exact"/>
              <w:ind w:right="-5"/>
              <w:jc w:val="both"/>
              <w:rPr>
                <w:rFonts w:ascii="Times New Roman" w:hAnsi="Times New Roman"/>
                <w:sz w:val="20"/>
                <w:szCs w:val="20"/>
              </w:rPr>
            </w:pPr>
            <w:r w:rsidRPr="004D2D05">
              <w:rPr>
                <w:rFonts w:ascii="Times New Roman" w:hAnsi="Times New Roman"/>
                <w:sz w:val="20"/>
                <w:szCs w:val="20"/>
              </w:rPr>
              <w:t>Содействие естественному лесовосстановлению</w:t>
            </w:r>
          </w:p>
        </w:tc>
        <w:tc>
          <w:tcPr>
            <w:tcW w:w="2109" w:type="pct"/>
            <w:shd w:val="clear" w:color="auto" w:fill="auto"/>
          </w:tcPr>
          <w:p w:rsidR="005D4BF7" w:rsidRPr="004D2D05" w:rsidRDefault="005D4BF7" w:rsidP="005D4BF7">
            <w:pPr>
              <w:tabs>
                <w:tab w:val="left" w:pos="6970"/>
              </w:tabs>
              <w:spacing w:after="0" w:line="281" w:lineRule="exact"/>
              <w:ind w:right="-5"/>
              <w:jc w:val="both"/>
              <w:rPr>
                <w:rFonts w:ascii="Times New Roman" w:hAnsi="Times New Roman"/>
                <w:sz w:val="20"/>
                <w:szCs w:val="20"/>
              </w:rPr>
            </w:pPr>
            <w:r w:rsidRPr="004D2D05">
              <w:rPr>
                <w:rFonts w:ascii="Times New Roman" w:hAnsi="Times New Roman"/>
                <w:sz w:val="20"/>
                <w:szCs w:val="20"/>
              </w:rPr>
              <w:t>апрель – ноябрь</w:t>
            </w:r>
          </w:p>
        </w:tc>
      </w:tr>
      <w:tr w:rsidR="005D4BF7" w:rsidRPr="004D2D05" w:rsidTr="004F01AF">
        <w:trPr>
          <w:jc w:val="center"/>
        </w:trPr>
        <w:tc>
          <w:tcPr>
            <w:tcW w:w="2891" w:type="pct"/>
            <w:shd w:val="clear" w:color="auto" w:fill="auto"/>
          </w:tcPr>
          <w:p w:rsidR="005D4BF7" w:rsidRPr="004D2D05" w:rsidRDefault="005D4BF7" w:rsidP="005D4BF7">
            <w:pPr>
              <w:tabs>
                <w:tab w:val="left" w:pos="6970"/>
              </w:tabs>
              <w:spacing w:after="0" w:line="281" w:lineRule="exact"/>
              <w:ind w:right="-5"/>
              <w:jc w:val="both"/>
              <w:rPr>
                <w:rFonts w:ascii="Times New Roman" w:hAnsi="Times New Roman"/>
                <w:sz w:val="20"/>
                <w:szCs w:val="20"/>
              </w:rPr>
            </w:pPr>
            <w:r w:rsidRPr="004D2D05">
              <w:rPr>
                <w:rFonts w:ascii="Times New Roman" w:hAnsi="Times New Roman"/>
                <w:sz w:val="20"/>
                <w:szCs w:val="20"/>
              </w:rPr>
              <w:t>Комбинированное лесовосстановление</w:t>
            </w:r>
          </w:p>
        </w:tc>
        <w:tc>
          <w:tcPr>
            <w:tcW w:w="2109" w:type="pct"/>
            <w:shd w:val="clear" w:color="auto" w:fill="auto"/>
          </w:tcPr>
          <w:p w:rsidR="005D4BF7" w:rsidRPr="004D2D05" w:rsidRDefault="005D4BF7" w:rsidP="005D4BF7">
            <w:pPr>
              <w:tabs>
                <w:tab w:val="left" w:pos="6970"/>
              </w:tabs>
              <w:spacing w:after="0" w:line="281" w:lineRule="exact"/>
              <w:ind w:right="-5"/>
              <w:jc w:val="both"/>
              <w:rPr>
                <w:rFonts w:ascii="Times New Roman" w:hAnsi="Times New Roman"/>
                <w:sz w:val="20"/>
                <w:szCs w:val="20"/>
              </w:rPr>
            </w:pPr>
            <w:r w:rsidRPr="004D2D05">
              <w:rPr>
                <w:rFonts w:ascii="Times New Roman" w:hAnsi="Times New Roman"/>
                <w:sz w:val="20"/>
                <w:szCs w:val="20"/>
              </w:rPr>
              <w:t>апрель – июнь (при использовании сеянцев с ЗКС апрель – сентябрь)</w:t>
            </w:r>
          </w:p>
        </w:tc>
      </w:tr>
      <w:tr w:rsidR="005D4BF7" w:rsidRPr="004D2D05" w:rsidTr="004F01AF">
        <w:trPr>
          <w:jc w:val="center"/>
        </w:trPr>
        <w:tc>
          <w:tcPr>
            <w:tcW w:w="2891" w:type="pct"/>
            <w:shd w:val="clear" w:color="auto" w:fill="auto"/>
          </w:tcPr>
          <w:p w:rsidR="005D4BF7" w:rsidRPr="004D2D05" w:rsidRDefault="005D4BF7" w:rsidP="005D4BF7">
            <w:pPr>
              <w:tabs>
                <w:tab w:val="left" w:pos="6970"/>
              </w:tabs>
              <w:spacing w:after="0" w:line="281" w:lineRule="exact"/>
              <w:ind w:right="-5"/>
              <w:jc w:val="both"/>
              <w:rPr>
                <w:rFonts w:ascii="Times New Roman" w:hAnsi="Times New Roman"/>
                <w:sz w:val="20"/>
                <w:szCs w:val="20"/>
              </w:rPr>
            </w:pPr>
            <w:r w:rsidRPr="004D2D05">
              <w:rPr>
                <w:rFonts w:ascii="Times New Roman" w:hAnsi="Times New Roman"/>
                <w:sz w:val="20"/>
                <w:szCs w:val="20"/>
              </w:rPr>
              <w:t>Агротехнический уход за лесными культурами</w:t>
            </w:r>
          </w:p>
        </w:tc>
        <w:tc>
          <w:tcPr>
            <w:tcW w:w="2109" w:type="pct"/>
            <w:shd w:val="clear" w:color="auto" w:fill="auto"/>
          </w:tcPr>
          <w:p w:rsidR="005D4BF7" w:rsidRPr="004D2D05" w:rsidRDefault="005D4BF7" w:rsidP="005D4BF7">
            <w:pPr>
              <w:tabs>
                <w:tab w:val="left" w:pos="6970"/>
              </w:tabs>
              <w:spacing w:after="0" w:line="281" w:lineRule="exact"/>
              <w:ind w:right="-5"/>
              <w:jc w:val="both"/>
              <w:rPr>
                <w:rFonts w:ascii="Times New Roman" w:hAnsi="Times New Roman"/>
                <w:sz w:val="20"/>
                <w:szCs w:val="20"/>
              </w:rPr>
            </w:pPr>
            <w:r w:rsidRPr="004D2D05">
              <w:rPr>
                <w:rFonts w:ascii="Times New Roman" w:hAnsi="Times New Roman"/>
                <w:sz w:val="20"/>
                <w:szCs w:val="20"/>
              </w:rPr>
              <w:t>апрель – октябрь</w:t>
            </w:r>
          </w:p>
        </w:tc>
      </w:tr>
      <w:tr w:rsidR="005D4BF7" w:rsidRPr="004D2D05" w:rsidTr="004F01AF">
        <w:trPr>
          <w:jc w:val="center"/>
        </w:trPr>
        <w:tc>
          <w:tcPr>
            <w:tcW w:w="2891" w:type="pct"/>
            <w:shd w:val="clear" w:color="auto" w:fill="auto"/>
          </w:tcPr>
          <w:p w:rsidR="005D4BF7" w:rsidRPr="004D2D05" w:rsidRDefault="005D4BF7" w:rsidP="005D4BF7">
            <w:pPr>
              <w:tabs>
                <w:tab w:val="left" w:pos="6970"/>
              </w:tabs>
              <w:spacing w:after="0" w:line="281" w:lineRule="exact"/>
              <w:ind w:right="-5"/>
              <w:jc w:val="both"/>
              <w:rPr>
                <w:rFonts w:ascii="Times New Roman" w:hAnsi="Times New Roman"/>
                <w:sz w:val="20"/>
                <w:szCs w:val="20"/>
              </w:rPr>
            </w:pPr>
            <w:r w:rsidRPr="004D2D05">
              <w:rPr>
                <w:rFonts w:ascii="Times New Roman" w:hAnsi="Times New Roman"/>
                <w:sz w:val="20"/>
                <w:szCs w:val="20"/>
              </w:rPr>
              <w:t>Дополнение лесных культур</w:t>
            </w:r>
          </w:p>
        </w:tc>
        <w:tc>
          <w:tcPr>
            <w:tcW w:w="2109" w:type="pct"/>
            <w:shd w:val="clear" w:color="auto" w:fill="auto"/>
          </w:tcPr>
          <w:p w:rsidR="005D4BF7" w:rsidRPr="004D2D05" w:rsidRDefault="005D4BF7" w:rsidP="005D4BF7">
            <w:pPr>
              <w:tabs>
                <w:tab w:val="left" w:pos="6970"/>
              </w:tabs>
              <w:spacing w:after="0" w:line="281" w:lineRule="exact"/>
              <w:ind w:right="-5"/>
              <w:jc w:val="both"/>
              <w:rPr>
                <w:rFonts w:ascii="Times New Roman" w:hAnsi="Times New Roman"/>
                <w:sz w:val="20"/>
                <w:szCs w:val="20"/>
              </w:rPr>
            </w:pPr>
            <w:r w:rsidRPr="004D2D05">
              <w:rPr>
                <w:rFonts w:ascii="Times New Roman" w:hAnsi="Times New Roman"/>
                <w:sz w:val="20"/>
                <w:szCs w:val="20"/>
              </w:rPr>
              <w:t>апрель – июнь, апрель – сентябрь</w:t>
            </w:r>
          </w:p>
        </w:tc>
      </w:tr>
      <w:tr w:rsidR="005D4BF7" w:rsidRPr="004D2D05" w:rsidTr="004F01AF">
        <w:trPr>
          <w:jc w:val="center"/>
        </w:trPr>
        <w:tc>
          <w:tcPr>
            <w:tcW w:w="2891" w:type="pct"/>
            <w:shd w:val="clear" w:color="auto" w:fill="auto"/>
          </w:tcPr>
          <w:p w:rsidR="005D4BF7" w:rsidRPr="004D2D05" w:rsidRDefault="005D4BF7" w:rsidP="005D4BF7">
            <w:pPr>
              <w:tabs>
                <w:tab w:val="left" w:pos="6970"/>
              </w:tabs>
              <w:spacing w:after="0" w:line="281" w:lineRule="exact"/>
              <w:ind w:right="-5"/>
              <w:jc w:val="both"/>
              <w:rPr>
                <w:rFonts w:ascii="Times New Roman" w:hAnsi="Times New Roman"/>
                <w:sz w:val="20"/>
                <w:szCs w:val="20"/>
              </w:rPr>
            </w:pPr>
            <w:r w:rsidRPr="004D2D05">
              <w:rPr>
                <w:rFonts w:ascii="Times New Roman" w:hAnsi="Times New Roman"/>
                <w:sz w:val="20"/>
                <w:szCs w:val="20"/>
              </w:rPr>
              <w:t>Подготовка почвы под лесные культуры будущего года</w:t>
            </w:r>
          </w:p>
        </w:tc>
        <w:tc>
          <w:tcPr>
            <w:tcW w:w="2109" w:type="pct"/>
            <w:shd w:val="clear" w:color="auto" w:fill="auto"/>
          </w:tcPr>
          <w:p w:rsidR="005D4BF7" w:rsidRPr="004D2D05" w:rsidRDefault="005D4BF7" w:rsidP="005D4BF7">
            <w:pPr>
              <w:tabs>
                <w:tab w:val="left" w:pos="6970"/>
              </w:tabs>
              <w:spacing w:after="0" w:line="281" w:lineRule="exact"/>
              <w:ind w:right="-5"/>
              <w:jc w:val="both"/>
              <w:rPr>
                <w:rFonts w:ascii="Times New Roman" w:hAnsi="Times New Roman"/>
                <w:sz w:val="20"/>
                <w:szCs w:val="20"/>
              </w:rPr>
            </w:pPr>
            <w:r w:rsidRPr="004D2D05">
              <w:rPr>
                <w:rFonts w:ascii="Times New Roman" w:hAnsi="Times New Roman"/>
                <w:sz w:val="20"/>
                <w:szCs w:val="20"/>
              </w:rPr>
              <w:t>апрель – ноябрь</w:t>
            </w:r>
          </w:p>
        </w:tc>
      </w:tr>
    </w:tbl>
    <w:p w:rsidR="005D4BF7" w:rsidRPr="004D2D05" w:rsidRDefault="005D4BF7" w:rsidP="005D4BF7">
      <w:pPr>
        <w:widowControl w:val="0"/>
        <w:tabs>
          <w:tab w:val="left" w:pos="990"/>
        </w:tabs>
        <w:spacing w:after="0" w:line="240" w:lineRule="auto"/>
        <w:ind w:firstLine="567"/>
        <w:jc w:val="both"/>
        <w:rPr>
          <w:rFonts w:ascii="Times New Roman" w:hAnsi="Times New Roman"/>
          <w:color w:val="000000"/>
          <w:sz w:val="24"/>
          <w:szCs w:val="24"/>
          <w:lang w:bidi="ru-RU"/>
        </w:rPr>
      </w:pPr>
    </w:p>
    <w:p w:rsidR="005D4BF7" w:rsidRPr="004D2D05" w:rsidRDefault="005D4BF7" w:rsidP="004F01AF">
      <w:pPr>
        <w:pStyle w:val="095"/>
        <w:rPr>
          <w:lang w:bidi="ru-RU"/>
        </w:rPr>
      </w:pPr>
      <w:r w:rsidRPr="004D2D05">
        <w:rPr>
          <w:lang w:bidi="ru-RU"/>
        </w:rPr>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5D4BF7" w:rsidRPr="004D2D05" w:rsidRDefault="005D4BF7" w:rsidP="004F01AF">
      <w:pPr>
        <w:pStyle w:val="095"/>
        <w:rPr>
          <w:lang w:bidi="ru-RU"/>
        </w:rPr>
      </w:pPr>
      <w:r w:rsidRPr="004D2D05">
        <w:rPr>
          <w:lang w:bidi="ru-RU"/>
        </w:rPr>
        <w:t xml:space="preserve">Площади лесных участков, на которых проведено искусственное лесовосстановление, относятся к землям, занятым лесными насаждениями, при достижении лесными растениями параметров главной лесной древесной породы, указанных в приложении </w:t>
      </w:r>
      <w:r w:rsidR="00403B67" w:rsidRPr="004D2D05">
        <w:rPr>
          <w:lang w:bidi="ru-RU"/>
        </w:rPr>
        <w:t>25</w:t>
      </w:r>
      <w:r w:rsidRPr="004D2D05">
        <w:rPr>
          <w:lang w:bidi="ru-RU"/>
        </w:rPr>
        <w:t xml:space="preserve"> (таблица </w:t>
      </w:r>
      <w:r w:rsidR="00403B67" w:rsidRPr="004D2D05">
        <w:rPr>
          <w:lang w:bidi="ru-RU"/>
        </w:rPr>
        <w:t>25.</w:t>
      </w:r>
      <w:r w:rsidRPr="004D2D05">
        <w:rPr>
          <w:lang w:bidi="ru-RU"/>
        </w:rPr>
        <w:t>1)</w:t>
      </w:r>
      <w:r w:rsidRPr="004D2D05">
        <w:t>.</w:t>
      </w:r>
    </w:p>
    <w:p w:rsidR="00F13E60" w:rsidRPr="004D2D05" w:rsidRDefault="00F13E60" w:rsidP="004F01AF">
      <w:pPr>
        <w:pStyle w:val="095"/>
        <w:rPr>
          <w:lang w:bidi="ru-RU"/>
        </w:rPr>
      </w:pPr>
      <w:bookmarkStart w:id="250" w:name="_Toc499537500"/>
    </w:p>
    <w:p w:rsidR="005D4BF7" w:rsidRPr="004D2D05" w:rsidRDefault="005D4BF7" w:rsidP="005D4BF7">
      <w:pPr>
        <w:keepNext/>
        <w:spacing w:after="0" w:line="240" w:lineRule="auto"/>
        <w:jc w:val="center"/>
        <w:outlineLvl w:val="2"/>
        <w:rPr>
          <w:rFonts w:ascii="Times New Roman" w:hAnsi="Times New Roman"/>
          <w:b/>
          <w:color w:val="000000"/>
          <w:sz w:val="24"/>
          <w:szCs w:val="24"/>
          <w:lang w:bidi="ru-RU"/>
        </w:rPr>
      </w:pPr>
      <w:bookmarkStart w:id="251" w:name="_Toc520105996"/>
      <w:r w:rsidRPr="004D2D05">
        <w:rPr>
          <w:rFonts w:ascii="Times New Roman" w:hAnsi="Times New Roman"/>
          <w:b/>
          <w:color w:val="000000"/>
          <w:sz w:val="24"/>
          <w:szCs w:val="24"/>
          <w:lang w:bidi="ru-RU"/>
        </w:rPr>
        <w:t>Комбинированное лесовосстановление</w:t>
      </w:r>
      <w:bookmarkEnd w:id="248"/>
      <w:bookmarkEnd w:id="249"/>
      <w:bookmarkEnd w:id="250"/>
      <w:bookmarkEnd w:id="251"/>
    </w:p>
    <w:p w:rsidR="005D4BF7" w:rsidRPr="004D2D05" w:rsidRDefault="005D4BF7" w:rsidP="004F01AF">
      <w:pPr>
        <w:pStyle w:val="095"/>
        <w:rPr>
          <w:lang w:bidi="ru-RU"/>
        </w:rPr>
      </w:pPr>
      <w:r w:rsidRPr="004D2D05">
        <w:rPr>
          <w:lang w:bidi="ru-RU"/>
        </w:rPr>
        <w:t>Комбинированное лесовосстановление осуществляется путем посадки и посева на лесных участках, на которых естественное лесовосстановление лесных насаждений главными лесными древесными породами не обеспечивается.</w:t>
      </w:r>
    </w:p>
    <w:p w:rsidR="005D4BF7" w:rsidRPr="004D2D05" w:rsidRDefault="005D4BF7" w:rsidP="004F01AF">
      <w:pPr>
        <w:pStyle w:val="095"/>
        <w:rPr>
          <w:lang w:bidi="ru-RU"/>
        </w:rPr>
      </w:pPr>
      <w:r w:rsidRPr="004D2D05">
        <w:rPr>
          <w:lang w:bidi="ru-RU"/>
        </w:rPr>
        <w:t>При комбинированном лесовосстановлении первоначальная густота посадки (посева) главной лесной древесной породы на единице площади устанавливается в зависимости от количества имеющегося жизнеспособного подроста и молодняка главной лесной древесной породы. Общее количество культивируемых растений и подроста главной лесной древесной породы должно быть не менее установленного Правилами лесовосстановления.</w:t>
      </w:r>
    </w:p>
    <w:p w:rsidR="005D4BF7" w:rsidRPr="004D2D05" w:rsidRDefault="005D4BF7" w:rsidP="004F01AF">
      <w:pPr>
        <w:pStyle w:val="095"/>
      </w:pPr>
      <w:r w:rsidRPr="004D2D05">
        <w:rPr>
          <w:lang w:bidi="ru-RU"/>
        </w:rPr>
        <w:t xml:space="preserve">Площади лесных участков, на которых проведено комбинированное лесовосстановление, относятся к землям, занятым лесными насаждениями, при достижении лесными растениями параметров главной лесной древесной породы, указанных в приложении </w:t>
      </w:r>
      <w:r w:rsidR="00403B67" w:rsidRPr="004D2D05">
        <w:rPr>
          <w:lang w:bidi="ru-RU"/>
        </w:rPr>
        <w:t>25</w:t>
      </w:r>
      <w:r w:rsidRPr="004D2D05">
        <w:rPr>
          <w:lang w:bidi="ru-RU"/>
        </w:rPr>
        <w:t xml:space="preserve"> (таблица </w:t>
      </w:r>
      <w:r w:rsidR="00403B67" w:rsidRPr="004D2D05">
        <w:rPr>
          <w:lang w:bidi="ru-RU"/>
        </w:rPr>
        <w:t>25.</w:t>
      </w:r>
      <w:r w:rsidRPr="004D2D05">
        <w:rPr>
          <w:lang w:bidi="ru-RU"/>
        </w:rPr>
        <w:t>1)</w:t>
      </w:r>
      <w:r w:rsidRPr="004D2D05">
        <w:t>.</w:t>
      </w:r>
    </w:p>
    <w:p w:rsidR="005D4BF7" w:rsidRPr="004D2D05" w:rsidRDefault="005D4BF7" w:rsidP="005D4BF7">
      <w:pPr>
        <w:widowControl w:val="0"/>
        <w:spacing w:after="0" w:line="240" w:lineRule="auto"/>
        <w:jc w:val="both"/>
        <w:rPr>
          <w:rFonts w:ascii="Times New Roman" w:hAnsi="Times New Roman"/>
          <w:sz w:val="24"/>
          <w:szCs w:val="24"/>
        </w:rPr>
      </w:pPr>
    </w:p>
    <w:p w:rsidR="005D4BF7" w:rsidRPr="004D2D05" w:rsidRDefault="005D4BF7" w:rsidP="004F01AF">
      <w:pPr>
        <w:pStyle w:val="04"/>
      </w:pPr>
      <w:bookmarkStart w:id="252" w:name="_Toc484158839"/>
      <w:bookmarkStart w:id="253" w:name="_Toc489005402"/>
      <w:bookmarkStart w:id="254" w:name="_Toc499537501"/>
      <w:bookmarkStart w:id="255" w:name="_Toc520105997"/>
      <w:bookmarkStart w:id="256" w:name="_Toc520586249"/>
      <w:r w:rsidRPr="004D2D05">
        <w:t>Способы и объемы лесовосстановления</w:t>
      </w:r>
      <w:bookmarkEnd w:id="252"/>
      <w:bookmarkEnd w:id="253"/>
      <w:bookmarkEnd w:id="254"/>
      <w:bookmarkEnd w:id="255"/>
      <w:bookmarkEnd w:id="256"/>
    </w:p>
    <w:p w:rsidR="005D4BF7" w:rsidRPr="004D2D05" w:rsidRDefault="005D4BF7" w:rsidP="004F01AF">
      <w:pPr>
        <w:pStyle w:val="095"/>
      </w:pPr>
      <w:r w:rsidRPr="004D2D05">
        <w:t>Способы и объемы лесовосстановления запроектированы в зависимости от площади не покрытых лесной растительностью земель</w:t>
      </w:r>
      <w:r w:rsidRPr="004D2D05">
        <w:rPr>
          <w:rFonts w:eastAsia="Arial Unicode MS"/>
          <w:color w:val="000000"/>
          <w:lang w:bidi="ru-RU"/>
        </w:rPr>
        <w:t>, расчетной л</w:t>
      </w:r>
      <w:r w:rsidRPr="004D2D05">
        <w:t xml:space="preserve">есосеки сплошных рубок предстоящего периода, </w:t>
      </w:r>
      <w:r w:rsidR="0016546C" w:rsidRPr="004D2D05">
        <w:t>количества жизнеспособного</w:t>
      </w:r>
      <w:r w:rsidRPr="004D2D05">
        <w:t xml:space="preserve"> подроста и молодняка главных древесных пород, групп типов леса, типов лесорастительных условий.</w:t>
      </w:r>
    </w:p>
    <w:p w:rsidR="005D4BF7" w:rsidRPr="004D2D05" w:rsidRDefault="005D4BF7" w:rsidP="004F01AF">
      <w:pPr>
        <w:pStyle w:val="095"/>
        <w:rPr>
          <w:lang w:eastAsia="ar-SA"/>
        </w:rPr>
      </w:pPr>
      <w:r w:rsidRPr="004D2D05">
        <w:t xml:space="preserve">В </w:t>
      </w:r>
      <w:r w:rsidR="0016546C" w:rsidRPr="004D2D05">
        <w:t>таблице 25</w:t>
      </w:r>
      <w:r w:rsidRPr="004D2D05">
        <w:t xml:space="preserve"> приведены нормативы и параметры по лесовосстановлению и лесоразведению на не покрытых площадях и лесосеках сплошных рубок предстоящего периода.</w:t>
      </w:r>
      <w:r w:rsidRPr="004D2D05">
        <w:rPr>
          <w:lang w:eastAsia="ar-SA"/>
        </w:rPr>
        <w:t xml:space="preserve"> </w:t>
      </w:r>
    </w:p>
    <w:p w:rsidR="00B67068" w:rsidRPr="004D2D05" w:rsidRDefault="00C94E8F" w:rsidP="004F01AF">
      <w:pPr>
        <w:pStyle w:val="095"/>
      </w:pPr>
      <w:r w:rsidRPr="004D2D05">
        <w:t>Нормативы и параметры мероприятий по лесовосстановлению и лесоразведению</w:t>
      </w:r>
      <w:r w:rsidR="00735441">
        <w:t xml:space="preserve"> приведены в таблице </w:t>
      </w:r>
      <w:r w:rsidR="00735441">
        <w:rPr>
          <w:lang w:val="en-US"/>
        </w:rPr>
        <w:t>II</w:t>
      </w:r>
      <w:r w:rsidR="00735441">
        <w:t>.17.1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17)</w:t>
      </w:r>
      <w:r w:rsidRPr="004D2D05">
        <w:t>.</w:t>
      </w:r>
    </w:p>
    <w:p w:rsidR="004F01AF" w:rsidRDefault="004F01AF" w:rsidP="007D3DD3">
      <w:pPr>
        <w:pStyle w:val="ConsPlusNormal"/>
        <w:jc w:val="right"/>
        <w:outlineLvl w:val="5"/>
        <w:rPr>
          <w:rFonts w:ascii="Times New Roman" w:hAnsi="Times New Roman" w:cs="Times New Roman"/>
          <w:sz w:val="24"/>
          <w:szCs w:val="24"/>
        </w:rPr>
      </w:pPr>
    </w:p>
    <w:p w:rsidR="00C94E8F" w:rsidRPr="004D2D05" w:rsidRDefault="0016546C" w:rsidP="007D3DD3">
      <w:pPr>
        <w:pStyle w:val="ConsPlusNormal"/>
        <w:jc w:val="right"/>
        <w:outlineLvl w:val="5"/>
        <w:rPr>
          <w:rFonts w:ascii="Times New Roman" w:hAnsi="Times New Roman" w:cs="Times New Roman"/>
          <w:sz w:val="24"/>
          <w:szCs w:val="24"/>
        </w:rPr>
      </w:pPr>
      <w:r w:rsidRPr="004D2D05">
        <w:rPr>
          <w:rFonts w:ascii="Times New Roman" w:hAnsi="Times New Roman" w:cs="Times New Roman"/>
          <w:sz w:val="24"/>
          <w:szCs w:val="24"/>
        </w:rPr>
        <w:t xml:space="preserve">Таблица </w:t>
      </w:r>
      <w:r w:rsidR="00735441" w:rsidRPr="00735441">
        <w:rPr>
          <w:rFonts w:ascii="Times New Roman" w:hAnsi="Times New Roman" w:cs="Times New Roman"/>
          <w:sz w:val="24"/>
          <w:szCs w:val="24"/>
        </w:rPr>
        <w:t>II.17.1</w:t>
      </w:r>
    </w:p>
    <w:p w:rsidR="00B67068" w:rsidRPr="004D2D05" w:rsidRDefault="00C94E8F" w:rsidP="007D3DD3">
      <w:pPr>
        <w:pStyle w:val="ConsPlusNormal"/>
        <w:jc w:val="center"/>
        <w:outlineLvl w:val="4"/>
        <w:rPr>
          <w:rFonts w:ascii="Times New Roman" w:hAnsi="Times New Roman" w:cs="Times New Roman"/>
          <w:sz w:val="24"/>
          <w:szCs w:val="24"/>
        </w:rPr>
      </w:pPr>
      <w:r w:rsidRPr="004D2D05">
        <w:rPr>
          <w:rFonts w:ascii="Times New Roman" w:hAnsi="Times New Roman" w:cs="Times New Roman"/>
          <w:sz w:val="24"/>
          <w:szCs w:val="24"/>
        </w:rPr>
        <w:t>Нормативы и параметры мероприятий по лесовосстановлению и лесоразведению</w:t>
      </w:r>
      <w:r w:rsidRPr="004D2D05" w:rsidDel="00A17BEF">
        <w:rPr>
          <w:rFonts w:ascii="Times New Roman" w:hAnsi="Times New Roman" w:cs="Times New Roman"/>
          <w:sz w:val="24"/>
          <w:szCs w:val="24"/>
        </w:rPr>
        <w:t xml:space="preserve"> </w:t>
      </w:r>
    </w:p>
    <w:p w:rsidR="00B67068" w:rsidRPr="004D2D05" w:rsidRDefault="00735441" w:rsidP="007D3DD3">
      <w:pPr>
        <w:pStyle w:val="ConsPlusNormal"/>
        <w:ind w:firstLine="540"/>
        <w:jc w:val="right"/>
        <w:rPr>
          <w:rFonts w:ascii="Times New Roman" w:hAnsi="Times New Roman" w:cs="Times New Roman"/>
          <w:sz w:val="24"/>
          <w:szCs w:val="24"/>
        </w:rPr>
      </w:pPr>
      <w:r>
        <w:rPr>
          <w:rFonts w:ascii="Times New Roman" w:hAnsi="Times New Roman" w:cs="Times New Roman"/>
          <w:sz w:val="24"/>
          <w:szCs w:val="24"/>
        </w:rPr>
        <w:t>п</w:t>
      </w:r>
      <w:r w:rsidR="00C94E8F" w:rsidRPr="004D2D05">
        <w:rPr>
          <w:rFonts w:ascii="Times New Roman" w:hAnsi="Times New Roman" w:cs="Times New Roman"/>
          <w:sz w:val="24"/>
          <w:szCs w:val="24"/>
        </w:rPr>
        <w:t>лощадь, га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800"/>
        <w:gridCol w:w="1133"/>
        <w:gridCol w:w="859"/>
        <w:gridCol w:w="1051"/>
        <w:gridCol w:w="674"/>
        <w:gridCol w:w="1315"/>
        <w:gridCol w:w="1482"/>
        <w:gridCol w:w="1015"/>
      </w:tblGrid>
      <w:tr w:rsidR="00DE7C51" w:rsidRPr="004D2D05" w:rsidTr="004F01AF">
        <w:trPr>
          <w:tblHeader/>
          <w:jc w:val="center"/>
        </w:trPr>
        <w:tc>
          <w:tcPr>
            <w:tcW w:w="1481" w:type="pct"/>
            <w:vMerge w:val="restart"/>
            <w:tcBorders>
              <w:top w:val="single" w:sz="4" w:space="0" w:color="auto"/>
              <w:left w:val="single" w:sz="4" w:space="0" w:color="auto"/>
              <w:bottom w:val="single" w:sz="4" w:space="0" w:color="auto"/>
              <w:right w:val="single" w:sz="4" w:space="0" w:color="auto"/>
            </w:tcBorders>
          </w:tcPr>
          <w:p w:rsidR="00DE7C51" w:rsidRPr="004F01AF" w:rsidRDefault="00DE7C51" w:rsidP="00E04696">
            <w:pPr>
              <w:pStyle w:val="ConsPlusNormal"/>
              <w:jc w:val="center"/>
              <w:rPr>
                <w:rFonts w:ascii="Times New Roman" w:hAnsi="Times New Roman" w:cs="Times New Roman"/>
              </w:rPr>
            </w:pPr>
            <w:r w:rsidRPr="004F01AF">
              <w:rPr>
                <w:rFonts w:ascii="Times New Roman" w:hAnsi="Times New Roman" w:cs="Times New Roman"/>
              </w:rPr>
              <w:t>Показатели</w:t>
            </w:r>
          </w:p>
        </w:tc>
        <w:tc>
          <w:tcPr>
            <w:tcW w:w="1777" w:type="pct"/>
            <w:gridSpan w:val="4"/>
            <w:tcBorders>
              <w:top w:val="single" w:sz="4" w:space="0" w:color="auto"/>
              <w:left w:val="single" w:sz="4" w:space="0" w:color="auto"/>
              <w:bottom w:val="single" w:sz="4" w:space="0" w:color="auto"/>
              <w:right w:val="single" w:sz="4" w:space="0" w:color="auto"/>
            </w:tcBorders>
          </w:tcPr>
          <w:p w:rsidR="00DE7C51" w:rsidRPr="004F01AF" w:rsidRDefault="00DE7C51" w:rsidP="00E04696">
            <w:pPr>
              <w:pStyle w:val="ConsPlusNormal"/>
              <w:jc w:val="center"/>
              <w:rPr>
                <w:rFonts w:ascii="Times New Roman" w:hAnsi="Times New Roman" w:cs="Times New Roman"/>
              </w:rPr>
            </w:pPr>
            <w:r w:rsidRPr="004F01AF">
              <w:rPr>
                <w:rFonts w:ascii="Times New Roman" w:hAnsi="Times New Roman" w:cs="Times New Roman"/>
              </w:rPr>
              <w:t>Не покрытые лесной растительностью земли</w:t>
            </w:r>
          </w:p>
        </w:tc>
        <w:tc>
          <w:tcPr>
            <w:tcW w:w="563" w:type="pct"/>
            <w:vMerge w:val="restart"/>
            <w:tcBorders>
              <w:top w:val="single" w:sz="4" w:space="0" w:color="auto"/>
              <w:left w:val="single" w:sz="4" w:space="0" w:color="auto"/>
              <w:bottom w:val="single" w:sz="4" w:space="0" w:color="auto"/>
              <w:right w:val="single" w:sz="4" w:space="0" w:color="auto"/>
            </w:tcBorders>
          </w:tcPr>
          <w:p w:rsidR="00DE7C51" w:rsidRPr="004F01AF" w:rsidRDefault="00DE7C51" w:rsidP="00E04696">
            <w:pPr>
              <w:pStyle w:val="ConsPlusNormal"/>
              <w:jc w:val="center"/>
              <w:rPr>
                <w:rFonts w:ascii="Times New Roman" w:hAnsi="Times New Roman" w:cs="Times New Roman"/>
              </w:rPr>
            </w:pPr>
            <w:r w:rsidRPr="004F01AF">
              <w:rPr>
                <w:rFonts w:ascii="Times New Roman" w:hAnsi="Times New Roman" w:cs="Times New Roman"/>
              </w:rPr>
              <w:t>Лесосеки сплошных рубок предстоящего периода</w:t>
            </w:r>
          </w:p>
        </w:tc>
        <w:tc>
          <w:tcPr>
            <w:tcW w:w="533" w:type="pct"/>
            <w:vMerge w:val="restart"/>
            <w:tcBorders>
              <w:top w:val="single" w:sz="4" w:space="0" w:color="auto"/>
              <w:left w:val="single" w:sz="4" w:space="0" w:color="auto"/>
              <w:bottom w:val="single" w:sz="4" w:space="0" w:color="auto"/>
              <w:right w:val="single" w:sz="4" w:space="0" w:color="auto"/>
            </w:tcBorders>
          </w:tcPr>
          <w:p w:rsidR="00DE7C51" w:rsidRPr="004F01AF" w:rsidRDefault="00DE7C51" w:rsidP="00E04696">
            <w:pPr>
              <w:pStyle w:val="ConsPlusNormal"/>
              <w:jc w:val="center"/>
              <w:rPr>
                <w:rFonts w:ascii="Times New Roman" w:hAnsi="Times New Roman" w:cs="Times New Roman"/>
              </w:rPr>
            </w:pPr>
            <w:r w:rsidRPr="004F01AF">
              <w:rPr>
                <w:rFonts w:ascii="Times New Roman" w:hAnsi="Times New Roman" w:cs="Times New Roman"/>
              </w:rPr>
              <w:t>Лесоразведение</w:t>
            </w:r>
          </w:p>
        </w:tc>
        <w:tc>
          <w:tcPr>
            <w:tcW w:w="647" w:type="pct"/>
            <w:vMerge w:val="restart"/>
            <w:tcBorders>
              <w:top w:val="single" w:sz="4" w:space="0" w:color="auto"/>
              <w:left w:val="single" w:sz="4" w:space="0" w:color="auto"/>
              <w:bottom w:val="single" w:sz="4" w:space="0" w:color="auto"/>
              <w:right w:val="single" w:sz="4" w:space="0" w:color="auto"/>
            </w:tcBorders>
          </w:tcPr>
          <w:p w:rsidR="00DE7C51" w:rsidRPr="004F01AF" w:rsidRDefault="00DE7C51" w:rsidP="00E04696">
            <w:pPr>
              <w:pStyle w:val="ConsPlusNormal"/>
              <w:jc w:val="center"/>
              <w:rPr>
                <w:rFonts w:ascii="Times New Roman" w:hAnsi="Times New Roman" w:cs="Times New Roman"/>
              </w:rPr>
            </w:pPr>
            <w:r w:rsidRPr="004F01AF">
              <w:rPr>
                <w:rFonts w:ascii="Times New Roman" w:hAnsi="Times New Roman" w:cs="Times New Roman"/>
              </w:rPr>
              <w:t>Всего</w:t>
            </w:r>
          </w:p>
        </w:tc>
      </w:tr>
      <w:tr w:rsidR="00DE7C51" w:rsidRPr="004D2D05" w:rsidTr="004F01AF">
        <w:trPr>
          <w:tblHeader/>
          <w:jc w:val="center"/>
        </w:trPr>
        <w:tc>
          <w:tcPr>
            <w:tcW w:w="1481" w:type="pct"/>
            <w:vMerge/>
            <w:tcBorders>
              <w:top w:val="single" w:sz="4" w:space="0" w:color="auto"/>
              <w:left w:val="single" w:sz="4" w:space="0" w:color="auto"/>
              <w:bottom w:val="single" w:sz="4" w:space="0" w:color="auto"/>
              <w:right w:val="single" w:sz="4" w:space="0" w:color="auto"/>
            </w:tcBorders>
          </w:tcPr>
          <w:p w:rsidR="00DE7C51" w:rsidRPr="004F01AF" w:rsidRDefault="00DE7C51" w:rsidP="00E04696">
            <w:pPr>
              <w:pStyle w:val="ConsPlusNormal"/>
              <w:jc w:val="right"/>
              <w:rPr>
                <w:rFonts w:ascii="Times New Roman" w:hAnsi="Times New Roman" w:cs="Times New Roman"/>
              </w:rPr>
            </w:pPr>
          </w:p>
        </w:tc>
        <w:tc>
          <w:tcPr>
            <w:tcW w:w="445" w:type="pct"/>
            <w:tcBorders>
              <w:top w:val="single" w:sz="4" w:space="0" w:color="auto"/>
              <w:left w:val="single" w:sz="4" w:space="0" w:color="auto"/>
              <w:bottom w:val="single" w:sz="4" w:space="0" w:color="auto"/>
              <w:right w:val="single" w:sz="4" w:space="0" w:color="auto"/>
            </w:tcBorders>
          </w:tcPr>
          <w:p w:rsidR="00DE7C51" w:rsidRPr="004F01AF" w:rsidRDefault="00DE7C51" w:rsidP="00E04696">
            <w:pPr>
              <w:pStyle w:val="ConsPlusNormal"/>
              <w:jc w:val="center"/>
              <w:rPr>
                <w:rFonts w:ascii="Times New Roman" w:hAnsi="Times New Roman" w:cs="Times New Roman"/>
              </w:rPr>
            </w:pPr>
            <w:r w:rsidRPr="004F01AF">
              <w:rPr>
                <w:rFonts w:ascii="Times New Roman" w:hAnsi="Times New Roman" w:cs="Times New Roman"/>
              </w:rPr>
              <w:t>гари и погибшие насаждения</w:t>
            </w:r>
          </w:p>
        </w:tc>
        <w:tc>
          <w:tcPr>
            <w:tcW w:w="518" w:type="pct"/>
            <w:tcBorders>
              <w:top w:val="single" w:sz="4" w:space="0" w:color="auto"/>
              <w:left w:val="single" w:sz="4" w:space="0" w:color="auto"/>
              <w:bottom w:val="single" w:sz="4" w:space="0" w:color="auto"/>
              <w:right w:val="single" w:sz="4" w:space="0" w:color="auto"/>
            </w:tcBorders>
          </w:tcPr>
          <w:p w:rsidR="00DE7C51" w:rsidRPr="004F01AF" w:rsidRDefault="00DE7C51" w:rsidP="00E04696">
            <w:pPr>
              <w:pStyle w:val="ConsPlusNormal"/>
              <w:jc w:val="center"/>
              <w:rPr>
                <w:rFonts w:ascii="Times New Roman" w:hAnsi="Times New Roman" w:cs="Times New Roman"/>
              </w:rPr>
            </w:pPr>
            <w:r w:rsidRPr="004F01AF">
              <w:rPr>
                <w:rFonts w:ascii="Times New Roman" w:hAnsi="Times New Roman" w:cs="Times New Roman"/>
              </w:rPr>
              <w:t>вырубки</w:t>
            </w:r>
          </w:p>
        </w:tc>
        <w:tc>
          <w:tcPr>
            <w:tcW w:w="370" w:type="pct"/>
            <w:tcBorders>
              <w:top w:val="single" w:sz="4" w:space="0" w:color="auto"/>
              <w:left w:val="single" w:sz="4" w:space="0" w:color="auto"/>
              <w:bottom w:val="single" w:sz="4" w:space="0" w:color="auto"/>
              <w:right w:val="single" w:sz="4" w:space="0" w:color="auto"/>
            </w:tcBorders>
          </w:tcPr>
          <w:p w:rsidR="00DE7C51" w:rsidRPr="004F01AF" w:rsidRDefault="00DE7C51" w:rsidP="00E04696">
            <w:pPr>
              <w:pStyle w:val="ConsPlusNormal"/>
              <w:jc w:val="center"/>
              <w:rPr>
                <w:rFonts w:ascii="Times New Roman" w:hAnsi="Times New Roman" w:cs="Times New Roman"/>
              </w:rPr>
            </w:pPr>
            <w:r w:rsidRPr="004F01AF">
              <w:rPr>
                <w:rFonts w:ascii="Times New Roman" w:hAnsi="Times New Roman" w:cs="Times New Roman"/>
              </w:rPr>
              <w:t>прогалины и пустыри</w:t>
            </w:r>
          </w:p>
        </w:tc>
        <w:tc>
          <w:tcPr>
            <w:tcW w:w="444" w:type="pct"/>
            <w:tcBorders>
              <w:top w:val="single" w:sz="4" w:space="0" w:color="auto"/>
              <w:left w:val="single" w:sz="4" w:space="0" w:color="auto"/>
              <w:bottom w:val="single" w:sz="4" w:space="0" w:color="auto"/>
              <w:right w:val="single" w:sz="4" w:space="0" w:color="auto"/>
            </w:tcBorders>
          </w:tcPr>
          <w:p w:rsidR="00DE7C51" w:rsidRPr="004F01AF" w:rsidRDefault="00DE7C51" w:rsidP="00E04696">
            <w:pPr>
              <w:pStyle w:val="ConsPlusNormal"/>
              <w:jc w:val="center"/>
              <w:rPr>
                <w:rFonts w:ascii="Times New Roman" w:hAnsi="Times New Roman" w:cs="Times New Roman"/>
              </w:rPr>
            </w:pPr>
            <w:r w:rsidRPr="004F01AF">
              <w:rPr>
                <w:rFonts w:ascii="Times New Roman" w:hAnsi="Times New Roman" w:cs="Times New Roman"/>
              </w:rPr>
              <w:t>итого</w:t>
            </w:r>
          </w:p>
        </w:tc>
        <w:tc>
          <w:tcPr>
            <w:tcW w:w="563" w:type="pct"/>
            <w:vMerge/>
            <w:tcBorders>
              <w:top w:val="single" w:sz="4" w:space="0" w:color="auto"/>
              <w:left w:val="single" w:sz="4" w:space="0" w:color="auto"/>
              <w:bottom w:val="single" w:sz="4" w:space="0" w:color="auto"/>
              <w:right w:val="single" w:sz="4" w:space="0" w:color="auto"/>
            </w:tcBorders>
          </w:tcPr>
          <w:p w:rsidR="00DE7C51" w:rsidRPr="004F01AF" w:rsidRDefault="00DE7C51" w:rsidP="00E04696">
            <w:pPr>
              <w:pStyle w:val="ConsPlusNormal"/>
              <w:jc w:val="center"/>
              <w:rPr>
                <w:rFonts w:ascii="Times New Roman" w:hAnsi="Times New Roman" w:cs="Times New Roman"/>
              </w:rPr>
            </w:pPr>
          </w:p>
        </w:tc>
        <w:tc>
          <w:tcPr>
            <w:tcW w:w="533" w:type="pct"/>
            <w:vMerge/>
            <w:tcBorders>
              <w:top w:val="single" w:sz="4" w:space="0" w:color="auto"/>
              <w:left w:val="single" w:sz="4" w:space="0" w:color="auto"/>
              <w:bottom w:val="single" w:sz="4" w:space="0" w:color="auto"/>
              <w:right w:val="single" w:sz="4" w:space="0" w:color="auto"/>
            </w:tcBorders>
          </w:tcPr>
          <w:p w:rsidR="00DE7C51" w:rsidRPr="004F01AF" w:rsidRDefault="00DE7C51" w:rsidP="00E04696">
            <w:pPr>
              <w:pStyle w:val="ConsPlusNormal"/>
              <w:jc w:val="center"/>
              <w:rPr>
                <w:rFonts w:ascii="Times New Roman" w:hAnsi="Times New Roman" w:cs="Times New Roman"/>
              </w:rPr>
            </w:pPr>
          </w:p>
        </w:tc>
        <w:tc>
          <w:tcPr>
            <w:tcW w:w="647" w:type="pct"/>
            <w:vMerge/>
            <w:tcBorders>
              <w:top w:val="single" w:sz="4" w:space="0" w:color="auto"/>
              <w:left w:val="single" w:sz="4" w:space="0" w:color="auto"/>
              <w:bottom w:val="single" w:sz="4" w:space="0" w:color="auto"/>
              <w:right w:val="single" w:sz="4" w:space="0" w:color="auto"/>
            </w:tcBorders>
          </w:tcPr>
          <w:p w:rsidR="00DE7C51" w:rsidRPr="004F01AF" w:rsidRDefault="00DE7C51" w:rsidP="00E04696">
            <w:pPr>
              <w:pStyle w:val="ConsPlusNormal"/>
              <w:jc w:val="center"/>
              <w:rPr>
                <w:rFonts w:ascii="Times New Roman" w:hAnsi="Times New Roman" w:cs="Times New Roman"/>
              </w:rPr>
            </w:pPr>
          </w:p>
        </w:tc>
      </w:tr>
      <w:tr w:rsidR="00DE7C51" w:rsidRPr="004D2D05" w:rsidTr="004F01AF">
        <w:trPr>
          <w:tblHeader/>
          <w:jc w:val="center"/>
        </w:trPr>
        <w:tc>
          <w:tcPr>
            <w:tcW w:w="1481" w:type="pct"/>
            <w:tcBorders>
              <w:top w:val="single" w:sz="4" w:space="0" w:color="auto"/>
              <w:left w:val="single" w:sz="4" w:space="0" w:color="auto"/>
              <w:bottom w:val="single" w:sz="4" w:space="0" w:color="auto"/>
              <w:right w:val="single" w:sz="4" w:space="0" w:color="auto"/>
            </w:tcBorders>
          </w:tcPr>
          <w:p w:rsidR="00DE7C51" w:rsidRPr="004F01AF" w:rsidRDefault="00DE7C51" w:rsidP="00E04696">
            <w:pPr>
              <w:pStyle w:val="ConsPlusNormal"/>
              <w:jc w:val="center"/>
              <w:rPr>
                <w:rFonts w:ascii="Times New Roman" w:hAnsi="Times New Roman" w:cs="Times New Roman"/>
              </w:rPr>
            </w:pPr>
            <w:r w:rsidRPr="004F01AF">
              <w:rPr>
                <w:rFonts w:ascii="Times New Roman" w:hAnsi="Times New Roman" w:cs="Times New Roman"/>
              </w:rPr>
              <w:t>1</w:t>
            </w:r>
          </w:p>
        </w:tc>
        <w:tc>
          <w:tcPr>
            <w:tcW w:w="445" w:type="pct"/>
            <w:tcBorders>
              <w:top w:val="single" w:sz="4" w:space="0" w:color="auto"/>
              <w:left w:val="single" w:sz="4" w:space="0" w:color="auto"/>
              <w:bottom w:val="single" w:sz="4" w:space="0" w:color="auto"/>
              <w:right w:val="single" w:sz="4" w:space="0" w:color="auto"/>
            </w:tcBorders>
          </w:tcPr>
          <w:p w:rsidR="00DE7C51" w:rsidRPr="004F01AF" w:rsidRDefault="00DE7C51" w:rsidP="00E04696">
            <w:pPr>
              <w:pStyle w:val="ConsPlusNormal"/>
              <w:jc w:val="center"/>
              <w:rPr>
                <w:rFonts w:ascii="Times New Roman" w:hAnsi="Times New Roman" w:cs="Times New Roman"/>
              </w:rPr>
            </w:pPr>
            <w:r w:rsidRPr="004F01AF">
              <w:rPr>
                <w:rFonts w:ascii="Times New Roman" w:hAnsi="Times New Roman" w:cs="Times New Roman"/>
              </w:rPr>
              <w:t>2</w:t>
            </w:r>
          </w:p>
        </w:tc>
        <w:tc>
          <w:tcPr>
            <w:tcW w:w="518" w:type="pct"/>
            <w:tcBorders>
              <w:top w:val="single" w:sz="4" w:space="0" w:color="auto"/>
              <w:left w:val="single" w:sz="4" w:space="0" w:color="auto"/>
              <w:bottom w:val="single" w:sz="4" w:space="0" w:color="auto"/>
              <w:right w:val="single" w:sz="4" w:space="0" w:color="auto"/>
            </w:tcBorders>
          </w:tcPr>
          <w:p w:rsidR="00DE7C51" w:rsidRPr="004F01AF" w:rsidRDefault="00DE7C51" w:rsidP="00E04696">
            <w:pPr>
              <w:pStyle w:val="ConsPlusNormal"/>
              <w:jc w:val="center"/>
              <w:rPr>
                <w:rFonts w:ascii="Times New Roman" w:hAnsi="Times New Roman" w:cs="Times New Roman"/>
              </w:rPr>
            </w:pPr>
            <w:r w:rsidRPr="004F01AF">
              <w:rPr>
                <w:rFonts w:ascii="Times New Roman" w:hAnsi="Times New Roman" w:cs="Times New Roman"/>
              </w:rPr>
              <w:t>3</w:t>
            </w:r>
          </w:p>
        </w:tc>
        <w:tc>
          <w:tcPr>
            <w:tcW w:w="370" w:type="pct"/>
            <w:tcBorders>
              <w:top w:val="single" w:sz="4" w:space="0" w:color="auto"/>
              <w:left w:val="single" w:sz="4" w:space="0" w:color="auto"/>
              <w:bottom w:val="single" w:sz="4" w:space="0" w:color="auto"/>
              <w:right w:val="single" w:sz="4" w:space="0" w:color="auto"/>
            </w:tcBorders>
          </w:tcPr>
          <w:p w:rsidR="00DE7C51" w:rsidRPr="004F01AF" w:rsidRDefault="00DE7C51" w:rsidP="00E04696">
            <w:pPr>
              <w:pStyle w:val="ConsPlusNormal"/>
              <w:jc w:val="center"/>
              <w:rPr>
                <w:rFonts w:ascii="Times New Roman" w:hAnsi="Times New Roman" w:cs="Times New Roman"/>
              </w:rPr>
            </w:pPr>
            <w:r w:rsidRPr="004F01AF">
              <w:rPr>
                <w:rFonts w:ascii="Times New Roman" w:hAnsi="Times New Roman" w:cs="Times New Roman"/>
              </w:rPr>
              <w:t>4</w:t>
            </w:r>
          </w:p>
        </w:tc>
        <w:tc>
          <w:tcPr>
            <w:tcW w:w="444" w:type="pct"/>
            <w:tcBorders>
              <w:top w:val="single" w:sz="4" w:space="0" w:color="auto"/>
              <w:left w:val="single" w:sz="4" w:space="0" w:color="auto"/>
              <w:bottom w:val="single" w:sz="4" w:space="0" w:color="auto"/>
              <w:right w:val="single" w:sz="4" w:space="0" w:color="auto"/>
            </w:tcBorders>
          </w:tcPr>
          <w:p w:rsidR="00DE7C51" w:rsidRPr="004F01AF" w:rsidRDefault="00DE7C51" w:rsidP="00E04696">
            <w:pPr>
              <w:pStyle w:val="ConsPlusNormal"/>
              <w:jc w:val="center"/>
              <w:rPr>
                <w:rFonts w:ascii="Times New Roman" w:hAnsi="Times New Roman" w:cs="Times New Roman"/>
              </w:rPr>
            </w:pPr>
            <w:r w:rsidRPr="004F01AF">
              <w:rPr>
                <w:rFonts w:ascii="Times New Roman" w:hAnsi="Times New Roman" w:cs="Times New Roman"/>
              </w:rPr>
              <w:t>5</w:t>
            </w:r>
          </w:p>
        </w:tc>
        <w:tc>
          <w:tcPr>
            <w:tcW w:w="563" w:type="pct"/>
            <w:tcBorders>
              <w:top w:val="single" w:sz="4" w:space="0" w:color="auto"/>
              <w:left w:val="single" w:sz="4" w:space="0" w:color="auto"/>
              <w:bottom w:val="single" w:sz="4" w:space="0" w:color="auto"/>
              <w:right w:val="single" w:sz="4" w:space="0" w:color="auto"/>
            </w:tcBorders>
          </w:tcPr>
          <w:p w:rsidR="00DE7C51" w:rsidRPr="004F01AF" w:rsidRDefault="00DE7C51" w:rsidP="00E04696">
            <w:pPr>
              <w:pStyle w:val="ConsPlusNormal"/>
              <w:jc w:val="center"/>
              <w:rPr>
                <w:rFonts w:ascii="Times New Roman" w:hAnsi="Times New Roman" w:cs="Times New Roman"/>
              </w:rPr>
            </w:pPr>
            <w:r w:rsidRPr="004F01AF">
              <w:rPr>
                <w:rFonts w:ascii="Times New Roman" w:hAnsi="Times New Roman" w:cs="Times New Roman"/>
              </w:rPr>
              <w:t>6</w:t>
            </w:r>
          </w:p>
        </w:tc>
        <w:tc>
          <w:tcPr>
            <w:tcW w:w="533" w:type="pct"/>
            <w:tcBorders>
              <w:top w:val="single" w:sz="4" w:space="0" w:color="auto"/>
              <w:left w:val="single" w:sz="4" w:space="0" w:color="auto"/>
              <w:bottom w:val="single" w:sz="4" w:space="0" w:color="auto"/>
              <w:right w:val="single" w:sz="4" w:space="0" w:color="auto"/>
            </w:tcBorders>
          </w:tcPr>
          <w:p w:rsidR="00DE7C51" w:rsidRPr="004F01AF" w:rsidRDefault="00DE7C51" w:rsidP="00E04696">
            <w:pPr>
              <w:pStyle w:val="ConsPlusNormal"/>
              <w:jc w:val="center"/>
              <w:rPr>
                <w:rFonts w:ascii="Times New Roman" w:hAnsi="Times New Roman" w:cs="Times New Roman"/>
              </w:rPr>
            </w:pPr>
            <w:r w:rsidRPr="004F01AF">
              <w:rPr>
                <w:rFonts w:ascii="Times New Roman" w:hAnsi="Times New Roman" w:cs="Times New Roman"/>
              </w:rPr>
              <w:t>7</w:t>
            </w:r>
          </w:p>
        </w:tc>
        <w:tc>
          <w:tcPr>
            <w:tcW w:w="647" w:type="pct"/>
            <w:tcBorders>
              <w:top w:val="single" w:sz="4" w:space="0" w:color="auto"/>
              <w:left w:val="single" w:sz="4" w:space="0" w:color="auto"/>
              <w:bottom w:val="single" w:sz="4" w:space="0" w:color="auto"/>
              <w:right w:val="single" w:sz="4" w:space="0" w:color="auto"/>
            </w:tcBorders>
          </w:tcPr>
          <w:p w:rsidR="00DE7C51" w:rsidRPr="004F01AF" w:rsidRDefault="00DE7C51" w:rsidP="00E04696">
            <w:pPr>
              <w:pStyle w:val="ConsPlusNormal"/>
              <w:jc w:val="center"/>
              <w:rPr>
                <w:rFonts w:ascii="Times New Roman" w:hAnsi="Times New Roman" w:cs="Times New Roman"/>
              </w:rPr>
            </w:pPr>
            <w:r w:rsidRPr="004F01AF">
              <w:rPr>
                <w:rFonts w:ascii="Times New Roman" w:hAnsi="Times New Roman" w:cs="Times New Roman"/>
              </w:rPr>
              <w:t>8</w:t>
            </w:r>
          </w:p>
        </w:tc>
      </w:tr>
      <w:tr w:rsidR="00DE7C51" w:rsidRPr="004D2D05" w:rsidTr="004F01AF">
        <w:trPr>
          <w:jc w:val="center"/>
        </w:trPr>
        <w:tc>
          <w:tcPr>
            <w:tcW w:w="1481"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Земли, нуждающиеся в лесовосстановлении, всего:</w:t>
            </w:r>
          </w:p>
        </w:tc>
        <w:tc>
          <w:tcPr>
            <w:tcW w:w="445"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35,2</w:t>
            </w:r>
          </w:p>
        </w:tc>
        <w:tc>
          <w:tcPr>
            <w:tcW w:w="518"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1999,3</w:t>
            </w:r>
          </w:p>
        </w:tc>
        <w:tc>
          <w:tcPr>
            <w:tcW w:w="370"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132,5</w:t>
            </w:r>
          </w:p>
        </w:tc>
        <w:tc>
          <w:tcPr>
            <w:tcW w:w="444"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2167</w:t>
            </w:r>
          </w:p>
        </w:tc>
        <w:tc>
          <w:tcPr>
            <w:tcW w:w="56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14540</w:t>
            </w:r>
          </w:p>
        </w:tc>
        <w:tc>
          <w:tcPr>
            <w:tcW w:w="53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16707</w:t>
            </w:r>
          </w:p>
        </w:tc>
      </w:tr>
      <w:tr w:rsidR="00DE7C51" w:rsidRPr="004D2D05" w:rsidTr="004F01AF">
        <w:trPr>
          <w:jc w:val="center"/>
        </w:trPr>
        <w:tc>
          <w:tcPr>
            <w:tcW w:w="1481"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В том числе по породам:</w:t>
            </w:r>
          </w:p>
        </w:tc>
        <w:tc>
          <w:tcPr>
            <w:tcW w:w="445"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18"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370"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444"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3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r>
      <w:tr w:rsidR="00DE7C51" w:rsidRPr="004D2D05" w:rsidTr="004F01AF">
        <w:trPr>
          <w:jc w:val="center"/>
        </w:trPr>
        <w:tc>
          <w:tcPr>
            <w:tcW w:w="1481"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ind w:left="283"/>
              <w:rPr>
                <w:rFonts w:ascii="Times New Roman" w:hAnsi="Times New Roman" w:cs="Times New Roman"/>
              </w:rPr>
            </w:pPr>
            <w:r w:rsidRPr="004D2D05">
              <w:rPr>
                <w:rFonts w:ascii="Times New Roman" w:hAnsi="Times New Roman" w:cs="Times New Roman"/>
              </w:rPr>
              <w:t>хвойным</w:t>
            </w:r>
          </w:p>
        </w:tc>
        <w:tc>
          <w:tcPr>
            <w:tcW w:w="445"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18"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1933</w:t>
            </w:r>
          </w:p>
        </w:tc>
        <w:tc>
          <w:tcPr>
            <w:tcW w:w="370"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27,2</w:t>
            </w:r>
          </w:p>
        </w:tc>
        <w:tc>
          <w:tcPr>
            <w:tcW w:w="444"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1960,2</w:t>
            </w:r>
          </w:p>
        </w:tc>
        <w:tc>
          <w:tcPr>
            <w:tcW w:w="56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13174</w:t>
            </w:r>
          </w:p>
        </w:tc>
        <w:tc>
          <w:tcPr>
            <w:tcW w:w="53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15134,2</w:t>
            </w:r>
          </w:p>
        </w:tc>
      </w:tr>
      <w:tr w:rsidR="00DE7C51" w:rsidRPr="004D2D05" w:rsidTr="004F01AF">
        <w:trPr>
          <w:jc w:val="center"/>
        </w:trPr>
        <w:tc>
          <w:tcPr>
            <w:tcW w:w="1481"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ind w:left="283"/>
              <w:rPr>
                <w:rFonts w:ascii="Times New Roman" w:hAnsi="Times New Roman" w:cs="Times New Roman"/>
              </w:rPr>
            </w:pPr>
            <w:r w:rsidRPr="004D2D05">
              <w:rPr>
                <w:rFonts w:ascii="Times New Roman" w:hAnsi="Times New Roman" w:cs="Times New Roman"/>
              </w:rPr>
              <w:t>твердолиственным</w:t>
            </w:r>
          </w:p>
        </w:tc>
        <w:tc>
          <w:tcPr>
            <w:tcW w:w="445"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18"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370"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444"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3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r>
      <w:tr w:rsidR="00DE7C51" w:rsidRPr="004D2D05" w:rsidTr="004F01AF">
        <w:trPr>
          <w:jc w:val="center"/>
        </w:trPr>
        <w:tc>
          <w:tcPr>
            <w:tcW w:w="1481"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ind w:left="283"/>
              <w:rPr>
                <w:rFonts w:ascii="Times New Roman" w:hAnsi="Times New Roman" w:cs="Times New Roman"/>
              </w:rPr>
            </w:pPr>
            <w:r w:rsidRPr="004D2D05">
              <w:rPr>
                <w:rFonts w:ascii="Times New Roman" w:hAnsi="Times New Roman" w:cs="Times New Roman"/>
              </w:rPr>
              <w:t>мягколиственным</w:t>
            </w:r>
          </w:p>
        </w:tc>
        <w:tc>
          <w:tcPr>
            <w:tcW w:w="445"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35,2</w:t>
            </w:r>
          </w:p>
        </w:tc>
        <w:tc>
          <w:tcPr>
            <w:tcW w:w="518"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66,3</w:t>
            </w:r>
          </w:p>
        </w:tc>
        <w:tc>
          <w:tcPr>
            <w:tcW w:w="370"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105,3</w:t>
            </w:r>
          </w:p>
        </w:tc>
        <w:tc>
          <w:tcPr>
            <w:tcW w:w="444"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206,8</w:t>
            </w:r>
          </w:p>
        </w:tc>
        <w:tc>
          <w:tcPr>
            <w:tcW w:w="56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1366</w:t>
            </w:r>
          </w:p>
        </w:tc>
        <w:tc>
          <w:tcPr>
            <w:tcW w:w="53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1572,8</w:t>
            </w:r>
          </w:p>
        </w:tc>
      </w:tr>
      <w:tr w:rsidR="00DE7C51" w:rsidRPr="004D2D05" w:rsidTr="004F01AF">
        <w:trPr>
          <w:jc w:val="center"/>
        </w:trPr>
        <w:tc>
          <w:tcPr>
            <w:tcW w:w="1481"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В том числе по способам:</w:t>
            </w:r>
          </w:p>
        </w:tc>
        <w:tc>
          <w:tcPr>
            <w:tcW w:w="445"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18"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370"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444"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3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r>
      <w:tr w:rsidR="00DE7C51" w:rsidRPr="004D2D05" w:rsidTr="004F01AF">
        <w:trPr>
          <w:jc w:val="center"/>
        </w:trPr>
        <w:tc>
          <w:tcPr>
            <w:tcW w:w="1481"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искусственное (создание лесных культур), всего</w:t>
            </w:r>
          </w:p>
        </w:tc>
        <w:tc>
          <w:tcPr>
            <w:tcW w:w="445"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18"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355</w:t>
            </w:r>
          </w:p>
        </w:tc>
        <w:tc>
          <w:tcPr>
            <w:tcW w:w="370"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25,6</w:t>
            </w:r>
          </w:p>
        </w:tc>
        <w:tc>
          <w:tcPr>
            <w:tcW w:w="444"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380,6</w:t>
            </w:r>
          </w:p>
        </w:tc>
        <w:tc>
          <w:tcPr>
            <w:tcW w:w="56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306</w:t>
            </w:r>
          </w:p>
        </w:tc>
        <w:tc>
          <w:tcPr>
            <w:tcW w:w="53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686,6</w:t>
            </w:r>
          </w:p>
        </w:tc>
      </w:tr>
      <w:tr w:rsidR="00DE7C51" w:rsidRPr="004D2D05" w:rsidTr="004F01AF">
        <w:trPr>
          <w:jc w:val="center"/>
        </w:trPr>
        <w:tc>
          <w:tcPr>
            <w:tcW w:w="1481"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из них по породам:</w:t>
            </w:r>
          </w:p>
        </w:tc>
        <w:tc>
          <w:tcPr>
            <w:tcW w:w="445"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18"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370"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444"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3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r>
      <w:tr w:rsidR="00DE7C51" w:rsidRPr="004D2D05" w:rsidTr="004F01AF">
        <w:trPr>
          <w:jc w:val="center"/>
        </w:trPr>
        <w:tc>
          <w:tcPr>
            <w:tcW w:w="1481"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ind w:left="283"/>
              <w:rPr>
                <w:rFonts w:ascii="Times New Roman" w:hAnsi="Times New Roman" w:cs="Times New Roman"/>
              </w:rPr>
            </w:pPr>
            <w:r w:rsidRPr="004D2D05">
              <w:rPr>
                <w:rFonts w:ascii="Times New Roman" w:hAnsi="Times New Roman" w:cs="Times New Roman"/>
              </w:rPr>
              <w:t>хвойным</w:t>
            </w:r>
          </w:p>
        </w:tc>
        <w:tc>
          <w:tcPr>
            <w:tcW w:w="445"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18"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355</w:t>
            </w:r>
          </w:p>
        </w:tc>
        <w:tc>
          <w:tcPr>
            <w:tcW w:w="370"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25,6</w:t>
            </w:r>
          </w:p>
        </w:tc>
        <w:tc>
          <w:tcPr>
            <w:tcW w:w="444"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380,6</w:t>
            </w:r>
          </w:p>
        </w:tc>
        <w:tc>
          <w:tcPr>
            <w:tcW w:w="56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306</w:t>
            </w:r>
          </w:p>
        </w:tc>
        <w:tc>
          <w:tcPr>
            <w:tcW w:w="53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686,6</w:t>
            </w:r>
          </w:p>
        </w:tc>
      </w:tr>
      <w:tr w:rsidR="00DE7C51" w:rsidRPr="004D2D05" w:rsidTr="004F01AF">
        <w:trPr>
          <w:jc w:val="center"/>
        </w:trPr>
        <w:tc>
          <w:tcPr>
            <w:tcW w:w="1481"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ind w:left="283"/>
              <w:rPr>
                <w:rFonts w:ascii="Times New Roman" w:hAnsi="Times New Roman" w:cs="Times New Roman"/>
              </w:rPr>
            </w:pPr>
            <w:r w:rsidRPr="004D2D05">
              <w:rPr>
                <w:rFonts w:ascii="Times New Roman" w:hAnsi="Times New Roman" w:cs="Times New Roman"/>
              </w:rPr>
              <w:t>твердолиственным</w:t>
            </w:r>
          </w:p>
        </w:tc>
        <w:tc>
          <w:tcPr>
            <w:tcW w:w="445"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18"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370"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444"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3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r>
      <w:tr w:rsidR="00DE7C51" w:rsidRPr="004D2D05" w:rsidTr="004F01AF">
        <w:trPr>
          <w:jc w:val="center"/>
        </w:trPr>
        <w:tc>
          <w:tcPr>
            <w:tcW w:w="1481"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ind w:left="283"/>
              <w:rPr>
                <w:rFonts w:ascii="Times New Roman" w:hAnsi="Times New Roman" w:cs="Times New Roman"/>
              </w:rPr>
            </w:pPr>
            <w:r w:rsidRPr="004D2D05">
              <w:rPr>
                <w:rFonts w:ascii="Times New Roman" w:hAnsi="Times New Roman" w:cs="Times New Roman"/>
              </w:rPr>
              <w:t>мягколиственным</w:t>
            </w:r>
          </w:p>
        </w:tc>
        <w:tc>
          <w:tcPr>
            <w:tcW w:w="445"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18"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370"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444"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3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r>
      <w:tr w:rsidR="00DE7C51" w:rsidRPr="004D2D05" w:rsidTr="004F01AF">
        <w:trPr>
          <w:jc w:val="center"/>
        </w:trPr>
        <w:tc>
          <w:tcPr>
            <w:tcW w:w="1481"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Комбинированное, всего</w:t>
            </w:r>
          </w:p>
        </w:tc>
        <w:tc>
          <w:tcPr>
            <w:tcW w:w="445"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18"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82,5</w:t>
            </w:r>
          </w:p>
        </w:tc>
        <w:tc>
          <w:tcPr>
            <w:tcW w:w="370"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444"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82,5</w:t>
            </w:r>
          </w:p>
        </w:tc>
        <w:tc>
          <w:tcPr>
            <w:tcW w:w="56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378</w:t>
            </w:r>
          </w:p>
        </w:tc>
        <w:tc>
          <w:tcPr>
            <w:tcW w:w="53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460,5</w:t>
            </w:r>
          </w:p>
        </w:tc>
      </w:tr>
      <w:tr w:rsidR="00DE7C51" w:rsidRPr="004D2D05" w:rsidTr="004F01AF">
        <w:trPr>
          <w:jc w:val="center"/>
        </w:trPr>
        <w:tc>
          <w:tcPr>
            <w:tcW w:w="1481"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из них по породам:</w:t>
            </w:r>
          </w:p>
        </w:tc>
        <w:tc>
          <w:tcPr>
            <w:tcW w:w="445"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18"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370"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444"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3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r>
      <w:tr w:rsidR="00DE7C51" w:rsidRPr="004D2D05" w:rsidTr="004F01AF">
        <w:trPr>
          <w:jc w:val="center"/>
        </w:trPr>
        <w:tc>
          <w:tcPr>
            <w:tcW w:w="1481"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ind w:left="283"/>
              <w:rPr>
                <w:rFonts w:ascii="Times New Roman" w:hAnsi="Times New Roman" w:cs="Times New Roman"/>
              </w:rPr>
            </w:pPr>
            <w:r w:rsidRPr="004D2D05">
              <w:rPr>
                <w:rFonts w:ascii="Times New Roman" w:hAnsi="Times New Roman" w:cs="Times New Roman"/>
              </w:rPr>
              <w:t>хвойным</w:t>
            </w:r>
          </w:p>
        </w:tc>
        <w:tc>
          <w:tcPr>
            <w:tcW w:w="445"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18"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82,5</w:t>
            </w:r>
          </w:p>
        </w:tc>
        <w:tc>
          <w:tcPr>
            <w:tcW w:w="370"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444"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82,5</w:t>
            </w:r>
          </w:p>
        </w:tc>
        <w:tc>
          <w:tcPr>
            <w:tcW w:w="56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378</w:t>
            </w:r>
          </w:p>
        </w:tc>
        <w:tc>
          <w:tcPr>
            <w:tcW w:w="53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460,5</w:t>
            </w:r>
          </w:p>
        </w:tc>
      </w:tr>
      <w:tr w:rsidR="00DE7C51" w:rsidRPr="004D2D05" w:rsidTr="004F01AF">
        <w:trPr>
          <w:jc w:val="center"/>
        </w:trPr>
        <w:tc>
          <w:tcPr>
            <w:tcW w:w="1481"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ind w:left="283"/>
              <w:rPr>
                <w:rFonts w:ascii="Times New Roman" w:hAnsi="Times New Roman" w:cs="Times New Roman"/>
              </w:rPr>
            </w:pPr>
            <w:r w:rsidRPr="004D2D05">
              <w:rPr>
                <w:rFonts w:ascii="Times New Roman" w:hAnsi="Times New Roman" w:cs="Times New Roman"/>
              </w:rPr>
              <w:t>твердолиственным</w:t>
            </w:r>
          </w:p>
        </w:tc>
        <w:tc>
          <w:tcPr>
            <w:tcW w:w="445"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18"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370"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444"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3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r>
      <w:tr w:rsidR="00DE7C51" w:rsidRPr="004D2D05" w:rsidTr="004F01AF">
        <w:trPr>
          <w:jc w:val="center"/>
        </w:trPr>
        <w:tc>
          <w:tcPr>
            <w:tcW w:w="1481"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ind w:left="283"/>
              <w:rPr>
                <w:rFonts w:ascii="Times New Roman" w:hAnsi="Times New Roman" w:cs="Times New Roman"/>
              </w:rPr>
            </w:pPr>
            <w:r w:rsidRPr="004D2D05">
              <w:rPr>
                <w:rFonts w:ascii="Times New Roman" w:hAnsi="Times New Roman" w:cs="Times New Roman"/>
              </w:rPr>
              <w:t>мягколиственным</w:t>
            </w:r>
          </w:p>
        </w:tc>
        <w:tc>
          <w:tcPr>
            <w:tcW w:w="445"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18"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370"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444"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3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r>
      <w:tr w:rsidR="00DE7C51" w:rsidRPr="004D2D05" w:rsidTr="004F01AF">
        <w:trPr>
          <w:jc w:val="center"/>
        </w:trPr>
        <w:tc>
          <w:tcPr>
            <w:tcW w:w="1481"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Естественное заращивание, всего</w:t>
            </w:r>
          </w:p>
        </w:tc>
        <w:tc>
          <w:tcPr>
            <w:tcW w:w="445"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35,2</w:t>
            </w:r>
          </w:p>
        </w:tc>
        <w:tc>
          <w:tcPr>
            <w:tcW w:w="518"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1561,8</w:t>
            </w:r>
          </w:p>
        </w:tc>
        <w:tc>
          <w:tcPr>
            <w:tcW w:w="370"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106,9</w:t>
            </w:r>
          </w:p>
        </w:tc>
        <w:tc>
          <w:tcPr>
            <w:tcW w:w="444"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1703,9</w:t>
            </w:r>
          </w:p>
        </w:tc>
        <w:tc>
          <w:tcPr>
            <w:tcW w:w="56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13856</w:t>
            </w:r>
          </w:p>
        </w:tc>
        <w:tc>
          <w:tcPr>
            <w:tcW w:w="53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15559,9</w:t>
            </w:r>
          </w:p>
        </w:tc>
      </w:tr>
      <w:tr w:rsidR="00DE7C51" w:rsidRPr="004D2D05" w:rsidTr="004F01AF">
        <w:trPr>
          <w:jc w:val="center"/>
        </w:trPr>
        <w:tc>
          <w:tcPr>
            <w:tcW w:w="1481"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из них по породам:</w:t>
            </w:r>
          </w:p>
        </w:tc>
        <w:tc>
          <w:tcPr>
            <w:tcW w:w="445"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18"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370"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444"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3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r>
      <w:tr w:rsidR="00DE7C51" w:rsidRPr="004D2D05" w:rsidTr="004F01AF">
        <w:trPr>
          <w:jc w:val="center"/>
        </w:trPr>
        <w:tc>
          <w:tcPr>
            <w:tcW w:w="1481"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ind w:left="283"/>
              <w:rPr>
                <w:rFonts w:ascii="Times New Roman" w:hAnsi="Times New Roman" w:cs="Times New Roman"/>
              </w:rPr>
            </w:pPr>
            <w:r w:rsidRPr="004D2D05">
              <w:rPr>
                <w:rFonts w:ascii="Times New Roman" w:hAnsi="Times New Roman" w:cs="Times New Roman"/>
              </w:rPr>
              <w:t>хвойным</w:t>
            </w:r>
          </w:p>
        </w:tc>
        <w:tc>
          <w:tcPr>
            <w:tcW w:w="445"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18"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1495,5</w:t>
            </w:r>
          </w:p>
        </w:tc>
        <w:tc>
          <w:tcPr>
            <w:tcW w:w="370"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1,6</w:t>
            </w:r>
          </w:p>
        </w:tc>
        <w:tc>
          <w:tcPr>
            <w:tcW w:w="444"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1497,1</w:t>
            </w:r>
          </w:p>
        </w:tc>
        <w:tc>
          <w:tcPr>
            <w:tcW w:w="56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12490</w:t>
            </w:r>
          </w:p>
        </w:tc>
        <w:tc>
          <w:tcPr>
            <w:tcW w:w="53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13987,1</w:t>
            </w:r>
          </w:p>
        </w:tc>
      </w:tr>
      <w:tr w:rsidR="00DE7C51" w:rsidRPr="004D2D05" w:rsidTr="004F01AF">
        <w:trPr>
          <w:jc w:val="center"/>
        </w:trPr>
        <w:tc>
          <w:tcPr>
            <w:tcW w:w="1481"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ind w:left="283"/>
              <w:rPr>
                <w:rFonts w:ascii="Times New Roman" w:hAnsi="Times New Roman" w:cs="Times New Roman"/>
              </w:rPr>
            </w:pPr>
            <w:r w:rsidRPr="004D2D05">
              <w:rPr>
                <w:rFonts w:ascii="Times New Roman" w:hAnsi="Times New Roman" w:cs="Times New Roman"/>
              </w:rPr>
              <w:t>твердолиственным</w:t>
            </w:r>
          </w:p>
        </w:tc>
        <w:tc>
          <w:tcPr>
            <w:tcW w:w="445"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18"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370"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444"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3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r>
      <w:tr w:rsidR="00DE7C51" w:rsidRPr="004D2D05" w:rsidTr="004F01AF">
        <w:trPr>
          <w:jc w:val="center"/>
        </w:trPr>
        <w:tc>
          <w:tcPr>
            <w:tcW w:w="1481"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ind w:left="283"/>
              <w:rPr>
                <w:rFonts w:ascii="Times New Roman" w:hAnsi="Times New Roman" w:cs="Times New Roman"/>
              </w:rPr>
            </w:pPr>
            <w:r w:rsidRPr="004D2D05">
              <w:rPr>
                <w:rFonts w:ascii="Times New Roman" w:hAnsi="Times New Roman" w:cs="Times New Roman"/>
              </w:rPr>
              <w:t>мягколиственным</w:t>
            </w:r>
          </w:p>
        </w:tc>
        <w:tc>
          <w:tcPr>
            <w:tcW w:w="445"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35,2</w:t>
            </w:r>
          </w:p>
        </w:tc>
        <w:tc>
          <w:tcPr>
            <w:tcW w:w="518"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66,3</w:t>
            </w:r>
          </w:p>
        </w:tc>
        <w:tc>
          <w:tcPr>
            <w:tcW w:w="370"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105,3</w:t>
            </w:r>
          </w:p>
        </w:tc>
        <w:tc>
          <w:tcPr>
            <w:tcW w:w="444"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206,8</w:t>
            </w:r>
          </w:p>
        </w:tc>
        <w:tc>
          <w:tcPr>
            <w:tcW w:w="56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1366</w:t>
            </w:r>
          </w:p>
        </w:tc>
        <w:tc>
          <w:tcPr>
            <w:tcW w:w="53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1572,8</w:t>
            </w:r>
          </w:p>
        </w:tc>
      </w:tr>
      <w:tr w:rsidR="00DE7C51" w:rsidRPr="004D2D05" w:rsidTr="004F01AF">
        <w:trPr>
          <w:jc w:val="center"/>
        </w:trPr>
        <w:tc>
          <w:tcPr>
            <w:tcW w:w="1481"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r w:rsidRPr="004D2D05">
              <w:rPr>
                <w:rFonts w:ascii="Times New Roman" w:hAnsi="Times New Roman" w:cs="Times New Roman"/>
              </w:rPr>
              <w:t>Земли, нуждающиеся в лесоразведении</w:t>
            </w:r>
          </w:p>
        </w:tc>
        <w:tc>
          <w:tcPr>
            <w:tcW w:w="445"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18"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370"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444"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533"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DE7C51" w:rsidRPr="004D2D05" w:rsidRDefault="00DE7C51" w:rsidP="00E04696">
            <w:pPr>
              <w:pStyle w:val="ConsPlusNormal"/>
              <w:rPr>
                <w:rFonts w:ascii="Times New Roman" w:hAnsi="Times New Roman" w:cs="Times New Roman"/>
              </w:rPr>
            </w:pPr>
          </w:p>
        </w:tc>
      </w:tr>
    </w:tbl>
    <w:p w:rsidR="005D4BF7" w:rsidRPr="004D2D05" w:rsidRDefault="005D4BF7" w:rsidP="004F01AF">
      <w:pPr>
        <w:pStyle w:val="095"/>
      </w:pPr>
      <w:bookmarkStart w:id="257" w:name="_Toc507120294"/>
      <w:bookmarkStart w:id="258" w:name="_Toc517538008"/>
    </w:p>
    <w:p w:rsidR="005D4BF7" w:rsidRPr="004D2D05" w:rsidRDefault="007A471F" w:rsidP="004F01AF">
      <w:pPr>
        <w:pStyle w:val="095"/>
      </w:pPr>
      <w:r w:rsidRPr="004D2D05">
        <w:t xml:space="preserve">В таблице </w:t>
      </w:r>
      <w:r w:rsidR="00735441">
        <w:rPr>
          <w:lang w:val="en-US"/>
        </w:rPr>
        <w:t>II</w:t>
      </w:r>
      <w:r w:rsidR="00735441">
        <w:t>.17.1</w:t>
      </w:r>
      <w:r w:rsidRPr="004D2D05">
        <w:t xml:space="preserve"> </w:t>
      </w:r>
      <w:r w:rsidR="005D4BF7" w:rsidRPr="004D2D05">
        <w:t>объем лесовосстановительных мероприятий на лесосеках ревизионного периода запроектирован при условном стопроцентном освоении лесосеки по сплошным рубкам. Поэтому планируемые объемы лесовосстановления следует корректировать с учетом фактического использования расчетной лесосеки по сплошным рубкам.</w:t>
      </w:r>
    </w:p>
    <w:p w:rsidR="005D4BF7" w:rsidRPr="004D2D05" w:rsidRDefault="005D4BF7" w:rsidP="004F01AF">
      <w:pPr>
        <w:pStyle w:val="095"/>
        <w:rPr>
          <w:color w:val="000000"/>
        </w:rPr>
      </w:pPr>
      <w:r w:rsidRPr="004D2D05">
        <w:rPr>
          <w:color w:val="000000"/>
        </w:rPr>
        <w:t xml:space="preserve">Ежегодное выполнение работ по воспроизводству лесов (искусственное, комбинированное и естественное лесовосстановление, обработка почвы под лесовосстановление, уход за лесными культурами, рубки ухода за лесом (осветления, прочистки) </w:t>
      </w:r>
      <w:r w:rsidR="007A471F" w:rsidRPr="004D2D05">
        <w:rPr>
          <w:color w:val="000000"/>
        </w:rPr>
        <w:t>на лесных участках,</w:t>
      </w:r>
      <w:r w:rsidRPr="004D2D05">
        <w:rPr>
          <w:color w:val="000000"/>
        </w:rPr>
        <w:t xml:space="preserve"> предоставленных в аренду, обеспечивает Арендатор в соответствии с условиями договора, в объемах, определенных проектом освоения лесов с учетом ежегодных площадей вырубок, гарей, прогалин и иных не занятых лесными насаждениями участков.</w:t>
      </w:r>
    </w:p>
    <w:p w:rsidR="005D4BF7" w:rsidRPr="004D2D05" w:rsidRDefault="005D4BF7" w:rsidP="005D4BF7">
      <w:pPr>
        <w:shd w:val="clear" w:color="auto" w:fill="FFFFFF"/>
        <w:tabs>
          <w:tab w:val="left" w:pos="6970"/>
        </w:tabs>
        <w:spacing w:after="0" w:line="281" w:lineRule="exact"/>
        <w:ind w:right="-5" w:firstLine="567"/>
        <w:jc w:val="both"/>
        <w:rPr>
          <w:rFonts w:ascii="Times New Roman" w:hAnsi="Times New Roman"/>
          <w:color w:val="000000"/>
          <w:sz w:val="24"/>
          <w:szCs w:val="24"/>
        </w:rPr>
      </w:pPr>
    </w:p>
    <w:p w:rsidR="005D4BF7" w:rsidRPr="004D2D05" w:rsidRDefault="005D4BF7" w:rsidP="004F01AF">
      <w:pPr>
        <w:pStyle w:val="04"/>
        <w:rPr>
          <w:rFonts w:eastAsia="Calibri"/>
          <w:lang w:eastAsia="en-US"/>
        </w:rPr>
      </w:pPr>
      <w:bookmarkStart w:id="259" w:name="_Toc520105998"/>
      <w:bookmarkStart w:id="260" w:name="_Toc489005403"/>
      <w:bookmarkStart w:id="261" w:name="_Toc499537502"/>
      <w:bookmarkStart w:id="262" w:name="_Toc520586250"/>
      <w:r w:rsidRPr="004D2D05">
        <w:rPr>
          <w:rFonts w:eastAsia="Calibri"/>
          <w:lang w:eastAsia="en-US"/>
        </w:rPr>
        <w:t>Агротехнический и лесоводственный уходы,</w:t>
      </w:r>
      <w:bookmarkEnd w:id="259"/>
      <w:r w:rsidRPr="004D2D05">
        <w:rPr>
          <w:rFonts w:eastAsia="Calibri"/>
          <w:lang w:eastAsia="en-US"/>
        </w:rPr>
        <w:t xml:space="preserve"> </w:t>
      </w:r>
      <w:bookmarkStart w:id="263" w:name="_Toc520105999"/>
      <w:r w:rsidRPr="004D2D05">
        <w:rPr>
          <w:rFonts w:eastAsia="Calibri"/>
          <w:lang w:eastAsia="en-US"/>
        </w:rPr>
        <w:t>дополнение лесных культур</w:t>
      </w:r>
      <w:bookmarkEnd w:id="260"/>
      <w:bookmarkEnd w:id="261"/>
      <w:bookmarkEnd w:id="262"/>
      <w:bookmarkEnd w:id="263"/>
    </w:p>
    <w:p w:rsidR="005D4BF7" w:rsidRPr="004D2D05" w:rsidRDefault="005D4BF7" w:rsidP="005D4BF7">
      <w:pPr>
        <w:spacing w:after="0" w:line="240" w:lineRule="auto"/>
        <w:ind w:firstLine="567"/>
        <w:jc w:val="both"/>
        <w:rPr>
          <w:rFonts w:ascii="Times New Roman" w:hAnsi="Times New Roman"/>
          <w:sz w:val="24"/>
          <w:szCs w:val="24"/>
        </w:rPr>
      </w:pPr>
      <w:r w:rsidRPr="004D2D05">
        <w:rPr>
          <w:rFonts w:ascii="Times New Roman" w:hAnsi="Times New Roman"/>
          <w:sz w:val="24"/>
          <w:szCs w:val="24"/>
        </w:rPr>
        <w:t>В целях предотвращения зарастания поверхности почвы сорной травянистой и древесно-кустарниковой растительностью, накопления влаги в почве, проводится агротехнический и лесоводственный уходы за лесными культурами.</w:t>
      </w:r>
    </w:p>
    <w:p w:rsidR="005D4BF7" w:rsidRPr="004D2D05" w:rsidRDefault="005D4BF7" w:rsidP="005D4BF7">
      <w:pPr>
        <w:widowControl w:val="0"/>
        <w:spacing w:after="0" w:line="240" w:lineRule="auto"/>
        <w:ind w:firstLine="567"/>
        <w:jc w:val="both"/>
        <w:rPr>
          <w:rFonts w:ascii="Times New Roman" w:hAnsi="Times New Roman"/>
          <w:color w:val="000000"/>
          <w:sz w:val="24"/>
          <w:szCs w:val="24"/>
          <w:lang w:bidi="ru-RU"/>
        </w:rPr>
      </w:pPr>
      <w:r w:rsidRPr="004D2D05">
        <w:rPr>
          <w:rFonts w:ascii="Times New Roman" w:hAnsi="Times New Roman"/>
          <w:color w:val="000000"/>
          <w:sz w:val="24"/>
          <w:szCs w:val="24"/>
          <w:lang w:bidi="ru-RU"/>
        </w:rPr>
        <w:t>К агротехническому уходу относятся:</w:t>
      </w:r>
    </w:p>
    <w:p w:rsidR="005D4BF7" w:rsidRPr="004D2D05" w:rsidRDefault="005D4BF7" w:rsidP="005D4BF7">
      <w:pPr>
        <w:widowControl w:val="0"/>
        <w:spacing w:after="0" w:line="240" w:lineRule="auto"/>
        <w:ind w:firstLine="567"/>
        <w:jc w:val="both"/>
        <w:rPr>
          <w:rFonts w:ascii="Times New Roman" w:hAnsi="Times New Roman"/>
          <w:color w:val="000000"/>
          <w:sz w:val="24"/>
          <w:szCs w:val="24"/>
          <w:lang w:bidi="ru-RU"/>
        </w:rPr>
      </w:pPr>
      <w:r w:rsidRPr="004D2D05">
        <w:rPr>
          <w:rFonts w:ascii="Times New Roman" w:hAnsi="Times New Roman"/>
          <w:color w:val="000000"/>
          <w:sz w:val="24"/>
          <w:szCs w:val="24"/>
          <w:lang w:bidi="ru-RU"/>
        </w:rPr>
        <w:t>ручная оправка растений от завала травой и почвой, заноса песком, размыва и выдувания почвы, выжимания морозом;</w:t>
      </w:r>
    </w:p>
    <w:p w:rsidR="005D4BF7" w:rsidRPr="004D2D05" w:rsidRDefault="005D4BF7" w:rsidP="005D4BF7">
      <w:pPr>
        <w:widowControl w:val="0"/>
        <w:spacing w:after="0" w:line="240" w:lineRule="auto"/>
        <w:ind w:firstLine="567"/>
        <w:jc w:val="both"/>
        <w:rPr>
          <w:rFonts w:ascii="Times New Roman" w:hAnsi="Times New Roman"/>
          <w:color w:val="000000"/>
          <w:sz w:val="24"/>
          <w:szCs w:val="24"/>
          <w:lang w:bidi="ru-RU"/>
        </w:rPr>
      </w:pPr>
      <w:r w:rsidRPr="004D2D05">
        <w:rPr>
          <w:rFonts w:ascii="Times New Roman" w:hAnsi="Times New Roman"/>
          <w:color w:val="000000"/>
          <w:sz w:val="24"/>
          <w:szCs w:val="24"/>
          <w:lang w:bidi="ru-RU"/>
        </w:rPr>
        <w:t>рыхление почвы с одновременным уничтожением травянистой и древесной растительности в рядах культур и междурядьях;</w:t>
      </w:r>
    </w:p>
    <w:p w:rsidR="005D4BF7" w:rsidRPr="004D2D05" w:rsidRDefault="005D4BF7" w:rsidP="005D4BF7">
      <w:pPr>
        <w:widowControl w:val="0"/>
        <w:spacing w:after="0" w:line="240" w:lineRule="auto"/>
        <w:ind w:firstLine="567"/>
        <w:jc w:val="both"/>
        <w:rPr>
          <w:rFonts w:ascii="Times New Roman" w:hAnsi="Times New Roman"/>
          <w:color w:val="000000"/>
          <w:sz w:val="24"/>
          <w:szCs w:val="24"/>
          <w:lang w:bidi="ru-RU"/>
        </w:rPr>
      </w:pPr>
      <w:r w:rsidRPr="004D2D05">
        <w:rPr>
          <w:rFonts w:ascii="Times New Roman" w:hAnsi="Times New Roman"/>
          <w:color w:val="000000"/>
          <w:sz w:val="24"/>
          <w:szCs w:val="24"/>
          <w:lang w:bidi="ru-RU"/>
        </w:rPr>
        <w:t>дополнение лесных культур, подкормка минеральными удобрениями и полив лесных культур.</w:t>
      </w:r>
    </w:p>
    <w:p w:rsidR="005D4BF7" w:rsidRPr="004D2D05" w:rsidRDefault="005D4BF7" w:rsidP="005D4BF7">
      <w:pPr>
        <w:widowControl w:val="0"/>
        <w:spacing w:after="0" w:line="240" w:lineRule="auto"/>
        <w:ind w:firstLine="567"/>
        <w:jc w:val="both"/>
        <w:rPr>
          <w:rFonts w:ascii="Times New Roman" w:hAnsi="Times New Roman"/>
          <w:color w:val="000000"/>
          <w:sz w:val="24"/>
          <w:szCs w:val="24"/>
          <w:lang w:bidi="ru-RU"/>
        </w:rPr>
      </w:pPr>
      <w:r w:rsidRPr="004D2D05">
        <w:rPr>
          <w:rFonts w:ascii="Times New Roman" w:hAnsi="Times New Roman"/>
          <w:color w:val="000000"/>
          <w:sz w:val="24"/>
          <w:szCs w:val="24"/>
          <w:lang w:bidi="ru-RU"/>
        </w:rPr>
        <w:t>К лесоводственному уходу относится уничтожение или предупреждение появления травянистой и нежелательной древесной растительности.</w:t>
      </w:r>
    </w:p>
    <w:p w:rsidR="005D4BF7" w:rsidRPr="004D2D05" w:rsidRDefault="005D4BF7" w:rsidP="005D4BF7">
      <w:pPr>
        <w:widowControl w:val="0"/>
        <w:spacing w:after="0" w:line="240" w:lineRule="auto"/>
        <w:ind w:firstLine="567"/>
        <w:jc w:val="both"/>
        <w:rPr>
          <w:rFonts w:ascii="Times New Roman" w:hAnsi="Times New Roman"/>
          <w:color w:val="000000"/>
          <w:sz w:val="24"/>
          <w:szCs w:val="24"/>
          <w:lang w:bidi="ru-RU"/>
        </w:rPr>
      </w:pPr>
      <w:r w:rsidRPr="004D2D05">
        <w:rPr>
          <w:rFonts w:ascii="Times New Roman" w:hAnsi="Times New Roman"/>
          <w:color w:val="000000"/>
          <w:sz w:val="24"/>
          <w:szCs w:val="24"/>
          <w:lang w:bidi="ru-RU"/>
        </w:rPr>
        <w:t xml:space="preserve">В лесной зоне агротехнический и лесоводственный уходы проводятся с целью предотвращения снижения прироста лесных насаждений главной древесной породы. </w:t>
      </w:r>
    </w:p>
    <w:p w:rsidR="005D4BF7" w:rsidRPr="004D2D05" w:rsidRDefault="005D4BF7" w:rsidP="005D4BF7">
      <w:pPr>
        <w:spacing w:after="0" w:line="240" w:lineRule="auto"/>
        <w:ind w:firstLine="567"/>
        <w:jc w:val="both"/>
        <w:rPr>
          <w:rFonts w:ascii="Times New Roman" w:hAnsi="Times New Roman"/>
          <w:sz w:val="24"/>
          <w:szCs w:val="24"/>
        </w:rPr>
      </w:pPr>
      <w:r w:rsidRPr="004D2D05">
        <w:rPr>
          <w:rFonts w:ascii="Times New Roman" w:hAnsi="Times New Roman"/>
          <w:sz w:val="24"/>
          <w:szCs w:val="24"/>
        </w:rPr>
        <w:t>Первый уход за почвой следует проводить ранней весной до появления сорняков.</w:t>
      </w:r>
    </w:p>
    <w:p w:rsidR="005D4BF7" w:rsidRPr="004D2D05" w:rsidRDefault="005D4BF7" w:rsidP="005D4BF7">
      <w:pPr>
        <w:widowControl w:val="0"/>
        <w:spacing w:after="0" w:line="240" w:lineRule="auto"/>
        <w:ind w:firstLine="567"/>
        <w:jc w:val="both"/>
        <w:rPr>
          <w:rFonts w:ascii="Times New Roman" w:hAnsi="Times New Roman"/>
          <w:color w:val="000000"/>
          <w:sz w:val="24"/>
          <w:szCs w:val="24"/>
          <w:lang w:bidi="ru-RU"/>
        </w:rPr>
      </w:pPr>
      <w:r w:rsidRPr="004D2D05">
        <w:rPr>
          <w:rFonts w:ascii="Times New Roman" w:hAnsi="Times New Roman"/>
          <w:color w:val="000000"/>
          <w:sz w:val="24"/>
          <w:szCs w:val="24"/>
          <w:lang w:bidi="ru-RU"/>
        </w:rPr>
        <w:t>Применение химических средств для борьбы с сорной травянистой и нежелательной лесной древесной растительностью допускается в исключительных случаях с учетом требований охраны окружающей среды в соответствии с законодательством Российской Федерации.</w:t>
      </w:r>
    </w:p>
    <w:p w:rsidR="005D4BF7" w:rsidRPr="004D2D05" w:rsidRDefault="005D4BF7" w:rsidP="005D4BF7">
      <w:pPr>
        <w:spacing w:after="0" w:line="240" w:lineRule="auto"/>
        <w:ind w:firstLine="567"/>
        <w:jc w:val="both"/>
        <w:rPr>
          <w:rFonts w:ascii="Times New Roman" w:eastAsia="Arial Unicode MS" w:hAnsi="Times New Roman"/>
          <w:color w:val="000000"/>
          <w:sz w:val="24"/>
          <w:szCs w:val="24"/>
          <w:lang w:bidi="ru-RU"/>
        </w:rPr>
      </w:pPr>
      <w:r w:rsidRPr="004D2D05">
        <w:rPr>
          <w:rFonts w:ascii="Times New Roman" w:eastAsia="Arial Unicode MS" w:hAnsi="Times New Roman"/>
          <w:color w:val="000000"/>
          <w:sz w:val="24"/>
          <w:szCs w:val="24"/>
          <w:lang w:bidi="ru-RU"/>
        </w:rPr>
        <w:t xml:space="preserve">Дополнению (посадке взамен погибших растений) подлежат лесные культуры с приживаемостью 25 - 85%. </w:t>
      </w:r>
    </w:p>
    <w:p w:rsidR="005D4BF7" w:rsidRPr="004D2D05" w:rsidRDefault="005D4BF7" w:rsidP="005D4BF7">
      <w:pPr>
        <w:spacing w:after="0" w:line="240" w:lineRule="auto"/>
        <w:ind w:firstLine="567"/>
        <w:jc w:val="both"/>
        <w:rPr>
          <w:rFonts w:ascii="Times New Roman" w:hAnsi="Times New Roman"/>
          <w:sz w:val="24"/>
          <w:szCs w:val="24"/>
        </w:rPr>
      </w:pPr>
    </w:p>
    <w:p w:rsidR="005D4BF7" w:rsidRPr="004D2D05" w:rsidRDefault="004F01AF" w:rsidP="005D4BF7">
      <w:pPr>
        <w:spacing w:after="0" w:line="240" w:lineRule="auto"/>
        <w:ind w:firstLine="567"/>
        <w:jc w:val="center"/>
        <w:rPr>
          <w:rFonts w:ascii="Times New Roman" w:hAnsi="Times New Roman"/>
          <w:sz w:val="24"/>
          <w:szCs w:val="24"/>
        </w:rPr>
      </w:pPr>
      <w:r>
        <w:rPr>
          <w:rFonts w:ascii="Times New Roman" w:hAnsi="Times New Roman"/>
          <w:color w:val="000000"/>
          <w:spacing w:val="5"/>
          <w:sz w:val="24"/>
          <w:szCs w:val="24"/>
        </w:rPr>
        <w:br w:type="page"/>
      </w:r>
      <w:r w:rsidR="005D4BF7" w:rsidRPr="004D2D05">
        <w:rPr>
          <w:rFonts w:ascii="Times New Roman" w:hAnsi="Times New Roman"/>
          <w:color w:val="000000"/>
          <w:spacing w:val="5"/>
          <w:sz w:val="24"/>
          <w:szCs w:val="24"/>
        </w:rPr>
        <w:t>Рекомендуемое количество уходов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0"/>
        <w:gridCol w:w="1217"/>
        <w:gridCol w:w="1217"/>
        <w:gridCol w:w="1217"/>
        <w:gridCol w:w="1217"/>
        <w:gridCol w:w="1217"/>
        <w:gridCol w:w="1386"/>
      </w:tblGrid>
      <w:tr w:rsidR="00AC7F98" w:rsidRPr="00652DC8" w:rsidTr="00652DC8">
        <w:trPr>
          <w:jc w:val="center"/>
        </w:trPr>
        <w:tc>
          <w:tcPr>
            <w:tcW w:w="1415" w:type="pct"/>
            <w:shd w:val="clear" w:color="auto" w:fill="auto"/>
          </w:tcPr>
          <w:p w:rsidR="005D4BF7" w:rsidRPr="00652DC8" w:rsidRDefault="005D4BF7" w:rsidP="00AC7F98">
            <w:pPr>
              <w:spacing w:after="200" w:line="276" w:lineRule="auto"/>
              <w:rPr>
                <w:rFonts w:ascii="Times New Roman" w:eastAsia="Calibri" w:hAnsi="Times New Roman"/>
                <w:sz w:val="24"/>
                <w:szCs w:val="20"/>
                <w:lang w:eastAsia="en-US"/>
              </w:rPr>
            </w:pPr>
            <w:r w:rsidRPr="00652DC8">
              <w:rPr>
                <w:rFonts w:ascii="Times New Roman" w:eastAsia="Calibri" w:hAnsi="Times New Roman"/>
                <w:sz w:val="24"/>
                <w:szCs w:val="20"/>
                <w:lang w:eastAsia="en-US"/>
              </w:rPr>
              <w:t>Возраст культур, лет</w:t>
            </w:r>
          </w:p>
        </w:tc>
        <w:tc>
          <w:tcPr>
            <w:tcW w:w="584" w:type="pct"/>
            <w:shd w:val="clear" w:color="auto" w:fill="auto"/>
          </w:tcPr>
          <w:p w:rsidR="005D4BF7" w:rsidRPr="00652DC8" w:rsidRDefault="005D4BF7" w:rsidP="00AC7F98">
            <w:pPr>
              <w:spacing w:after="200" w:line="276" w:lineRule="auto"/>
              <w:rPr>
                <w:rFonts w:ascii="Times New Roman" w:eastAsia="Calibri" w:hAnsi="Times New Roman"/>
                <w:sz w:val="24"/>
                <w:szCs w:val="20"/>
                <w:lang w:eastAsia="en-US"/>
              </w:rPr>
            </w:pPr>
            <w:r w:rsidRPr="00652DC8">
              <w:rPr>
                <w:rFonts w:ascii="Times New Roman" w:eastAsia="Calibri" w:hAnsi="Times New Roman"/>
                <w:sz w:val="24"/>
                <w:szCs w:val="20"/>
                <w:lang w:eastAsia="en-US"/>
              </w:rPr>
              <w:t>1</w:t>
            </w:r>
          </w:p>
        </w:tc>
        <w:tc>
          <w:tcPr>
            <w:tcW w:w="584" w:type="pct"/>
            <w:shd w:val="clear" w:color="auto" w:fill="auto"/>
          </w:tcPr>
          <w:p w:rsidR="005D4BF7" w:rsidRPr="00652DC8" w:rsidRDefault="005D4BF7" w:rsidP="00AC7F98">
            <w:pPr>
              <w:spacing w:after="200" w:line="276" w:lineRule="auto"/>
              <w:rPr>
                <w:rFonts w:ascii="Times New Roman" w:eastAsia="Calibri" w:hAnsi="Times New Roman"/>
                <w:sz w:val="24"/>
                <w:szCs w:val="20"/>
                <w:lang w:eastAsia="en-US"/>
              </w:rPr>
            </w:pPr>
            <w:r w:rsidRPr="00652DC8">
              <w:rPr>
                <w:rFonts w:ascii="Times New Roman" w:eastAsia="Calibri" w:hAnsi="Times New Roman"/>
                <w:sz w:val="24"/>
                <w:szCs w:val="20"/>
                <w:lang w:eastAsia="en-US"/>
              </w:rPr>
              <w:t>2</w:t>
            </w:r>
          </w:p>
        </w:tc>
        <w:tc>
          <w:tcPr>
            <w:tcW w:w="584" w:type="pct"/>
            <w:shd w:val="clear" w:color="auto" w:fill="auto"/>
          </w:tcPr>
          <w:p w:rsidR="005D4BF7" w:rsidRPr="00652DC8" w:rsidRDefault="005D4BF7" w:rsidP="00AC7F98">
            <w:pPr>
              <w:spacing w:after="200" w:line="276" w:lineRule="auto"/>
              <w:rPr>
                <w:rFonts w:ascii="Times New Roman" w:eastAsia="Calibri" w:hAnsi="Times New Roman"/>
                <w:sz w:val="24"/>
                <w:szCs w:val="20"/>
                <w:lang w:eastAsia="en-US"/>
              </w:rPr>
            </w:pPr>
            <w:r w:rsidRPr="00652DC8">
              <w:rPr>
                <w:rFonts w:ascii="Times New Roman" w:eastAsia="Calibri" w:hAnsi="Times New Roman"/>
                <w:sz w:val="24"/>
                <w:szCs w:val="20"/>
                <w:lang w:eastAsia="en-US"/>
              </w:rPr>
              <w:t>3</w:t>
            </w:r>
          </w:p>
        </w:tc>
        <w:tc>
          <w:tcPr>
            <w:tcW w:w="584" w:type="pct"/>
            <w:shd w:val="clear" w:color="auto" w:fill="auto"/>
          </w:tcPr>
          <w:p w:rsidR="005D4BF7" w:rsidRPr="00652DC8" w:rsidRDefault="005D4BF7" w:rsidP="00AC7F98">
            <w:pPr>
              <w:spacing w:after="200" w:line="276" w:lineRule="auto"/>
              <w:rPr>
                <w:rFonts w:ascii="Times New Roman" w:eastAsia="Calibri" w:hAnsi="Times New Roman"/>
                <w:sz w:val="24"/>
                <w:szCs w:val="20"/>
                <w:vertAlign w:val="superscript"/>
                <w:lang w:eastAsia="en-US"/>
              </w:rPr>
            </w:pPr>
            <w:r w:rsidRPr="00652DC8">
              <w:rPr>
                <w:rFonts w:ascii="Times New Roman" w:eastAsia="Calibri" w:hAnsi="Times New Roman"/>
                <w:sz w:val="24"/>
                <w:szCs w:val="20"/>
                <w:lang w:eastAsia="en-US"/>
              </w:rPr>
              <w:t>5</w:t>
            </w:r>
            <w:r w:rsidRPr="00652DC8">
              <w:rPr>
                <w:rFonts w:ascii="Times New Roman" w:eastAsia="Calibri" w:hAnsi="Times New Roman"/>
                <w:sz w:val="24"/>
                <w:szCs w:val="20"/>
                <w:vertAlign w:val="superscript"/>
                <w:lang w:eastAsia="en-US"/>
              </w:rPr>
              <w:t>*</w:t>
            </w:r>
          </w:p>
        </w:tc>
        <w:tc>
          <w:tcPr>
            <w:tcW w:w="584" w:type="pct"/>
            <w:shd w:val="clear" w:color="auto" w:fill="auto"/>
          </w:tcPr>
          <w:p w:rsidR="005D4BF7" w:rsidRPr="00652DC8" w:rsidRDefault="005D4BF7" w:rsidP="00AC7F98">
            <w:pPr>
              <w:spacing w:after="200" w:line="276" w:lineRule="auto"/>
              <w:rPr>
                <w:rFonts w:ascii="Times New Roman" w:eastAsia="Calibri" w:hAnsi="Times New Roman"/>
                <w:sz w:val="24"/>
                <w:szCs w:val="20"/>
                <w:vertAlign w:val="superscript"/>
                <w:lang w:eastAsia="en-US"/>
              </w:rPr>
            </w:pPr>
            <w:r w:rsidRPr="00652DC8">
              <w:rPr>
                <w:rFonts w:ascii="Times New Roman" w:eastAsia="Calibri" w:hAnsi="Times New Roman"/>
                <w:sz w:val="24"/>
                <w:szCs w:val="20"/>
                <w:lang w:eastAsia="en-US"/>
              </w:rPr>
              <w:t>7</w:t>
            </w:r>
            <w:r w:rsidRPr="00652DC8">
              <w:rPr>
                <w:rFonts w:ascii="Times New Roman" w:eastAsia="Calibri" w:hAnsi="Times New Roman"/>
                <w:sz w:val="24"/>
                <w:szCs w:val="20"/>
                <w:vertAlign w:val="superscript"/>
                <w:lang w:eastAsia="en-US"/>
              </w:rPr>
              <w:t>*</w:t>
            </w:r>
          </w:p>
        </w:tc>
        <w:tc>
          <w:tcPr>
            <w:tcW w:w="665" w:type="pct"/>
            <w:shd w:val="clear" w:color="auto" w:fill="auto"/>
          </w:tcPr>
          <w:p w:rsidR="005D4BF7" w:rsidRPr="00652DC8" w:rsidRDefault="005D4BF7" w:rsidP="00AC7F98">
            <w:pPr>
              <w:spacing w:after="200" w:line="276" w:lineRule="auto"/>
              <w:rPr>
                <w:rFonts w:ascii="Times New Roman" w:eastAsia="Calibri" w:hAnsi="Times New Roman"/>
                <w:sz w:val="24"/>
                <w:szCs w:val="20"/>
                <w:lang w:eastAsia="en-US"/>
              </w:rPr>
            </w:pPr>
            <w:r w:rsidRPr="00652DC8">
              <w:rPr>
                <w:rFonts w:ascii="Times New Roman" w:eastAsia="Calibri" w:hAnsi="Times New Roman"/>
                <w:sz w:val="24"/>
                <w:szCs w:val="20"/>
                <w:lang w:eastAsia="en-US"/>
              </w:rPr>
              <w:t>всего</w:t>
            </w:r>
          </w:p>
        </w:tc>
      </w:tr>
      <w:tr w:rsidR="00AC7F98" w:rsidRPr="00652DC8" w:rsidTr="00652DC8">
        <w:trPr>
          <w:jc w:val="center"/>
        </w:trPr>
        <w:tc>
          <w:tcPr>
            <w:tcW w:w="1415" w:type="pct"/>
            <w:shd w:val="clear" w:color="auto" w:fill="auto"/>
          </w:tcPr>
          <w:p w:rsidR="005D4BF7" w:rsidRPr="00652DC8" w:rsidRDefault="005D4BF7" w:rsidP="004F01AF">
            <w:pPr>
              <w:spacing w:after="200" w:line="276" w:lineRule="auto"/>
              <w:rPr>
                <w:rFonts w:ascii="Times New Roman" w:eastAsia="Calibri" w:hAnsi="Times New Roman"/>
                <w:sz w:val="24"/>
                <w:szCs w:val="20"/>
                <w:lang w:eastAsia="en-US"/>
              </w:rPr>
            </w:pPr>
            <w:r w:rsidRPr="00652DC8">
              <w:rPr>
                <w:rFonts w:ascii="Times New Roman" w:eastAsia="Calibri" w:hAnsi="Times New Roman"/>
                <w:spacing w:val="-6"/>
                <w:sz w:val="24"/>
                <w:szCs w:val="20"/>
                <w:lang w:eastAsia="en-US"/>
              </w:rPr>
              <w:t>Количество уходов</w:t>
            </w:r>
          </w:p>
        </w:tc>
        <w:tc>
          <w:tcPr>
            <w:tcW w:w="584" w:type="pct"/>
            <w:shd w:val="clear" w:color="auto" w:fill="auto"/>
          </w:tcPr>
          <w:p w:rsidR="005D4BF7" w:rsidRPr="00652DC8" w:rsidRDefault="005D4BF7" w:rsidP="00AC7F98">
            <w:pPr>
              <w:spacing w:after="200" w:line="276" w:lineRule="auto"/>
              <w:rPr>
                <w:rFonts w:ascii="Times New Roman" w:eastAsia="Calibri" w:hAnsi="Times New Roman"/>
                <w:sz w:val="24"/>
                <w:szCs w:val="20"/>
                <w:lang w:eastAsia="en-US"/>
              </w:rPr>
            </w:pPr>
            <w:r w:rsidRPr="00652DC8">
              <w:rPr>
                <w:rFonts w:ascii="Times New Roman" w:eastAsia="Calibri" w:hAnsi="Times New Roman"/>
                <w:sz w:val="24"/>
                <w:szCs w:val="20"/>
                <w:lang w:eastAsia="en-US"/>
              </w:rPr>
              <w:t>1-2</w:t>
            </w:r>
          </w:p>
        </w:tc>
        <w:tc>
          <w:tcPr>
            <w:tcW w:w="584" w:type="pct"/>
            <w:shd w:val="clear" w:color="auto" w:fill="auto"/>
          </w:tcPr>
          <w:p w:rsidR="005D4BF7" w:rsidRPr="00652DC8" w:rsidRDefault="005D4BF7" w:rsidP="00AC7F98">
            <w:pPr>
              <w:spacing w:after="200" w:line="276" w:lineRule="auto"/>
              <w:rPr>
                <w:rFonts w:ascii="Times New Roman" w:eastAsia="Calibri" w:hAnsi="Times New Roman"/>
                <w:sz w:val="24"/>
                <w:szCs w:val="20"/>
                <w:lang w:eastAsia="en-US"/>
              </w:rPr>
            </w:pPr>
            <w:r w:rsidRPr="00652DC8">
              <w:rPr>
                <w:rFonts w:ascii="Times New Roman" w:eastAsia="Calibri" w:hAnsi="Times New Roman"/>
                <w:sz w:val="24"/>
                <w:szCs w:val="20"/>
                <w:lang w:eastAsia="en-US"/>
              </w:rPr>
              <w:t>1-2</w:t>
            </w:r>
          </w:p>
        </w:tc>
        <w:tc>
          <w:tcPr>
            <w:tcW w:w="584" w:type="pct"/>
            <w:shd w:val="clear" w:color="auto" w:fill="auto"/>
          </w:tcPr>
          <w:p w:rsidR="005D4BF7" w:rsidRPr="00652DC8" w:rsidRDefault="005D4BF7" w:rsidP="00AC7F98">
            <w:pPr>
              <w:spacing w:after="200" w:line="276" w:lineRule="auto"/>
              <w:rPr>
                <w:rFonts w:ascii="Times New Roman" w:eastAsia="Calibri" w:hAnsi="Times New Roman"/>
                <w:sz w:val="24"/>
                <w:szCs w:val="20"/>
                <w:lang w:eastAsia="en-US"/>
              </w:rPr>
            </w:pPr>
            <w:r w:rsidRPr="00652DC8">
              <w:rPr>
                <w:rFonts w:ascii="Times New Roman" w:eastAsia="Calibri" w:hAnsi="Times New Roman"/>
                <w:sz w:val="24"/>
                <w:szCs w:val="20"/>
                <w:lang w:eastAsia="en-US"/>
              </w:rPr>
              <w:t>1</w:t>
            </w:r>
          </w:p>
        </w:tc>
        <w:tc>
          <w:tcPr>
            <w:tcW w:w="584" w:type="pct"/>
            <w:shd w:val="clear" w:color="auto" w:fill="auto"/>
          </w:tcPr>
          <w:p w:rsidR="005D4BF7" w:rsidRPr="00652DC8" w:rsidRDefault="005D4BF7" w:rsidP="00AC7F98">
            <w:pPr>
              <w:spacing w:after="200" w:line="276" w:lineRule="auto"/>
              <w:rPr>
                <w:rFonts w:ascii="Times New Roman" w:eastAsia="Calibri" w:hAnsi="Times New Roman"/>
                <w:sz w:val="24"/>
                <w:szCs w:val="20"/>
                <w:lang w:eastAsia="en-US"/>
              </w:rPr>
            </w:pPr>
            <w:r w:rsidRPr="00652DC8">
              <w:rPr>
                <w:rFonts w:ascii="Times New Roman" w:eastAsia="Calibri" w:hAnsi="Times New Roman"/>
                <w:sz w:val="24"/>
                <w:szCs w:val="20"/>
                <w:lang w:eastAsia="en-US"/>
              </w:rPr>
              <w:t>1</w:t>
            </w:r>
          </w:p>
        </w:tc>
        <w:tc>
          <w:tcPr>
            <w:tcW w:w="584" w:type="pct"/>
            <w:shd w:val="clear" w:color="auto" w:fill="auto"/>
          </w:tcPr>
          <w:p w:rsidR="005D4BF7" w:rsidRPr="00652DC8" w:rsidRDefault="005D4BF7" w:rsidP="00AC7F98">
            <w:pPr>
              <w:spacing w:after="200" w:line="276" w:lineRule="auto"/>
              <w:rPr>
                <w:rFonts w:ascii="Times New Roman" w:eastAsia="Calibri" w:hAnsi="Times New Roman"/>
                <w:sz w:val="24"/>
                <w:szCs w:val="20"/>
                <w:lang w:eastAsia="en-US"/>
              </w:rPr>
            </w:pPr>
            <w:r w:rsidRPr="00652DC8">
              <w:rPr>
                <w:rFonts w:ascii="Times New Roman" w:eastAsia="Calibri" w:hAnsi="Times New Roman"/>
                <w:sz w:val="24"/>
                <w:szCs w:val="20"/>
                <w:lang w:eastAsia="en-US"/>
              </w:rPr>
              <w:t>1</w:t>
            </w:r>
          </w:p>
        </w:tc>
        <w:tc>
          <w:tcPr>
            <w:tcW w:w="665" w:type="pct"/>
            <w:shd w:val="clear" w:color="auto" w:fill="auto"/>
          </w:tcPr>
          <w:p w:rsidR="005D4BF7" w:rsidRPr="00652DC8" w:rsidRDefault="005D4BF7" w:rsidP="00AC7F98">
            <w:pPr>
              <w:spacing w:after="200" w:line="276" w:lineRule="auto"/>
              <w:rPr>
                <w:rFonts w:ascii="Times New Roman" w:eastAsia="Calibri" w:hAnsi="Times New Roman"/>
                <w:sz w:val="24"/>
                <w:szCs w:val="20"/>
                <w:lang w:eastAsia="en-US"/>
              </w:rPr>
            </w:pPr>
            <w:r w:rsidRPr="00652DC8">
              <w:rPr>
                <w:rFonts w:ascii="Times New Roman" w:eastAsia="Calibri" w:hAnsi="Times New Roman"/>
                <w:sz w:val="24"/>
                <w:szCs w:val="20"/>
                <w:lang w:eastAsia="en-US"/>
              </w:rPr>
              <w:t>5-6</w:t>
            </w:r>
          </w:p>
        </w:tc>
      </w:tr>
    </w:tbl>
    <w:p w:rsidR="005D4BF7" w:rsidRPr="004D2D05" w:rsidRDefault="005D4BF7" w:rsidP="005D4BF7">
      <w:pPr>
        <w:spacing w:after="0" w:line="240" w:lineRule="auto"/>
        <w:ind w:firstLine="540"/>
        <w:jc w:val="both"/>
        <w:rPr>
          <w:rFonts w:ascii="Times New Roman" w:hAnsi="Times New Roman"/>
          <w:sz w:val="24"/>
          <w:szCs w:val="24"/>
          <w:lang w:eastAsia="ar-SA"/>
        </w:rPr>
      </w:pPr>
      <w:r w:rsidRPr="004D2D05">
        <w:rPr>
          <w:rFonts w:ascii="Times New Roman" w:hAnsi="Times New Roman"/>
          <w:bCs/>
          <w:sz w:val="24"/>
          <w:szCs w:val="24"/>
          <w:lang w:eastAsia="ar-SA"/>
        </w:rPr>
        <w:t>Примечание</w:t>
      </w:r>
      <w:r w:rsidRPr="004D2D05">
        <w:rPr>
          <w:rFonts w:ascii="Times New Roman" w:hAnsi="Times New Roman"/>
          <w:sz w:val="24"/>
          <w:szCs w:val="24"/>
          <w:lang w:eastAsia="ar-SA"/>
        </w:rPr>
        <w:t>*: на 5, 7 год - при необходимости (при заглушении мягколиственными породами).</w:t>
      </w:r>
    </w:p>
    <w:p w:rsidR="005D4BF7" w:rsidRPr="004D2D05" w:rsidRDefault="005D4BF7" w:rsidP="005D4BF7">
      <w:pPr>
        <w:widowControl w:val="0"/>
        <w:autoSpaceDE w:val="0"/>
        <w:autoSpaceDN w:val="0"/>
        <w:adjustRightInd w:val="0"/>
        <w:spacing w:after="0" w:line="240" w:lineRule="auto"/>
        <w:ind w:firstLine="540"/>
        <w:jc w:val="center"/>
        <w:rPr>
          <w:rFonts w:ascii="Times New Roman" w:hAnsi="Times New Roman"/>
          <w:b/>
          <w:sz w:val="24"/>
          <w:szCs w:val="24"/>
        </w:rPr>
      </w:pPr>
    </w:p>
    <w:p w:rsidR="005D4BF7" w:rsidRPr="004D2D05" w:rsidRDefault="005D4BF7" w:rsidP="005D4BF7">
      <w:pPr>
        <w:widowControl w:val="0"/>
        <w:autoSpaceDE w:val="0"/>
        <w:autoSpaceDN w:val="0"/>
        <w:adjustRightInd w:val="0"/>
        <w:spacing w:after="0" w:line="240" w:lineRule="auto"/>
        <w:ind w:firstLine="540"/>
        <w:jc w:val="center"/>
        <w:rPr>
          <w:rFonts w:ascii="Times New Roman" w:hAnsi="Times New Roman"/>
          <w:b/>
          <w:sz w:val="24"/>
          <w:szCs w:val="24"/>
        </w:rPr>
      </w:pPr>
      <w:r w:rsidRPr="004D2D05">
        <w:rPr>
          <w:rFonts w:ascii="Times New Roman" w:hAnsi="Times New Roman"/>
          <w:b/>
          <w:sz w:val="24"/>
          <w:szCs w:val="24"/>
        </w:rPr>
        <w:t>Лесное семеноводство</w:t>
      </w:r>
    </w:p>
    <w:p w:rsidR="005D4BF7" w:rsidRPr="004D2D05" w:rsidRDefault="005D4BF7" w:rsidP="005D4BF7">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Лесное семеноводство - направление лесохозяйственной деятельности по производству, заготовке, обработке, хранению, реализации, транспортировке и использованию </w:t>
      </w:r>
      <w:r w:rsidR="00FA06E9" w:rsidRPr="004D2D05">
        <w:rPr>
          <w:rFonts w:ascii="Times New Roman" w:hAnsi="Times New Roman"/>
          <w:sz w:val="24"/>
          <w:szCs w:val="24"/>
        </w:rPr>
        <w:t>семян лесных</w:t>
      </w:r>
      <w:r w:rsidRPr="004D2D05">
        <w:rPr>
          <w:rFonts w:ascii="Times New Roman" w:hAnsi="Times New Roman"/>
          <w:sz w:val="24"/>
          <w:szCs w:val="24"/>
        </w:rPr>
        <w:t xml:space="preserve"> растений, а также семенной контроль </w:t>
      </w:r>
    </w:p>
    <w:p w:rsidR="005D4BF7" w:rsidRPr="004D2D05" w:rsidRDefault="005D4BF7" w:rsidP="005D4BF7">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Лесное семеноводство осуществляется в соответствии с Федеральным законом от 17 декабря 1997 г. N 149-ФЗ "О семеноводстве" и регламентируется Указаниями по лесному семеноводству, 2000 г., приказом Рослесхоза от 08.10.2015 № 353 «Об установлении лесосеменного районирования», Порядком использования районированных семян лесных растений основных лесных древесных пород (утвержден приказом Минприроды от 17.09.2015 № 400), Правилами создания и выделения объектов лесного семеноводства (лесосеменных плантаций, постоянных лесосеменных участков и подобных объектов) (утверждены приказом Минприроды России от 20.10.2015 № 438), а также другими нормативными документами.</w:t>
      </w:r>
    </w:p>
    <w:p w:rsidR="005D4BF7" w:rsidRPr="004D2D05" w:rsidRDefault="005D4BF7" w:rsidP="005D4BF7">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При воспроизводстве лесов и выращивании посадочного материала не допускается использование нерайонированных семян лесных растений; семена лесных растений, сортовые или </w:t>
      </w:r>
      <w:r w:rsidR="00FA06E9" w:rsidRPr="004D2D05">
        <w:rPr>
          <w:rFonts w:ascii="Times New Roman" w:hAnsi="Times New Roman"/>
          <w:sz w:val="24"/>
          <w:szCs w:val="24"/>
        </w:rPr>
        <w:t>посевные качества,</w:t>
      </w:r>
      <w:r w:rsidRPr="004D2D05">
        <w:rPr>
          <w:rFonts w:ascii="Times New Roman" w:hAnsi="Times New Roman"/>
          <w:sz w:val="24"/>
          <w:szCs w:val="24"/>
        </w:rPr>
        <w:t xml:space="preserve"> которых не проверены или не соответствуют требованиям национальных стандартов в сфере лесного семеноводства; семена лесных растений, на которые отсутствуют документы, удостоверяющие их происхождение, сортовые и посевные качества.</w:t>
      </w:r>
    </w:p>
    <w:p w:rsidR="005D4BF7" w:rsidRPr="004D2D05" w:rsidRDefault="005D4BF7" w:rsidP="005D4BF7">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Использование семян лесных растений основных лесных древесных пород, не включенных в лесосеменное районирование, осуществляется в границах лесного района.</w:t>
      </w:r>
    </w:p>
    <w:p w:rsidR="005D4BF7" w:rsidRPr="004D2D05" w:rsidRDefault="005D4BF7" w:rsidP="005D4BF7">
      <w:pPr>
        <w:widowControl w:val="0"/>
        <w:autoSpaceDE w:val="0"/>
        <w:autoSpaceDN w:val="0"/>
        <w:spacing w:after="0" w:line="240" w:lineRule="auto"/>
        <w:ind w:firstLine="540"/>
        <w:jc w:val="both"/>
        <w:rPr>
          <w:rFonts w:ascii="Times New Roman" w:hAnsi="Times New Roman"/>
          <w:sz w:val="24"/>
          <w:szCs w:val="24"/>
        </w:rPr>
      </w:pPr>
      <w:r w:rsidRPr="004D2D05">
        <w:rPr>
          <w:rFonts w:ascii="Times New Roman" w:hAnsi="Times New Roman"/>
          <w:sz w:val="24"/>
          <w:szCs w:val="24"/>
        </w:rPr>
        <w:t>Базой для организации лесного семеноводства на генетико-селекционной основе являются лучшие естественные или искусственные насаждения, выделяемые при селекционной инвентаризации приспевающих, спелых и средневозрастных насаждений.</w:t>
      </w:r>
    </w:p>
    <w:p w:rsidR="005D4BF7" w:rsidRPr="004D2D05" w:rsidRDefault="005D4BF7" w:rsidP="005D4BF7">
      <w:pPr>
        <w:widowControl w:val="0"/>
        <w:autoSpaceDE w:val="0"/>
        <w:autoSpaceDN w:val="0"/>
        <w:spacing w:after="0" w:line="240" w:lineRule="auto"/>
        <w:ind w:firstLine="540"/>
        <w:jc w:val="both"/>
        <w:rPr>
          <w:rFonts w:ascii="Times New Roman" w:hAnsi="Times New Roman"/>
          <w:sz w:val="24"/>
          <w:szCs w:val="24"/>
        </w:rPr>
      </w:pPr>
      <w:r w:rsidRPr="004D2D05">
        <w:rPr>
          <w:rFonts w:ascii="Times New Roman" w:hAnsi="Times New Roman"/>
          <w:sz w:val="24"/>
          <w:szCs w:val="24"/>
        </w:rPr>
        <w:t>Цель создания объектов лесного семеноводства - устойчивое обеспечение воспроизводства лесов семенами лесных растений с ценными наследственными свойствами.</w:t>
      </w:r>
    </w:p>
    <w:p w:rsidR="005D4BF7" w:rsidRPr="004D2D05" w:rsidRDefault="005D4BF7" w:rsidP="005D4BF7">
      <w:pPr>
        <w:widowControl w:val="0"/>
        <w:autoSpaceDE w:val="0"/>
        <w:autoSpaceDN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К объектам лесного семеноводства относятся: плюсовые насаждения, плюсовые деревья, лесосеменные плантации (ЛСП), испытательные культуры, постоянные лесосеменные участки (ПЛСУ), архивы клонов плюсовых деревьев (далее - архивы клонов), маточные плантации, географические культуры, </w:t>
      </w:r>
      <w:r w:rsidRPr="004D2D05">
        <w:rPr>
          <w:rFonts w:ascii="Times New Roman" w:eastAsia="Calibri" w:hAnsi="Times New Roman"/>
          <w:sz w:val="24"/>
          <w:szCs w:val="24"/>
          <w:lang w:eastAsia="en-US"/>
        </w:rPr>
        <w:t>популяционно-экологические культуры.</w:t>
      </w:r>
    </w:p>
    <w:p w:rsidR="005D4BF7" w:rsidRPr="004D2D05" w:rsidRDefault="005D4BF7" w:rsidP="005D4BF7">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Сведения по объектам </w:t>
      </w:r>
      <w:r w:rsidR="00340050" w:rsidRPr="004D2D05">
        <w:rPr>
          <w:rFonts w:ascii="Times New Roman" w:hAnsi="Times New Roman"/>
          <w:sz w:val="24"/>
          <w:szCs w:val="24"/>
        </w:rPr>
        <w:t>лесного семеноводства</w:t>
      </w:r>
      <w:r w:rsidRPr="004D2D05">
        <w:rPr>
          <w:rFonts w:ascii="Times New Roman" w:hAnsi="Times New Roman"/>
          <w:sz w:val="24"/>
          <w:szCs w:val="24"/>
        </w:rPr>
        <w:t xml:space="preserve"> на территории лесничества приведены в таблице </w:t>
      </w:r>
      <w:r w:rsidR="00735441">
        <w:rPr>
          <w:rFonts w:ascii="Times New Roman" w:hAnsi="Times New Roman"/>
          <w:sz w:val="24"/>
          <w:szCs w:val="24"/>
        </w:rPr>
        <w:t xml:space="preserve">II.17.2 </w:t>
      </w:r>
      <w:r w:rsidR="00735441" w:rsidRPr="00735441">
        <w:rPr>
          <w:rFonts w:ascii="Times New Roman" w:hAnsi="Times New Roman"/>
          <w:sz w:val="24"/>
          <w:szCs w:val="24"/>
        </w:rPr>
        <w:t>(в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21)</w:t>
      </w:r>
      <w:r w:rsidRPr="004D2D05">
        <w:rPr>
          <w:rFonts w:ascii="Times New Roman" w:hAnsi="Times New Roman"/>
          <w:sz w:val="24"/>
          <w:szCs w:val="24"/>
        </w:rPr>
        <w:t>.</w:t>
      </w:r>
      <w:r w:rsidR="00735441">
        <w:rPr>
          <w:rFonts w:ascii="Times New Roman" w:hAnsi="Times New Roman"/>
          <w:sz w:val="24"/>
          <w:szCs w:val="24"/>
        </w:rPr>
        <w:t xml:space="preserve"> </w:t>
      </w:r>
    </w:p>
    <w:p w:rsidR="005D4BF7" w:rsidRPr="004D2D05" w:rsidRDefault="005D4BF7" w:rsidP="005D4BF7">
      <w:pPr>
        <w:widowControl w:val="0"/>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Создание объектов</w:t>
      </w:r>
      <w:r w:rsidR="00340050" w:rsidRPr="004D2D05">
        <w:rPr>
          <w:rFonts w:ascii="Times New Roman" w:hAnsi="Times New Roman"/>
          <w:sz w:val="24"/>
          <w:szCs w:val="24"/>
        </w:rPr>
        <w:t xml:space="preserve"> лесного семеноводства </w:t>
      </w:r>
      <w:r w:rsidRPr="004D2D05">
        <w:rPr>
          <w:rFonts w:ascii="Times New Roman" w:hAnsi="Times New Roman"/>
          <w:sz w:val="24"/>
          <w:szCs w:val="24"/>
        </w:rPr>
        <w:t>в лесничестве не предусматривается.</w:t>
      </w:r>
    </w:p>
    <w:p w:rsidR="00340050" w:rsidRPr="004D2D05" w:rsidRDefault="00340050" w:rsidP="005D4BF7">
      <w:pPr>
        <w:widowControl w:val="0"/>
        <w:autoSpaceDE w:val="0"/>
        <w:autoSpaceDN w:val="0"/>
        <w:adjustRightInd w:val="0"/>
        <w:spacing w:after="0" w:line="240" w:lineRule="auto"/>
        <w:ind w:firstLine="540"/>
        <w:jc w:val="both"/>
        <w:rPr>
          <w:rFonts w:ascii="Times New Roman" w:hAnsi="Times New Roman"/>
          <w:sz w:val="24"/>
          <w:szCs w:val="24"/>
        </w:rPr>
      </w:pPr>
    </w:p>
    <w:p w:rsidR="00340050" w:rsidRPr="004D2D05" w:rsidRDefault="007A471F" w:rsidP="00340050">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 xml:space="preserve">Таблица </w:t>
      </w:r>
      <w:r w:rsidR="00735441">
        <w:rPr>
          <w:rFonts w:ascii="Times New Roman" w:hAnsi="Times New Roman" w:cs="Times New Roman"/>
          <w:sz w:val="24"/>
          <w:szCs w:val="24"/>
        </w:rPr>
        <w:t>II.17.2</w:t>
      </w:r>
    </w:p>
    <w:p w:rsidR="00340050" w:rsidRPr="004D2D05" w:rsidRDefault="00340050" w:rsidP="00340050">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Нормативы и параметры существующих и проектируемых объектов лесного семеноводства</w:t>
      </w:r>
    </w:p>
    <w:tbl>
      <w:tblPr>
        <w:tblW w:w="5000" w:type="pct"/>
        <w:jc w:val="center"/>
        <w:tblCellMar>
          <w:top w:w="28" w:type="dxa"/>
          <w:left w:w="62" w:type="dxa"/>
          <w:bottom w:w="28" w:type="dxa"/>
          <w:right w:w="62" w:type="dxa"/>
        </w:tblCellMar>
        <w:tblLook w:val="0000" w:firstRow="0" w:lastRow="0" w:firstColumn="0" w:lastColumn="0" w:noHBand="0" w:noVBand="0"/>
      </w:tblPr>
      <w:tblGrid>
        <w:gridCol w:w="658"/>
        <w:gridCol w:w="2134"/>
        <w:gridCol w:w="2814"/>
        <w:gridCol w:w="2256"/>
        <w:gridCol w:w="2467"/>
      </w:tblGrid>
      <w:tr w:rsidR="00340050" w:rsidRPr="00652DC8" w:rsidTr="008457F3">
        <w:trPr>
          <w:tblHeader/>
          <w:jc w:val="center"/>
        </w:trPr>
        <w:tc>
          <w:tcPr>
            <w:tcW w:w="319" w:type="pct"/>
            <w:tcBorders>
              <w:top w:val="single" w:sz="4" w:space="0" w:color="auto"/>
              <w:left w:val="single" w:sz="4" w:space="0" w:color="auto"/>
              <w:bottom w:val="single" w:sz="4" w:space="0" w:color="auto"/>
              <w:right w:val="single" w:sz="4" w:space="0" w:color="auto"/>
            </w:tcBorders>
          </w:tcPr>
          <w:p w:rsidR="00340050" w:rsidRPr="00652DC8" w:rsidRDefault="00340050" w:rsidP="007A0EFA">
            <w:pPr>
              <w:pStyle w:val="ConsPlusNormal"/>
              <w:jc w:val="center"/>
              <w:rPr>
                <w:rFonts w:ascii="Times New Roman" w:hAnsi="Times New Roman" w:cs="Times New Roman"/>
                <w:sz w:val="24"/>
              </w:rPr>
            </w:pPr>
            <w:r w:rsidRPr="00652DC8">
              <w:rPr>
                <w:rFonts w:ascii="Times New Roman" w:hAnsi="Times New Roman" w:cs="Times New Roman"/>
                <w:sz w:val="24"/>
              </w:rPr>
              <w:t>N п/п</w:t>
            </w:r>
          </w:p>
        </w:tc>
        <w:tc>
          <w:tcPr>
            <w:tcW w:w="1033" w:type="pct"/>
            <w:tcBorders>
              <w:top w:val="single" w:sz="4" w:space="0" w:color="auto"/>
              <w:left w:val="single" w:sz="4" w:space="0" w:color="auto"/>
              <w:bottom w:val="single" w:sz="4" w:space="0" w:color="auto"/>
              <w:right w:val="single" w:sz="4" w:space="0" w:color="auto"/>
            </w:tcBorders>
          </w:tcPr>
          <w:p w:rsidR="00340050" w:rsidRPr="00652DC8" w:rsidRDefault="00340050" w:rsidP="007A0EFA">
            <w:pPr>
              <w:pStyle w:val="ConsPlusNormal"/>
              <w:jc w:val="center"/>
              <w:rPr>
                <w:rFonts w:ascii="Times New Roman" w:hAnsi="Times New Roman" w:cs="Times New Roman"/>
                <w:sz w:val="24"/>
              </w:rPr>
            </w:pPr>
            <w:r w:rsidRPr="00652DC8">
              <w:rPr>
                <w:rFonts w:ascii="Times New Roman" w:hAnsi="Times New Roman" w:cs="Times New Roman"/>
                <w:sz w:val="24"/>
              </w:rPr>
              <w:t>Наименование объектов лесного семеноводства</w:t>
            </w:r>
          </w:p>
        </w:tc>
        <w:tc>
          <w:tcPr>
            <w:tcW w:w="1362" w:type="pct"/>
            <w:tcBorders>
              <w:top w:val="single" w:sz="4" w:space="0" w:color="auto"/>
              <w:left w:val="single" w:sz="4" w:space="0" w:color="auto"/>
              <w:bottom w:val="single" w:sz="4" w:space="0" w:color="auto"/>
              <w:right w:val="single" w:sz="4" w:space="0" w:color="auto"/>
            </w:tcBorders>
          </w:tcPr>
          <w:p w:rsidR="00340050" w:rsidRPr="00652DC8" w:rsidRDefault="00340050" w:rsidP="007A0EFA">
            <w:pPr>
              <w:pStyle w:val="ConsPlusNormal"/>
              <w:jc w:val="center"/>
              <w:rPr>
                <w:rFonts w:ascii="Times New Roman" w:hAnsi="Times New Roman" w:cs="Times New Roman"/>
                <w:sz w:val="24"/>
              </w:rPr>
            </w:pPr>
            <w:r w:rsidRPr="00652DC8">
              <w:rPr>
                <w:rFonts w:ascii="Times New Roman" w:hAnsi="Times New Roman" w:cs="Times New Roman"/>
                <w:sz w:val="24"/>
              </w:rPr>
              <w:t>Характеристика объектов лесного семеноводства</w:t>
            </w:r>
          </w:p>
        </w:tc>
        <w:tc>
          <w:tcPr>
            <w:tcW w:w="1092" w:type="pct"/>
            <w:tcBorders>
              <w:top w:val="single" w:sz="4" w:space="0" w:color="auto"/>
              <w:left w:val="single" w:sz="4" w:space="0" w:color="auto"/>
              <w:bottom w:val="single" w:sz="4" w:space="0" w:color="auto"/>
              <w:right w:val="single" w:sz="4" w:space="0" w:color="auto"/>
            </w:tcBorders>
          </w:tcPr>
          <w:p w:rsidR="00340050" w:rsidRPr="00652DC8" w:rsidRDefault="00340050" w:rsidP="007A0EFA">
            <w:pPr>
              <w:pStyle w:val="ConsPlusNormal"/>
              <w:jc w:val="center"/>
              <w:rPr>
                <w:rFonts w:ascii="Times New Roman" w:hAnsi="Times New Roman" w:cs="Times New Roman"/>
                <w:sz w:val="24"/>
              </w:rPr>
            </w:pPr>
            <w:r w:rsidRPr="00652DC8">
              <w:rPr>
                <w:rFonts w:ascii="Times New Roman" w:hAnsi="Times New Roman" w:cs="Times New Roman"/>
                <w:sz w:val="24"/>
              </w:rPr>
              <w:t>Местоположение</w:t>
            </w:r>
          </w:p>
        </w:tc>
        <w:tc>
          <w:tcPr>
            <w:tcW w:w="1194" w:type="pct"/>
            <w:tcBorders>
              <w:top w:val="single" w:sz="4" w:space="0" w:color="auto"/>
              <w:left w:val="single" w:sz="4" w:space="0" w:color="auto"/>
              <w:bottom w:val="single" w:sz="4" w:space="0" w:color="auto"/>
              <w:right w:val="single" w:sz="4" w:space="0" w:color="auto"/>
            </w:tcBorders>
          </w:tcPr>
          <w:p w:rsidR="00340050" w:rsidRPr="00652DC8" w:rsidRDefault="00340050" w:rsidP="007A0EFA">
            <w:pPr>
              <w:pStyle w:val="ConsPlusNormal"/>
              <w:jc w:val="center"/>
              <w:rPr>
                <w:rFonts w:ascii="Times New Roman" w:hAnsi="Times New Roman" w:cs="Times New Roman"/>
                <w:sz w:val="24"/>
              </w:rPr>
            </w:pPr>
            <w:r w:rsidRPr="00652DC8">
              <w:rPr>
                <w:rFonts w:ascii="Times New Roman" w:hAnsi="Times New Roman" w:cs="Times New Roman"/>
                <w:sz w:val="24"/>
              </w:rPr>
              <w:t xml:space="preserve">Мероприятия </w:t>
            </w:r>
          </w:p>
          <w:p w:rsidR="00340050" w:rsidRPr="00652DC8" w:rsidRDefault="00340050" w:rsidP="007A0EFA">
            <w:pPr>
              <w:pStyle w:val="ConsPlusNormal"/>
              <w:jc w:val="center"/>
              <w:rPr>
                <w:rFonts w:ascii="Times New Roman" w:hAnsi="Times New Roman" w:cs="Times New Roman"/>
                <w:sz w:val="24"/>
              </w:rPr>
            </w:pPr>
            <w:r w:rsidRPr="00652DC8">
              <w:rPr>
                <w:rFonts w:ascii="Times New Roman" w:hAnsi="Times New Roman" w:cs="Times New Roman"/>
                <w:sz w:val="24"/>
              </w:rPr>
              <w:t>(по годам)</w:t>
            </w:r>
          </w:p>
        </w:tc>
      </w:tr>
      <w:tr w:rsidR="00340050" w:rsidRPr="00652DC8" w:rsidTr="008457F3">
        <w:trPr>
          <w:jc w:val="center"/>
        </w:trPr>
        <w:tc>
          <w:tcPr>
            <w:tcW w:w="319" w:type="pct"/>
            <w:tcBorders>
              <w:top w:val="single" w:sz="4" w:space="0" w:color="auto"/>
              <w:left w:val="single" w:sz="4" w:space="0" w:color="auto"/>
              <w:bottom w:val="single" w:sz="4" w:space="0" w:color="auto"/>
              <w:right w:val="single" w:sz="4" w:space="0" w:color="auto"/>
            </w:tcBorders>
          </w:tcPr>
          <w:p w:rsidR="00340050" w:rsidRPr="00652DC8" w:rsidRDefault="00340050" w:rsidP="007A0EFA">
            <w:pPr>
              <w:pStyle w:val="ConsPlusNormal"/>
              <w:jc w:val="center"/>
              <w:rPr>
                <w:rFonts w:ascii="Times New Roman" w:hAnsi="Times New Roman" w:cs="Times New Roman"/>
                <w:sz w:val="24"/>
              </w:rPr>
            </w:pPr>
            <w:r w:rsidRPr="00652DC8">
              <w:rPr>
                <w:rFonts w:ascii="Times New Roman" w:hAnsi="Times New Roman" w:cs="Times New Roman"/>
                <w:sz w:val="24"/>
              </w:rPr>
              <w:t>1</w:t>
            </w:r>
          </w:p>
        </w:tc>
        <w:tc>
          <w:tcPr>
            <w:tcW w:w="1033" w:type="pct"/>
            <w:tcBorders>
              <w:top w:val="single" w:sz="4" w:space="0" w:color="auto"/>
              <w:left w:val="single" w:sz="4" w:space="0" w:color="auto"/>
              <w:bottom w:val="single" w:sz="4" w:space="0" w:color="auto"/>
              <w:right w:val="single" w:sz="4" w:space="0" w:color="auto"/>
            </w:tcBorders>
          </w:tcPr>
          <w:p w:rsidR="00340050" w:rsidRPr="00652DC8" w:rsidRDefault="00340050" w:rsidP="007A0EFA">
            <w:pPr>
              <w:pStyle w:val="ConsPlusNormal"/>
              <w:jc w:val="center"/>
              <w:rPr>
                <w:rFonts w:ascii="Times New Roman" w:hAnsi="Times New Roman" w:cs="Times New Roman"/>
                <w:sz w:val="24"/>
              </w:rPr>
            </w:pPr>
            <w:r w:rsidRPr="00652DC8">
              <w:rPr>
                <w:rFonts w:ascii="Times New Roman" w:hAnsi="Times New Roman" w:cs="Times New Roman"/>
                <w:sz w:val="24"/>
              </w:rPr>
              <w:t>2</w:t>
            </w:r>
          </w:p>
        </w:tc>
        <w:tc>
          <w:tcPr>
            <w:tcW w:w="1362" w:type="pct"/>
            <w:tcBorders>
              <w:top w:val="single" w:sz="4" w:space="0" w:color="auto"/>
              <w:left w:val="single" w:sz="4" w:space="0" w:color="auto"/>
              <w:bottom w:val="single" w:sz="4" w:space="0" w:color="auto"/>
              <w:right w:val="single" w:sz="4" w:space="0" w:color="auto"/>
            </w:tcBorders>
          </w:tcPr>
          <w:p w:rsidR="00340050" w:rsidRPr="00652DC8" w:rsidRDefault="00340050" w:rsidP="007A0EFA">
            <w:pPr>
              <w:pStyle w:val="ConsPlusNormal"/>
              <w:jc w:val="center"/>
              <w:rPr>
                <w:rFonts w:ascii="Times New Roman" w:hAnsi="Times New Roman" w:cs="Times New Roman"/>
                <w:sz w:val="24"/>
              </w:rPr>
            </w:pPr>
            <w:r w:rsidRPr="00652DC8">
              <w:rPr>
                <w:rFonts w:ascii="Times New Roman" w:hAnsi="Times New Roman" w:cs="Times New Roman"/>
                <w:sz w:val="24"/>
              </w:rPr>
              <w:t>3</w:t>
            </w:r>
          </w:p>
        </w:tc>
        <w:tc>
          <w:tcPr>
            <w:tcW w:w="1092" w:type="pct"/>
            <w:tcBorders>
              <w:top w:val="single" w:sz="4" w:space="0" w:color="auto"/>
              <w:left w:val="single" w:sz="4" w:space="0" w:color="auto"/>
              <w:bottom w:val="single" w:sz="4" w:space="0" w:color="auto"/>
              <w:right w:val="single" w:sz="4" w:space="0" w:color="auto"/>
            </w:tcBorders>
          </w:tcPr>
          <w:p w:rsidR="00340050" w:rsidRPr="00652DC8" w:rsidRDefault="00340050" w:rsidP="007A0EFA">
            <w:pPr>
              <w:pStyle w:val="ConsPlusNormal"/>
              <w:jc w:val="center"/>
              <w:rPr>
                <w:rFonts w:ascii="Times New Roman" w:hAnsi="Times New Roman" w:cs="Times New Roman"/>
                <w:sz w:val="24"/>
              </w:rPr>
            </w:pPr>
            <w:r w:rsidRPr="00652DC8">
              <w:rPr>
                <w:rFonts w:ascii="Times New Roman" w:hAnsi="Times New Roman" w:cs="Times New Roman"/>
                <w:sz w:val="24"/>
              </w:rPr>
              <w:t>4</w:t>
            </w:r>
          </w:p>
        </w:tc>
        <w:tc>
          <w:tcPr>
            <w:tcW w:w="1194" w:type="pct"/>
            <w:tcBorders>
              <w:top w:val="single" w:sz="4" w:space="0" w:color="auto"/>
              <w:left w:val="single" w:sz="4" w:space="0" w:color="auto"/>
              <w:bottom w:val="single" w:sz="4" w:space="0" w:color="auto"/>
              <w:right w:val="single" w:sz="4" w:space="0" w:color="auto"/>
            </w:tcBorders>
          </w:tcPr>
          <w:p w:rsidR="00340050" w:rsidRPr="00652DC8" w:rsidRDefault="00340050" w:rsidP="007A0EFA">
            <w:pPr>
              <w:pStyle w:val="ConsPlusNormal"/>
              <w:jc w:val="center"/>
              <w:rPr>
                <w:rFonts w:ascii="Times New Roman" w:hAnsi="Times New Roman" w:cs="Times New Roman"/>
                <w:sz w:val="24"/>
              </w:rPr>
            </w:pPr>
            <w:r w:rsidRPr="00652DC8">
              <w:rPr>
                <w:rFonts w:ascii="Times New Roman" w:hAnsi="Times New Roman" w:cs="Times New Roman"/>
                <w:sz w:val="24"/>
              </w:rPr>
              <w:t>5</w:t>
            </w:r>
          </w:p>
        </w:tc>
      </w:tr>
      <w:tr w:rsidR="00340050" w:rsidRPr="00652DC8" w:rsidTr="008457F3">
        <w:trPr>
          <w:trHeight w:val="1603"/>
          <w:jc w:val="center"/>
        </w:trPr>
        <w:tc>
          <w:tcPr>
            <w:tcW w:w="319" w:type="pct"/>
            <w:tcBorders>
              <w:top w:val="single" w:sz="4" w:space="0" w:color="auto"/>
              <w:left w:val="single" w:sz="4" w:space="0" w:color="auto"/>
              <w:bottom w:val="single" w:sz="4" w:space="0" w:color="auto"/>
              <w:right w:val="single" w:sz="4" w:space="0" w:color="auto"/>
            </w:tcBorders>
          </w:tcPr>
          <w:p w:rsidR="00340050" w:rsidRPr="00652DC8" w:rsidRDefault="00340050" w:rsidP="007A0EFA">
            <w:pPr>
              <w:pStyle w:val="ConsPlusNormal"/>
              <w:rPr>
                <w:rFonts w:ascii="Times New Roman" w:hAnsi="Times New Roman" w:cs="Times New Roman"/>
                <w:sz w:val="24"/>
              </w:rPr>
            </w:pPr>
            <w:r w:rsidRPr="00652DC8">
              <w:rPr>
                <w:rFonts w:ascii="Times New Roman" w:hAnsi="Times New Roman" w:cs="Times New Roman"/>
                <w:sz w:val="24"/>
              </w:rPr>
              <w:t>2</w:t>
            </w:r>
          </w:p>
        </w:tc>
        <w:tc>
          <w:tcPr>
            <w:tcW w:w="1033" w:type="pct"/>
            <w:tcBorders>
              <w:top w:val="single" w:sz="4" w:space="0" w:color="auto"/>
              <w:left w:val="single" w:sz="4" w:space="0" w:color="auto"/>
              <w:bottom w:val="single" w:sz="4" w:space="0" w:color="auto"/>
              <w:right w:val="single" w:sz="4" w:space="0" w:color="auto"/>
            </w:tcBorders>
          </w:tcPr>
          <w:p w:rsidR="00340050" w:rsidRPr="00652DC8" w:rsidRDefault="00340050" w:rsidP="007A0EFA">
            <w:pPr>
              <w:pStyle w:val="pj"/>
              <w:shd w:val="clear" w:color="auto" w:fill="FFFFFF"/>
              <w:spacing w:before="0" w:beforeAutospacing="0" w:after="0" w:afterAutospacing="0"/>
              <w:jc w:val="both"/>
              <w:textAlignment w:val="baseline"/>
              <w:rPr>
                <w:color w:val="222222"/>
                <w:szCs w:val="20"/>
              </w:rPr>
            </w:pPr>
            <w:r w:rsidRPr="00652DC8">
              <w:rPr>
                <w:color w:val="222222"/>
                <w:szCs w:val="20"/>
              </w:rPr>
              <w:t>плюсовые деревья</w:t>
            </w:r>
          </w:p>
          <w:p w:rsidR="00340050" w:rsidRPr="00652DC8" w:rsidRDefault="00340050" w:rsidP="007A0EFA">
            <w:pPr>
              <w:pStyle w:val="pj"/>
              <w:shd w:val="clear" w:color="auto" w:fill="FFFFFF"/>
              <w:spacing w:before="0" w:beforeAutospacing="0" w:after="0" w:afterAutospacing="0"/>
              <w:jc w:val="both"/>
              <w:textAlignment w:val="baseline"/>
              <w:rPr>
                <w:color w:val="222222"/>
                <w:szCs w:val="20"/>
              </w:rPr>
            </w:pPr>
          </w:p>
          <w:p w:rsidR="00340050" w:rsidRPr="00652DC8" w:rsidRDefault="00340050" w:rsidP="007A0EFA">
            <w:pPr>
              <w:pStyle w:val="pj"/>
              <w:shd w:val="clear" w:color="auto" w:fill="FFFFFF"/>
              <w:spacing w:before="0" w:after="0"/>
              <w:jc w:val="both"/>
              <w:textAlignment w:val="baseline"/>
              <w:rPr>
                <w:color w:val="222222"/>
                <w:szCs w:val="20"/>
              </w:rPr>
            </w:pPr>
            <w:r w:rsidRPr="00652DC8">
              <w:rPr>
                <w:color w:val="222222"/>
                <w:szCs w:val="20"/>
              </w:rPr>
              <w:t>постоянные лесосеменные участки (ПЛСУ)</w:t>
            </w:r>
          </w:p>
        </w:tc>
        <w:tc>
          <w:tcPr>
            <w:tcW w:w="1362" w:type="pct"/>
            <w:tcBorders>
              <w:top w:val="single" w:sz="4" w:space="0" w:color="auto"/>
              <w:left w:val="single" w:sz="4" w:space="0" w:color="auto"/>
              <w:bottom w:val="single" w:sz="4" w:space="0" w:color="auto"/>
              <w:right w:val="single" w:sz="4" w:space="0" w:color="auto"/>
            </w:tcBorders>
          </w:tcPr>
          <w:p w:rsidR="00340050" w:rsidRPr="00652DC8" w:rsidRDefault="00340050" w:rsidP="007A0EFA">
            <w:pPr>
              <w:pStyle w:val="ConsPlusNormal"/>
              <w:rPr>
                <w:rFonts w:ascii="Times New Roman" w:hAnsi="Times New Roman" w:cs="Times New Roman"/>
                <w:sz w:val="24"/>
              </w:rPr>
            </w:pPr>
          </w:p>
          <w:p w:rsidR="00340050" w:rsidRPr="00652DC8" w:rsidRDefault="00340050" w:rsidP="007A0EFA">
            <w:pPr>
              <w:pStyle w:val="ConsPlusNormal"/>
              <w:rPr>
                <w:rFonts w:ascii="Times New Roman" w:hAnsi="Times New Roman" w:cs="Times New Roman"/>
                <w:sz w:val="24"/>
              </w:rPr>
            </w:pPr>
            <w:r w:rsidRPr="00652DC8">
              <w:rPr>
                <w:rFonts w:ascii="Times New Roman" w:hAnsi="Times New Roman" w:cs="Times New Roman"/>
                <w:sz w:val="24"/>
              </w:rPr>
              <w:t>Сосна обыкновенная</w:t>
            </w:r>
          </w:p>
        </w:tc>
        <w:tc>
          <w:tcPr>
            <w:tcW w:w="1092" w:type="pct"/>
            <w:tcBorders>
              <w:top w:val="single" w:sz="4" w:space="0" w:color="auto"/>
              <w:left w:val="single" w:sz="4" w:space="0" w:color="auto"/>
              <w:bottom w:val="single" w:sz="4" w:space="0" w:color="auto"/>
              <w:right w:val="single" w:sz="4" w:space="0" w:color="auto"/>
            </w:tcBorders>
          </w:tcPr>
          <w:p w:rsidR="00340050" w:rsidRPr="00652DC8" w:rsidRDefault="00340050" w:rsidP="007A0EFA">
            <w:pPr>
              <w:pStyle w:val="ConsPlusNormal"/>
              <w:rPr>
                <w:rFonts w:ascii="Times New Roman" w:hAnsi="Times New Roman" w:cs="Times New Roman"/>
                <w:sz w:val="24"/>
              </w:rPr>
            </w:pPr>
          </w:p>
          <w:p w:rsidR="00340050" w:rsidRPr="00652DC8" w:rsidRDefault="00340050" w:rsidP="007A0EFA">
            <w:pPr>
              <w:pStyle w:val="ConsPlusNormal"/>
              <w:rPr>
                <w:rFonts w:ascii="Times New Roman" w:hAnsi="Times New Roman" w:cs="Times New Roman"/>
                <w:sz w:val="24"/>
              </w:rPr>
            </w:pPr>
            <w:r w:rsidRPr="00652DC8">
              <w:rPr>
                <w:rFonts w:ascii="Times New Roman" w:hAnsi="Times New Roman" w:cs="Times New Roman"/>
                <w:sz w:val="24"/>
              </w:rPr>
              <w:t>Великорецкое, кв.98,103</w:t>
            </w:r>
          </w:p>
        </w:tc>
        <w:tc>
          <w:tcPr>
            <w:tcW w:w="1194" w:type="pct"/>
            <w:tcBorders>
              <w:top w:val="single" w:sz="4" w:space="0" w:color="auto"/>
              <w:left w:val="single" w:sz="4" w:space="0" w:color="auto"/>
              <w:bottom w:val="single" w:sz="4" w:space="0" w:color="auto"/>
              <w:right w:val="single" w:sz="4" w:space="0" w:color="auto"/>
            </w:tcBorders>
          </w:tcPr>
          <w:p w:rsidR="00340050" w:rsidRPr="00652DC8" w:rsidRDefault="00340050" w:rsidP="007A0EFA">
            <w:pPr>
              <w:pStyle w:val="ConsPlusNormal"/>
              <w:jc w:val="center"/>
              <w:rPr>
                <w:rFonts w:ascii="Times New Roman" w:hAnsi="Times New Roman" w:cs="Times New Roman"/>
                <w:sz w:val="24"/>
              </w:rPr>
            </w:pPr>
            <w:r w:rsidRPr="00652DC8">
              <w:rPr>
                <w:rFonts w:ascii="Times New Roman" w:hAnsi="Times New Roman" w:cs="Times New Roman"/>
                <w:sz w:val="24"/>
              </w:rPr>
              <w:t>2019-2028, по результатам обследований</w:t>
            </w:r>
          </w:p>
          <w:p w:rsidR="00340050" w:rsidRPr="00652DC8" w:rsidRDefault="00340050" w:rsidP="007A0EFA">
            <w:pPr>
              <w:pStyle w:val="pc"/>
              <w:shd w:val="clear" w:color="auto" w:fill="FFFFFF"/>
              <w:spacing w:before="0" w:beforeAutospacing="0" w:after="0" w:afterAutospacing="0"/>
              <w:jc w:val="center"/>
              <w:textAlignment w:val="baseline"/>
              <w:rPr>
                <w:szCs w:val="20"/>
              </w:rPr>
            </w:pPr>
          </w:p>
        </w:tc>
      </w:tr>
    </w:tbl>
    <w:p w:rsidR="00F13E60" w:rsidRPr="004D2D05" w:rsidRDefault="00652DC8" w:rsidP="00652DC8">
      <w:pPr>
        <w:pStyle w:val="ConsPlusNormal"/>
        <w:jc w:val="center"/>
        <w:rPr>
          <w:rFonts w:ascii="Times New Roman" w:hAnsi="Times New Roman" w:cs="Times New Roman"/>
          <w:sz w:val="24"/>
          <w:szCs w:val="24"/>
        </w:rPr>
      </w:pPr>
      <w:r>
        <w:rPr>
          <w:rFonts w:ascii="Times New Roman" w:hAnsi="Times New Roman" w:cs="Times New Roman"/>
          <w:sz w:val="24"/>
          <w:szCs w:val="24"/>
        </w:rPr>
        <w:br w:type="page"/>
      </w:r>
      <w:r w:rsidR="00F13E60" w:rsidRPr="004D2D05">
        <w:rPr>
          <w:rFonts w:ascii="Times New Roman" w:hAnsi="Times New Roman" w:cs="Times New Roman"/>
          <w:sz w:val="24"/>
          <w:szCs w:val="24"/>
        </w:rPr>
        <w:t>Уход за лесами не связанный с заготовкой древесины (осветление, прочистки)</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 зависимости от возраста лесных насаждений и целей ухода за лесами осуществляются следующие виды рубок, проводимых в целях ухода за лесными насаждениями:</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рубки осветления, направленные на улучшение породного и качественного состава молодняков и условий роста деревьев целевой или целевых древесных пород;</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При определении интенсивности рубок, проводимых в целях ухода за лесными насаждениями в молодняках, не должна учитываться вырубаемая древесина нецелевых пород, при этом не должно допускаться снижение густоты целевых древесных пород ниже значений, установленных для отнесения земель к землям, занятым лесными насаждениями, в соответствии с </w:t>
      </w:r>
      <w:hyperlink r:id="rId293" w:history="1">
        <w:r w:rsidRPr="004D2D05">
          <w:rPr>
            <w:rFonts w:ascii="Times New Roman" w:hAnsi="Times New Roman"/>
            <w:sz w:val="24"/>
            <w:szCs w:val="24"/>
          </w:rPr>
          <w:t>Правилами</w:t>
        </w:r>
      </w:hyperlink>
      <w:r w:rsidRPr="004D2D05">
        <w:rPr>
          <w:rFonts w:ascii="Times New Roman" w:hAnsi="Times New Roman"/>
          <w:sz w:val="24"/>
          <w:szCs w:val="24"/>
        </w:rPr>
        <w:t xml:space="preserve"> лесовосстановления, утвержденными приказом Минприроды России от 29.06.2016 №</w:t>
      </w:r>
      <w:r w:rsidR="00652DC8">
        <w:rPr>
          <w:rFonts w:ascii="Times New Roman" w:hAnsi="Times New Roman"/>
          <w:sz w:val="24"/>
          <w:szCs w:val="24"/>
        </w:rPr>
        <w:t> </w:t>
      </w:r>
      <w:r w:rsidRPr="004D2D05">
        <w:rPr>
          <w:rFonts w:ascii="Times New Roman" w:hAnsi="Times New Roman"/>
          <w:sz w:val="24"/>
          <w:szCs w:val="24"/>
        </w:rPr>
        <w:t>375.</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Семенники, выполнившие свою функцию, единичные деревья, оставшиеся на лесосеке от вырубленного древостоя (далее - единичные деревья), если сохранение их нежелательно, должны вырубаться при первых приемах рубок, проводимых в целях ухода за лесными насаждениями. Запас древесины этих деревьев при определении интенсивности рубок, проводимых в целях ухода за лесными насаждениями, в молодняках учитываться не должен.</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Уход за молодняками (рубки осветления и рубки прочистки) может осуществляться как методом равномерной рубки деревьев по всей площади, так и неравномерной (группами, коридорами, куртинами) рубки деревьев.</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При неравномерном групповом или куртинном размещении деревьев целевых древесных пород по площади лесного участка должен применяться неравномерный групповой метод проведения рубок или куртинный метод проведения рубок лесных насаждений, проводимых в целях ухода за лесными насаждениями.</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 смешанных молодняках при выращивании смешанных насаждений необходимо обеспечивать (в том числе рубками) размещение деревьев каждой древесной породы чистыми группами и с примесью деревьев других пород, не превышающих по высоте целевые (полосами или куртинами, состоящими из деревьев одной древесной породы).</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 молодняках (при рубках осветления и рубках прочистки) определяющими признаками целесообразности осуществления рубок, проводимых в целях ухода за лесными насаждениями, являются: состав древостоя, сомкнутость его полога (крон), густота, определяемая количеством деревьев на единицу площади, соотношение высот целевых и второстепенных древесных пород.</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 xml:space="preserve">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 смешанных молодняках для освобождения деревьев целевых древесных пород от отрицательного влияния деревьев второстепенных древесных пород, рубки, проводимые в целях ухода за лесными насаждениями, назначаются независимо от сомкнутости полога лесных насаждений.</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Рубки осветления и рубки прочистки должны проводиться при отсутствии глубокого снежного покрова.</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Для проведения мероприятий по уходу за лесами, не предусматривающих рубки лесных насаждений, а также рубки осветления и рубки прочистки осуществляется отвод участка, включающий следующие этапы:</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а) обозначение визиров, за исключением сторон, отграниченных видимыми квартальными просеками, граничными линиями, таксационными визирами, не покрытыми лесной растительностью землями и лесными культурами, или обозначение границы участка иным способом без рубки деревьев - делается отметка (краска, яркая лента, затеска) на деревьях, расположенных по периметру обозначаемого участка;</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б) установка столба на углу участка, к которому произведена инструментальная привязка к квартальным просекам, таксационным визирам или другим постоянным ориентирам;</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 промер граничных линий, измерение углов между ними и углов наклона, а также инструментальная привязка к квартальным просекам, таксационным визирам или другим постоянным ориентирам.</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При рубках осветления и рубках прочистки должны закладываться одна или несколько пробных площадей квадратной или ленточной формы в характерных местах участков проведения ухода, служащих эталоном для проведения ухода на всем участке. Величина пробных площадей должна составлять от 3 до 5% площади участка проведения ухода в зависимости от однородности насаждения, но не менее 0,2 га каждая. Древесина, вырубленная на пробных площадях, должна учитываться в складочных мерах и переводиться в плотные меры на всю площадь участка.</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 лесных насаждениях искусственного происхождения при уходе в молодняках в качестве технологических коридоров могут использоваться междурядья лесных культур (при достаточной их ширине и отсутствии в них ценных растений, подлежащих сохранению). При ширине междурядий лесных культур менее 3 м и необходимости сохранения в междурядьях деревьев и других ценных растений пасечные волоки (технологические коридоры) должны закладываться поперек рядов лесных культур.</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Не допускается повреждение деревьев более чем 2% от количества деревьев, оставляемых на выращивание, при проведении рубок осветления и рубок прочистки.</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F13E60" w:rsidRPr="004D2D05" w:rsidRDefault="00F13E60" w:rsidP="00F13E60">
      <w:pPr>
        <w:autoSpaceDE w:val="0"/>
        <w:autoSpaceDN w:val="0"/>
        <w:adjustRightInd w:val="0"/>
        <w:spacing w:after="0" w:line="240" w:lineRule="auto"/>
        <w:ind w:firstLine="540"/>
        <w:jc w:val="both"/>
        <w:rPr>
          <w:rFonts w:ascii="Times New Roman" w:hAnsi="Times New Roman"/>
          <w:sz w:val="24"/>
          <w:szCs w:val="24"/>
        </w:rPr>
      </w:pPr>
      <w:r w:rsidRPr="004D2D05">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F13E60" w:rsidRPr="004D2D05" w:rsidRDefault="00735441" w:rsidP="00F13E60">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В таблице 16</w:t>
      </w:r>
      <w:r w:rsidR="00F13E60" w:rsidRPr="004D2D05">
        <w:rPr>
          <w:rFonts w:ascii="Times New Roman" w:hAnsi="Times New Roman" w:cs="Times New Roman"/>
          <w:sz w:val="24"/>
          <w:szCs w:val="24"/>
        </w:rPr>
        <w:t xml:space="preserve"> приведены нормативы (объемы) ухода за лесами по лесоводственным требованиям (не связанным с заготовкой древесины).</w:t>
      </w:r>
    </w:p>
    <w:p w:rsidR="00652DC8" w:rsidRDefault="00652DC8" w:rsidP="00F13E60">
      <w:pPr>
        <w:pStyle w:val="ConsPlusNormal"/>
        <w:jc w:val="right"/>
        <w:rPr>
          <w:rFonts w:ascii="Times New Roman" w:hAnsi="Times New Roman" w:cs="Times New Roman"/>
          <w:sz w:val="24"/>
          <w:szCs w:val="24"/>
        </w:rPr>
      </w:pPr>
    </w:p>
    <w:p w:rsidR="00F13E60" w:rsidRPr="004D2D05" w:rsidRDefault="00652DC8" w:rsidP="00F13E60">
      <w:pPr>
        <w:pStyle w:val="ConsPlusNormal"/>
        <w:jc w:val="right"/>
        <w:rPr>
          <w:rFonts w:ascii="Times New Roman" w:hAnsi="Times New Roman" w:cs="Times New Roman"/>
          <w:sz w:val="24"/>
          <w:szCs w:val="24"/>
        </w:rPr>
      </w:pPr>
      <w:r>
        <w:rPr>
          <w:rFonts w:ascii="Times New Roman" w:hAnsi="Times New Roman" w:cs="Times New Roman"/>
          <w:sz w:val="24"/>
          <w:szCs w:val="24"/>
        </w:rPr>
        <w:br w:type="page"/>
      </w:r>
      <w:r w:rsidR="00735441">
        <w:rPr>
          <w:rFonts w:ascii="Times New Roman" w:hAnsi="Times New Roman" w:cs="Times New Roman"/>
          <w:sz w:val="24"/>
          <w:szCs w:val="24"/>
        </w:rPr>
        <w:t>Таблица 16</w:t>
      </w:r>
    </w:p>
    <w:p w:rsidR="00F13E60" w:rsidRPr="004D2D05" w:rsidRDefault="00F13E60" w:rsidP="00F13E60">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Нормативы и параметры ухода за молодняками и иных</w:t>
      </w:r>
    </w:p>
    <w:p w:rsidR="00F13E60" w:rsidRPr="004D2D05" w:rsidRDefault="00F13E60" w:rsidP="00F13E60">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мероприятий по уходу за лесом, не связанных с рубками ухода</w:t>
      </w:r>
    </w:p>
    <w:tbl>
      <w:tblPr>
        <w:tblW w:w="10434" w:type="dxa"/>
        <w:jc w:val="center"/>
        <w:tblLayout w:type="fixed"/>
        <w:tblCellMar>
          <w:top w:w="102" w:type="dxa"/>
          <w:left w:w="62" w:type="dxa"/>
          <w:bottom w:w="102" w:type="dxa"/>
          <w:right w:w="62" w:type="dxa"/>
        </w:tblCellMar>
        <w:tblLook w:val="0000" w:firstRow="0" w:lastRow="0" w:firstColumn="0" w:lastColumn="0" w:noHBand="0" w:noVBand="0"/>
      </w:tblPr>
      <w:tblGrid>
        <w:gridCol w:w="1985"/>
        <w:gridCol w:w="1701"/>
        <w:gridCol w:w="1134"/>
        <w:gridCol w:w="850"/>
        <w:gridCol w:w="851"/>
        <w:gridCol w:w="964"/>
        <w:gridCol w:w="709"/>
        <w:gridCol w:w="709"/>
        <w:gridCol w:w="794"/>
        <w:gridCol w:w="737"/>
      </w:tblGrid>
      <w:tr w:rsidR="00F13E60" w:rsidRPr="004D2D05" w:rsidTr="00652DC8">
        <w:trPr>
          <w:tblHeader/>
          <w:jc w:val="center"/>
        </w:trPr>
        <w:tc>
          <w:tcPr>
            <w:tcW w:w="1985"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Наименование видов ухода за лесами</w:t>
            </w:r>
          </w:p>
        </w:tc>
        <w:tc>
          <w:tcPr>
            <w:tcW w:w="170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Наименование участкового лесничества</w:t>
            </w:r>
          </w:p>
        </w:tc>
        <w:tc>
          <w:tcPr>
            <w:tcW w:w="1134"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Хозяйство (хвойное, твердолиственное, мягколиственное)</w:t>
            </w:r>
          </w:p>
        </w:tc>
        <w:tc>
          <w:tcPr>
            <w:tcW w:w="850"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Древесная порода</w:t>
            </w:r>
          </w:p>
        </w:tc>
        <w:tc>
          <w:tcPr>
            <w:tcW w:w="851"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Площадь, га</w:t>
            </w:r>
          </w:p>
        </w:tc>
        <w:tc>
          <w:tcPr>
            <w:tcW w:w="964"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Вырубаемый запас, куб./м</w:t>
            </w:r>
          </w:p>
        </w:tc>
        <w:tc>
          <w:tcPr>
            <w:tcW w:w="709"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Срок повторяемости, лет</w:t>
            </w:r>
          </w:p>
        </w:tc>
        <w:tc>
          <w:tcPr>
            <w:tcW w:w="2240" w:type="dxa"/>
            <w:gridSpan w:val="3"/>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Ежегодный размер</w:t>
            </w:r>
          </w:p>
        </w:tc>
      </w:tr>
      <w:tr w:rsidR="00F13E60" w:rsidRPr="004D2D05" w:rsidTr="00652DC8">
        <w:trPr>
          <w:tblHeader/>
          <w:jc w:val="center"/>
        </w:trPr>
        <w:tc>
          <w:tcPr>
            <w:tcW w:w="1985" w:type="dxa"/>
            <w:vMerge/>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1701" w:type="dxa"/>
            <w:vMerge/>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964" w:type="dxa"/>
            <w:vMerge/>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vMerge w:val="restart"/>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Площадь, га</w:t>
            </w:r>
          </w:p>
        </w:tc>
        <w:tc>
          <w:tcPr>
            <w:tcW w:w="1531" w:type="dxa"/>
            <w:gridSpan w:val="2"/>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Вырубаемый запас, куб./м</w:t>
            </w:r>
          </w:p>
        </w:tc>
      </w:tr>
      <w:tr w:rsidR="00F13E60" w:rsidRPr="004D2D05" w:rsidTr="00652DC8">
        <w:trPr>
          <w:tblHeader/>
          <w:jc w:val="center"/>
        </w:trPr>
        <w:tc>
          <w:tcPr>
            <w:tcW w:w="1985" w:type="dxa"/>
            <w:vMerge/>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1701" w:type="dxa"/>
            <w:vMerge/>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964" w:type="dxa"/>
            <w:vMerge/>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общий</w:t>
            </w:r>
          </w:p>
        </w:tc>
        <w:tc>
          <w:tcPr>
            <w:tcW w:w="737"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с 1 га</w:t>
            </w:r>
          </w:p>
        </w:tc>
      </w:tr>
      <w:tr w:rsidR="00F13E60" w:rsidRPr="004D2D05" w:rsidTr="00652DC8">
        <w:trPr>
          <w:tblHeader/>
          <w:jc w:val="center"/>
        </w:trPr>
        <w:tc>
          <w:tcPr>
            <w:tcW w:w="1985"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w:t>
            </w:r>
          </w:p>
        </w:tc>
        <w:tc>
          <w:tcPr>
            <w:tcW w:w="170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2</w:t>
            </w:r>
          </w:p>
        </w:tc>
        <w:tc>
          <w:tcPr>
            <w:tcW w:w="113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3</w:t>
            </w: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4</w:t>
            </w: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5</w:t>
            </w:r>
          </w:p>
        </w:tc>
        <w:tc>
          <w:tcPr>
            <w:tcW w:w="96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6</w:t>
            </w: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8</w:t>
            </w:r>
          </w:p>
        </w:tc>
        <w:tc>
          <w:tcPr>
            <w:tcW w:w="79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9</w:t>
            </w:r>
          </w:p>
        </w:tc>
        <w:tc>
          <w:tcPr>
            <w:tcW w:w="737"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10</w:t>
            </w:r>
          </w:p>
        </w:tc>
      </w:tr>
      <w:tr w:rsidR="00F13E60" w:rsidRPr="004D2D05" w:rsidTr="008655FB">
        <w:trPr>
          <w:jc w:val="center"/>
        </w:trPr>
        <w:tc>
          <w:tcPr>
            <w:tcW w:w="1985"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Проведение рубок ухода за лесами,</w:t>
            </w:r>
          </w:p>
        </w:tc>
        <w:tc>
          <w:tcPr>
            <w:tcW w:w="170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outlineLvl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r>
      <w:tr w:rsidR="00F13E60" w:rsidRPr="004D2D05" w:rsidTr="008655FB">
        <w:trPr>
          <w:jc w:val="center"/>
        </w:trPr>
        <w:tc>
          <w:tcPr>
            <w:tcW w:w="1985"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в том числе:</w:t>
            </w:r>
          </w:p>
        </w:tc>
        <w:tc>
          <w:tcPr>
            <w:tcW w:w="170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r>
      <w:tr w:rsidR="00F13E60" w:rsidRPr="004D2D05" w:rsidTr="008655FB">
        <w:trPr>
          <w:trHeight w:val="1055"/>
          <w:jc w:val="center"/>
        </w:trPr>
        <w:tc>
          <w:tcPr>
            <w:tcW w:w="1985" w:type="dxa"/>
            <w:vMerge w:val="restart"/>
            <w:tcBorders>
              <w:top w:val="single" w:sz="4" w:space="0" w:color="auto"/>
              <w:left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осветления</w:t>
            </w:r>
          </w:p>
        </w:tc>
        <w:tc>
          <w:tcPr>
            <w:tcW w:w="1701" w:type="dxa"/>
            <w:vMerge w:val="restart"/>
            <w:tcBorders>
              <w:top w:val="single" w:sz="4" w:space="0" w:color="auto"/>
              <w:left w:val="single" w:sz="4" w:space="0" w:color="auto"/>
              <w:right w:val="single" w:sz="4" w:space="0" w:color="auto"/>
            </w:tcBorders>
          </w:tcPr>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Великорецкое</w:t>
            </w:r>
          </w:p>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Ново-Поломское</w:t>
            </w:r>
          </w:p>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Юрьянское</w:t>
            </w:r>
          </w:p>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Юрьянское сельское</w:t>
            </w:r>
          </w:p>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Пышакское сельское</w:t>
            </w:r>
          </w:p>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Гороховское</w:t>
            </w:r>
          </w:p>
          <w:p w:rsidR="00F13E60" w:rsidRPr="004D2D05" w:rsidRDefault="00F13E60" w:rsidP="002125D0">
            <w:pPr>
              <w:spacing w:after="0" w:line="240" w:lineRule="auto"/>
              <w:rPr>
                <w:rFonts w:ascii="Times New Roman" w:hAnsi="Times New Roman"/>
                <w:sz w:val="20"/>
                <w:szCs w:val="20"/>
              </w:rPr>
            </w:pPr>
            <w:r w:rsidRPr="004D2D05">
              <w:rPr>
                <w:rFonts w:ascii="Times New Roman" w:hAnsi="Times New Roman"/>
                <w:sz w:val="20"/>
                <w:szCs w:val="20"/>
              </w:rPr>
              <w:t>сельское</w:t>
            </w:r>
          </w:p>
        </w:tc>
        <w:tc>
          <w:tcPr>
            <w:tcW w:w="1134" w:type="dxa"/>
            <w:vMerge w:val="restart"/>
            <w:tcBorders>
              <w:top w:val="single" w:sz="4" w:space="0" w:color="auto"/>
              <w:left w:val="single" w:sz="4" w:space="0" w:color="auto"/>
              <w:right w:val="single" w:sz="4" w:space="0" w:color="auto"/>
            </w:tcBorders>
            <w:vAlign w:val="center"/>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сосна</w:t>
            </w:r>
          </w:p>
        </w:tc>
        <w:tc>
          <w:tcPr>
            <w:tcW w:w="851"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7,7</w:t>
            </w:r>
          </w:p>
        </w:tc>
        <w:tc>
          <w:tcPr>
            <w:tcW w:w="96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83,2</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1,5</w:t>
            </w:r>
          </w:p>
        </w:tc>
        <w:tc>
          <w:tcPr>
            <w:tcW w:w="79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16,6</w:t>
            </w:r>
          </w:p>
        </w:tc>
        <w:tc>
          <w:tcPr>
            <w:tcW w:w="737"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11,1</w:t>
            </w:r>
          </w:p>
        </w:tc>
      </w:tr>
      <w:tr w:rsidR="00F13E60" w:rsidRPr="004D2D05" w:rsidTr="008655FB">
        <w:trPr>
          <w:trHeight w:val="329"/>
          <w:jc w:val="center"/>
        </w:trPr>
        <w:tc>
          <w:tcPr>
            <w:tcW w:w="1985" w:type="dxa"/>
            <w:vMerge/>
            <w:tcBorders>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1701" w:type="dxa"/>
            <w:vMerge/>
            <w:tcBorders>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ель</w:t>
            </w:r>
          </w:p>
        </w:tc>
        <w:tc>
          <w:tcPr>
            <w:tcW w:w="851"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835,6</w:t>
            </w:r>
          </w:p>
        </w:tc>
        <w:tc>
          <w:tcPr>
            <w:tcW w:w="96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3211,6</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167,2</w:t>
            </w:r>
          </w:p>
        </w:tc>
        <w:tc>
          <w:tcPr>
            <w:tcW w:w="79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642,4</w:t>
            </w:r>
          </w:p>
        </w:tc>
        <w:tc>
          <w:tcPr>
            <w:tcW w:w="737"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3,8</w:t>
            </w:r>
          </w:p>
        </w:tc>
      </w:tr>
      <w:tr w:rsidR="00F13E60" w:rsidRPr="004D2D05" w:rsidTr="008655FB">
        <w:trPr>
          <w:jc w:val="center"/>
        </w:trPr>
        <w:tc>
          <w:tcPr>
            <w:tcW w:w="5670" w:type="dxa"/>
            <w:gridSpan w:val="4"/>
            <w:tcBorders>
              <w:left w:val="single" w:sz="4" w:space="0" w:color="auto"/>
              <w:bottom w:val="single" w:sz="4" w:space="0" w:color="auto"/>
              <w:right w:val="single" w:sz="4" w:space="0" w:color="auto"/>
            </w:tcBorders>
            <w:vAlign w:val="center"/>
          </w:tcPr>
          <w:p w:rsidR="00F13E60" w:rsidRPr="004D2D05" w:rsidRDefault="00F13E60" w:rsidP="002125D0">
            <w:pPr>
              <w:autoSpaceDE w:val="0"/>
              <w:autoSpaceDN w:val="0"/>
              <w:adjustRightInd w:val="0"/>
              <w:spacing w:after="0" w:line="240" w:lineRule="auto"/>
              <w:jc w:val="center"/>
              <w:rPr>
                <w:rFonts w:ascii="Times New Roman" w:hAnsi="Times New Roman"/>
                <w:b/>
                <w:sz w:val="20"/>
                <w:szCs w:val="20"/>
              </w:rPr>
            </w:pPr>
            <w:r w:rsidRPr="004D2D05">
              <w:rPr>
                <w:rFonts w:ascii="Times New Roman" w:hAnsi="Times New Roman"/>
                <w:b/>
                <w:sz w:val="20"/>
                <w:szCs w:val="20"/>
              </w:rPr>
              <w:t>Итого хвойные осветления:</w:t>
            </w:r>
          </w:p>
        </w:tc>
        <w:tc>
          <w:tcPr>
            <w:tcW w:w="851"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843,3</w:t>
            </w:r>
          </w:p>
        </w:tc>
        <w:tc>
          <w:tcPr>
            <w:tcW w:w="96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3294,8</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168,7</w:t>
            </w:r>
          </w:p>
        </w:tc>
        <w:tc>
          <w:tcPr>
            <w:tcW w:w="79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659</w:t>
            </w:r>
          </w:p>
        </w:tc>
        <w:tc>
          <w:tcPr>
            <w:tcW w:w="737"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p>
        </w:tc>
      </w:tr>
      <w:tr w:rsidR="00F13E60" w:rsidRPr="004D2D05" w:rsidTr="008655FB">
        <w:trPr>
          <w:trHeight w:val="1299"/>
          <w:jc w:val="center"/>
        </w:trPr>
        <w:tc>
          <w:tcPr>
            <w:tcW w:w="1985" w:type="dxa"/>
            <w:vMerge w:val="restart"/>
            <w:tcBorders>
              <w:top w:val="single" w:sz="4" w:space="0" w:color="auto"/>
              <w:left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осветления</w:t>
            </w:r>
          </w:p>
        </w:tc>
        <w:tc>
          <w:tcPr>
            <w:tcW w:w="1701" w:type="dxa"/>
            <w:vMerge w:val="restart"/>
            <w:tcBorders>
              <w:top w:val="single" w:sz="4" w:space="0" w:color="auto"/>
              <w:left w:val="single" w:sz="4" w:space="0" w:color="auto"/>
              <w:right w:val="single" w:sz="4" w:space="0" w:color="auto"/>
            </w:tcBorders>
          </w:tcPr>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Великорецкое</w:t>
            </w:r>
          </w:p>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Ново-Поломское</w:t>
            </w:r>
          </w:p>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Юрьянское</w:t>
            </w:r>
          </w:p>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Юрьянское сельское</w:t>
            </w:r>
          </w:p>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Пышакское сельское</w:t>
            </w:r>
          </w:p>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Гороховское</w:t>
            </w:r>
          </w:p>
          <w:p w:rsidR="00F13E60" w:rsidRPr="004D2D05" w:rsidRDefault="00F13E60" w:rsidP="002125D0">
            <w:pPr>
              <w:spacing w:after="0" w:line="240" w:lineRule="auto"/>
              <w:rPr>
                <w:rFonts w:ascii="Times New Roman" w:hAnsi="Times New Roman"/>
                <w:sz w:val="20"/>
                <w:szCs w:val="20"/>
              </w:rPr>
            </w:pPr>
            <w:r w:rsidRPr="004D2D05">
              <w:rPr>
                <w:rFonts w:ascii="Times New Roman" w:hAnsi="Times New Roman"/>
                <w:sz w:val="20"/>
                <w:szCs w:val="20"/>
              </w:rPr>
              <w:t>сельское</w:t>
            </w:r>
          </w:p>
        </w:tc>
        <w:tc>
          <w:tcPr>
            <w:tcW w:w="1134" w:type="dxa"/>
            <w:vMerge w:val="restart"/>
            <w:tcBorders>
              <w:top w:val="single" w:sz="4" w:space="0" w:color="auto"/>
              <w:left w:val="single" w:sz="4" w:space="0" w:color="auto"/>
              <w:right w:val="single" w:sz="4" w:space="0" w:color="auto"/>
            </w:tcBorders>
            <w:vAlign w:val="center"/>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Береза</w:t>
            </w:r>
          </w:p>
        </w:tc>
        <w:tc>
          <w:tcPr>
            <w:tcW w:w="851"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36,6</w:t>
            </w:r>
          </w:p>
        </w:tc>
        <w:tc>
          <w:tcPr>
            <w:tcW w:w="96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275,7</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7,3</w:t>
            </w:r>
          </w:p>
        </w:tc>
        <w:tc>
          <w:tcPr>
            <w:tcW w:w="79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55,1</w:t>
            </w:r>
          </w:p>
        </w:tc>
        <w:tc>
          <w:tcPr>
            <w:tcW w:w="737"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7,5</w:t>
            </w:r>
          </w:p>
        </w:tc>
      </w:tr>
      <w:tr w:rsidR="00F13E60" w:rsidRPr="004D2D05" w:rsidTr="008655FB">
        <w:trPr>
          <w:jc w:val="center"/>
        </w:trPr>
        <w:tc>
          <w:tcPr>
            <w:tcW w:w="1985" w:type="dxa"/>
            <w:vMerge/>
            <w:tcBorders>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1701" w:type="dxa"/>
            <w:vMerge/>
            <w:tcBorders>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Осина</w:t>
            </w:r>
          </w:p>
        </w:tc>
        <w:tc>
          <w:tcPr>
            <w:tcW w:w="851"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6,8</w:t>
            </w:r>
          </w:p>
        </w:tc>
        <w:tc>
          <w:tcPr>
            <w:tcW w:w="96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54,4</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1,4</w:t>
            </w:r>
          </w:p>
        </w:tc>
        <w:tc>
          <w:tcPr>
            <w:tcW w:w="79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10,9</w:t>
            </w:r>
          </w:p>
        </w:tc>
        <w:tc>
          <w:tcPr>
            <w:tcW w:w="737"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7,8</w:t>
            </w:r>
          </w:p>
        </w:tc>
      </w:tr>
      <w:tr w:rsidR="00F13E60" w:rsidRPr="004D2D05" w:rsidTr="008655FB">
        <w:trPr>
          <w:jc w:val="center"/>
        </w:trPr>
        <w:tc>
          <w:tcPr>
            <w:tcW w:w="5670" w:type="dxa"/>
            <w:gridSpan w:val="4"/>
            <w:tcBorders>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 xml:space="preserve">Итого мягколиственные </w:t>
            </w:r>
            <w:r w:rsidRPr="004D2D05">
              <w:rPr>
                <w:rFonts w:ascii="Times New Roman" w:hAnsi="Times New Roman"/>
                <w:b/>
                <w:sz w:val="20"/>
                <w:szCs w:val="20"/>
              </w:rPr>
              <w:t>осветления</w:t>
            </w:r>
            <w:r w:rsidRPr="004D2D05">
              <w:rPr>
                <w:rFonts w:ascii="Times New Roman" w:hAnsi="Times New Roman"/>
                <w:b/>
                <w:color w:val="000000"/>
                <w:sz w:val="20"/>
                <w:szCs w:val="20"/>
              </w:rPr>
              <w:t>:</w:t>
            </w:r>
          </w:p>
        </w:tc>
        <w:tc>
          <w:tcPr>
            <w:tcW w:w="851"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43,4</w:t>
            </w:r>
          </w:p>
        </w:tc>
        <w:tc>
          <w:tcPr>
            <w:tcW w:w="96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330,1</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8,7</w:t>
            </w:r>
          </w:p>
        </w:tc>
        <w:tc>
          <w:tcPr>
            <w:tcW w:w="79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66</w:t>
            </w:r>
          </w:p>
        </w:tc>
        <w:tc>
          <w:tcPr>
            <w:tcW w:w="737"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p>
        </w:tc>
      </w:tr>
      <w:tr w:rsidR="00F13E60" w:rsidRPr="004D2D05" w:rsidTr="008655FB">
        <w:trPr>
          <w:trHeight w:val="1331"/>
          <w:jc w:val="center"/>
        </w:trPr>
        <w:tc>
          <w:tcPr>
            <w:tcW w:w="1985" w:type="dxa"/>
            <w:vMerge w:val="restart"/>
            <w:tcBorders>
              <w:left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прочистки</w:t>
            </w:r>
          </w:p>
        </w:tc>
        <w:tc>
          <w:tcPr>
            <w:tcW w:w="1701" w:type="dxa"/>
            <w:vMerge w:val="restart"/>
            <w:tcBorders>
              <w:left w:val="single" w:sz="4" w:space="0" w:color="auto"/>
              <w:right w:val="single" w:sz="4" w:space="0" w:color="auto"/>
            </w:tcBorders>
          </w:tcPr>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Великорецкое</w:t>
            </w:r>
          </w:p>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Ново-Поломское</w:t>
            </w:r>
          </w:p>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Юрьянское</w:t>
            </w:r>
          </w:p>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Юрьянское сельское</w:t>
            </w:r>
          </w:p>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Пышакское сельское</w:t>
            </w:r>
          </w:p>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Гороховское</w:t>
            </w:r>
          </w:p>
          <w:p w:rsidR="00F13E60" w:rsidRPr="004D2D05" w:rsidRDefault="00F13E60" w:rsidP="002125D0">
            <w:pPr>
              <w:spacing w:after="0" w:line="240" w:lineRule="auto"/>
              <w:rPr>
                <w:rFonts w:ascii="Times New Roman" w:hAnsi="Times New Roman"/>
                <w:sz w:val="20"/>
                <w:szCs w:val="20"/>
              </w:rPr>
            </w:pPr>
            <w:r w:rsidRPr="004D2D05">
              <w:rPr>
                <w:rFonts w:ascii="Times New Roman" w:hAnsi="Times New Roman"/>
                <w:sz w:val="20"/>
                <w:szCs w:val="20"/>
              </w:rPr>
              <w:t>сельское</w:t>
            </w:r>
          </w:p>
        </w:tc>
        <w:tc>
          <w:tcPr>
            <w:tcW w:w="1134" w:type="dxa"/>
            <w:vMerge w:val="restart"/>
            <w:tcBorders>
              <w:left w:val="single" w:sz="4" w:space="0" w:color="auto"/>
              <w:right w:val="single" w:sz="4" w:space="0" w:color="auto"/>
            </w:tcBorders>
            <w:vAlign w:val="center"/>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сосна</w:t>
            </w:r>
          </w:p>
        </w:tc>
        <w:tc>
          <w:tcPr>
            <w:tcW w:w="851"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49,4</w:t>
            </w:r>
          </w:p>
        </w:tc>
        <w:tc>
          <w:tcPr>
            <w:tcW w:w="96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596</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4,9</w:t>
            </w:r>
          </w:p>
        </w:tc>
        <w:tc>
          <w:tcPr>
            <w:tcW w:w="79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59,6</w:t>
            </w:r>
          </w:p>
        </w:tc>
        <w:tc>
          <w:tcPr>
            <w:tcW w:w="737"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12,2</w:t>
            </w:r>
          </w:p>
        </w:tc>
      </w:tr>
      <w:tr w:rsidR="00F13E60" w:rsidRPr="004D2D05" w:rsidTr="008655FB">
        <w:trPr>
          <w:jc w:val="center"/>
        </w:trPr>
        <w:tc>
          <w:tcPr>
            <w:tcW w:w="1985" w:type="dxa"/>
            <w:vMerge/>
            <w:tcBorders>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1701" w:type="dxa"/>
            <w:vMerge/>
            <w:tcBorders>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ель</w:t>
            </w:r>
          </w:p>
        </w:tc>
        <w:tc>
          <w:tcPr>
            <w:tcW w:w="851"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636,9</w:t>
            </w:r>
          </w:p>
        </w:tc>
        <w:tc>
          <w:tcPr>
            <w:tcW w:w="96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6370,9</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63,7</w:t>
            </w:r>
          </w:p>
        </w:tc>
        <w:tc>
          <w:tcPr>
            <w:tcW w:w="79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637</w:t>
            </w:r>
          </w:p>
        </w:tc>
        <w:tc>
          <w:tcPr>
            <w:tcW w:w="737"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10,0</w:t>
            </w:r>
          </w:p>
        </w:tc>
      </w:tr>
      <w:tr w:rsidR="00F13E60" w:rsidRPr="004D2D05" w:rsidTr="008655FB">
        <w:trPr>
          <w:jc w:val="center"/>
        </w:trPr>
        <w:tc>
          <w:tcPr>
            <w:tcW w:w="5670" w:type="dxa"/>
            <w:gridSpan w:val="4"/>
            <w:tcBorders>
              <w:left w:val="single" w:sz="4" w:space="0" w:color="auto"/>
              <w:bottom w:val="single" w:sz="4" w:space="0" w:color="auto"/>
              <w:right w:val="single" w:sz="4" w:space="0" w:color="auto"/>
            </w:tcBorders>
            <w:vAlign w:val="center"/>
          </w:tcPr>
          <w:p w:rsidR="00F13E60" w:rsidRPr="004D2D05" w:rsidRDefault="00F13E60" w:rsidP="002125D0">
            <w:pPr>
              <w:autoSpaceDE w:val="0"/>
              <w:autoSpaceDN w:val="0"/>
              <w:adjustRightInd w:val="0"/>
              <w:spacing w:after="0" w:line="240" w:lineRule="auto"/>
              <w:jc w:val="center"/>
              <w:rPr>
                <w:rFonts w:ascii="Times New Roman" w:hAnsi="Times New Roman"/>
                <w:b/>
                <w:sz w:val="20"/>
                <w:szCs w:val="20"/>
              </w:rPr>
            </w:pPr>
            <w:r w:rsidRPr="004D2D05">
              <w:rPr>
                <w:rFonts w:ascii="Times New Roman" w:hAnsi="Times New Roman"/>
                <w:b/>
                <w:sz w:val="20"/>
                <w:szCs w:val="20"/>
              </w:rPr>
              <w:t>Итого хвойные:</w:t>
            </w:r>
          </w:p>
        </w:tc>
        <w:tc>
          <w:tcPr>
            <w:tcW w:w="851"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686,3</w:t>
            </w:r>
          </w:p>
        </w:tc>
        <w:tc>
          <w:tcPr>
            <w:tcW w:w="96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6966,9</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68,6</w:t>
            </w:r>
          </w:p>
        </w:tc>
        <w:tc>
          <w:tcPr>
            <w:tcW w:w="79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696,6</w:t>
            </w:r>
          </w:p>
        </w:tc>
        <w:tc>
          <w:tcPr>
            <w:tcW w:w="737"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p>
        </w:tc>
      </w:tr>
      <w:tr w:rsidR="00F13E60" w:rsidRPr="004D2D05" w:rsidTr="008655FB">
        <w:trPr>
          <w:trHeight w:val="1223"/>
          <w:jc w:val="center"/>
        </w:trPr>
        <w:tc>
          <w:tcPr>
            <w:tcW w:w="1985" w:type="dxa"/>
            <w:vMerge w:val="restart"/>
            <w:tcBorders>
              <w:left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прочистки</w:t>
            </w:r>
          </w:p>
        </w:tc>
        <w:tc>
          <w:tcPr>
            <w:tcW w:w="1701" w:type="dxa"/>
            <w:vMerge w:val="restart"/>
            <w:tcBorders>
              <w:left w:val="single" w:sz="4" w:space="0" w:color="auto"/>
              <w:right w:val="single" w:sz="4" w:space="0" w:color="auto"/>
            </w:tcBorders>
          </w:tcPr>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Великорецкое</w:t>
            </w:r>
          </w:p>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Ново-Поломское</w:t>
            </w:r>
          </w:p>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Юрьянское</w:t>
            </w:r>
          </w:p>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Юрьянское сельское</w:t>
            </w:r>
          </w:p>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Пышакское сельское</w:t>
            </w:r>
          </w:p>
          <w:p w:rsidR="00F13E60" w:rsidRPr="004D2D05" w:rsidRDefault="00F13E60" w:rsidP="002125D0">
            <w:pPr>
              <w:pStyle w:val="ConsPlusNormal"/>
              <w:rPr>
                <w:rFonts w:ascii="Times New Roman" w:hAnsi="Times New Roman" w:cs="Times New Roman"/>
              </w:rPr>
            </w:pPr>
            <w:r w:rsidRPr="004D2D05">
              <w:rPr>
                <w:rFonts w:ascii="Times New Roman" w:hAnsi="Times New Roman" w:cs="Times New Roman"/>
              </w:rPr>
              <w:t>Гороховское</w:t>
            </w:r>
          </w:p>
          <w:p w:rsidR="00F13E60" w:rsidRPr="004D2D05" w:rsidRDefault="00F13E60" w:rsidP="002125D0">
            <w:pPr>
              <w:spacing w:after="0" w:line="240" w:lineRule="auto"/>
              <w:rPr>
                <w:rFonts w:ascii="Times New Roman" w:hAnsi="Times New Roman"/>
                <w:sz w:val="20"/>
                <w:szCs w:val="20"/>
              </w:rPr>
            </w:pPr>
            <w:r w:rsidRPr="004D2D05">
              <w:rPr>
                <w:rFonts w:ascii="Times New Roman" w:hAnsi="Times New Roman"/>
                <w:sz w:val="20"/>
                <w:szCs w:val="20"/>
              </w:rPr>
              <w:t>сельское</w:t>
            </w:r>
          </w:p>
        </w:tc>
        <w:tc>
          <w:tcPr>
            <w:tcW w:w="1134" w:type="dxa"/>
            <w:vMerge w:val="restart"/>
            <w:tcBorders>
              <w:left w:val="single" w:sz="4" w:space="0" w:color="auto"/>
              <w:right w:val="single" w:sz="4" w:space="0" w:color="auto"/>
            </w:tcBorders>
            <w:vAlign w:val="center"/>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r w:rsidRPr="004D2D05">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Береза</w:t>
            </w:r>
          </w:p>
        </w:tc>
        <w:tc>
          <w:tcPr>
            <w:tcW w:w="851"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159,1</w:t>
            </w:r>
          </w:p>
        </w:tc>
        <w:tc>
          <w:tcPr>
            <w:tcW w:w="96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2026,5</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16</w:t>
            </w:r>
          </w:p>
        </w:tc>
        <w:tc>
          <w:tcPr>
            <w:tcW w:w="79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202,7</w:t>
            </w:r>
          </w:p>
        </w:tc>
        <w:tc>
          <w:tcPr>
            <w:tcW w:w="737"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12,7</w:t>
            </w:r>
          </w:p>
        </w:tc>
      </w:tr>
      <w:tr w:rsidR="00F13E60" w:rsidRPr="004D2D05" w:rsidTr="008655FB">
        <w:trPr>
          <w:jc w:val="center"/>
        </w:trPr>
        <w:tc>
          <w:tcPr>
            <w:tcW w:w="1985" w:type="dxa"/>
            <w:vMerge/>
            <w:tcBorders>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1701" w:type="dxa"/>
            <w:vMerge/>
            <w:tcBorders>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F13E60" w:rsidRPr="004D2D05" w:rsidRDefault="00F13E60" w:rsidP="002125D0">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Осина</w:t>
            </w:r>
          </w:p>
        </w:tc>
        <w:tc>
          <w:tcPr>
            <w:tcW w:w="851"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66,3</w:t>
            </w:r>
          </w:p>
        </w:tc>
        <w:tc>
          <w:tcPr>
            <w:tcW w:w="96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464,1</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6,6</w:t>
            </w:r>
          </w:p>
        </w:tc>
        <w:tc>
          <w:tcPr>
            <w:tcW w:w="79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46,4</w:t>
            </w:r>
          </w:p>
        </w:tc>
        <w:tc>
          <w:tcPr>
            <w:tcW w:w="737"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color w:val="000000"/>
                <w:sz w:val="20"/>
                <w:szCs w:val="20"/>
              </w:rPr>
            </w:pPr>
            <w:r w:rsidRPr="004D2D05">
              <w:rPr>
                <w:rFonts w:ascii="Times New Roman" w:hAnsi="Times New Roman"/>
                <w:color w:val="000000"/>
                <w:sz w:val="20"/>
                <w:szCs w:val="20"/>
              </w:rPr>
              <w:t>7,0</w:t>
            </w:r>
          </w:p>
        </w:tc>
      </w:tr>
      <w:tr w:rsidR="00F13E60" w:rsidRPr="004D2D05" w:rsidTr="008655FB">
        <w:trPr>
          <w:jc w:val="center"/>
        </w:trPr>
        <w:tc>
          <w:tcPr>
            <w:tcW w:w="5670" w:type="dxa"/>
            <w:gridSpan w:val="4"/>
            <w:tcBorders>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Итого мягколиственные:</w:t>
            </w:r>
          </w:p>
        </w:tc>
        <w:tc>
          <w:tcPr>
            <w:tcW w:w="851"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225,4</w:t>
            </w:r>
          </w:p>
        </w:tc>
        <w:tc>
          <w:tcPr>
            <w:tcW w:w="96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2490,6</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22,6</w:t>
            </w:r>
          </w:p>
        </w:tc>
        <w:tc>
          <w:tcPr>
            <w:tcW w:w="79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249,1</w:t>
            </w:r>
          </w:p>
        </w:tc>
        <w:tc>
          <w:tcPr>
            <w:tcW w:w="737"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p>
        </w:tc>
      </w:tr>
      <w:tr w:rsidR="00F13E60" w:rsidRPr="004D2D05" w:rsidTr="008655FB">
        <w:trPr>
          <w:jc w:val="center"/>
        </w:trPr>
        <w:tc>
          <w:tcPr>
            <w:tcW w:w="5670" w:type="dxa"/>
            <w:gridSpan w:val="4"/>
            <w:tcBorders>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Всего осветления:</w:t>
            </w:r>
          </w:p>
        </w:tc>
        <w:tc>
          <w:tcPr>
            <w:tcW w:w="851"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886,7</w:t>
            </w:r>
          </w:p>
        </w:tc>
        <w:tc>
          <w:tcPr>
            <w:tcW w:w="96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3624,9</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177,4</w:t>
            </w:r>
          </w:p>
        </w:tc>
        <w:tc>
          <w:tcPr>
            <w:tcW w:w="79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725</w:t>
            </w:r>
          </w:p>
        </w:tc>
        <w:tc>
          <w:tcPr>
            <w:tcW w:w="737"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p>
        </w:tc>
      </w:tr>
      <w:tr w:rsidR="00F13E60" w:rsidRPr="004D2D05" w:rsidTr="008655FB">
        <w:trPr>
          <w:jc w:val="center"/>
        </w:trPr>
        <w:tc>
          <w:tcPr>
            <w:tcW w:w="5670" w:type="dxa"/>
            <w:gridSpan w:val="4"/>
            <w:tcBorders>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Всего прочистки:</w:t>
            </w:r>
          </w:p>
        </w:tc>
        <w:tc>
          <w:tcPr>
            <w:tcW w:w="851"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911,7</w:t>
            </w:r>
          </w:p>
        </w:tc>
        <w:tc>
          <w:tcPr>
            <w:tcW w:w="96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9457,5</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91,2</w:t>
            </w:r>
          </w:p>
        </w:tc>
        <w:tc>
          <w:tcPr>
            <w:tcW w:w="79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945,7</w:t>
            </w:r>
          </w:p>
        </w:tc>
        <w:tc>
          <w:tcPr>
            <w:tcW w:w="737"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p>
        </w:tc>
      </w:tr>
      <w:tr w:rsidR="00F13E60" w:rsidRPr="004D2D05" w:rsidTr="008655FB">
        <w:trPr>
          <w:jc w:val="center"/>
        </w:trPr>
        <w:tc>
          <w:tcPr>
            <w:tcW w:w="5670" w:type="dxa"/>
            <w:gridSpan w:val="4"/>
            <w:tcBorders>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ВСЕГО РУБОК УХОДА В МОЛОДНЯКАХ</w:t>
            </w:r>
          </w:p>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ПО ЛЕСНИЧЕСТВУ:</w:t>
            </w:r>
          </w:p>
        </w:tc>
        <w:tc>
          <w:tcPr>
            <w:tcW w:w="851"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1798,4</w:t>
            </w:r>
          </w:p>
        </w:tc>
        <w:tc>
          <w:tcPr>
            <w:tcW w:w="96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13082,4</w:t>
            </w: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268,6</w:t>
            </w:r>
          </w:p>
        </w:tc>
        <w:tc>
          <w:tcPr>
            <w:tcW w:w="794"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r w:rsidRPr="004D2D05">
              <w:rPr>
                <w:rFonts w:ascii="Times New Roman" w:hAnsi="Times New Roman"/>
                <w:b/>
                <w:color w:val="000000"/>
                <w:sz w:val="20"/>
                <w:szCs w:val="20"/>
              </w:rPr>
              <w:t>1670,7</w:t>
            </w:r>
          </w:p>
        </w:tc>
        <w:tc>
          <w:tcPr>
            <w:tcW w:w="737" w:type="dxa"/>
            <w:tcBorders>
              <w:top w:val="single" w:sz="4" w:space="0" w:color="auto"/>
              <w:left w:val="single" w:sz="4" w:space="0" w:color="auto"/>
              <w:bottom w:val="single" w:sz="4" w:space="0" w:color="auto"/>
              <w:right w:val="single" w:sz="4" w:space="0" w:color="auto"/>
            </w:tcBorders>
            <w:vAlign w:val="center"/>
          </w:tcPr>
          <w:p w:rsidR="00F13E60" w:rsidRPr="004D2D05" w:rsidRDefault="00F13E60" w:rsidP="002125D0">
            <w:pPr>
              <w:spacing w:after="0" w:line="240" w:lineRule="auto"/>
              <w:jc w:val="center"/>
              <w:rPr>
                <w:rFonts w:ascii="Times New Roman" w:hAnsi="Times New Roman"/>
                <w:b/>
                <w:color w:val="000000"/>
                <w:sz w:val="20"/>
                <w:szCs w:val="20"/>
              </w:rPr>
            </w:pPr>
          </w:p>
        </w:tc>
      </w:tr>
      <w:tr w:rsidR="00F13E60" w:rsidRPr="004D2D05" w:rsidTr="008655FB">
        <w:trPr>
          <w:jc w:val="center"/>
        </w:trPr>
        <w:tc>
          <w:tcPr>
            <w:tcW w:w="1985"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Уход за лесами путем проведения агролесомелиоративных мероприятий</w:t>
            </w:r>
          </w:p>
        </w:tc>
        <w:tc>
          <w:tcPr>
            <w:tcW w:w="170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b/>
                <w:sz w:val="20"/>
                <w:szCs w:val="20"/>
              </w:rPr>
            </w:pPr>
          </w:p>
        </w:tc>
        <w:tc>
          <w:tcPr>
            <w:tcW w:w="96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b/>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b/>
                <w:sz w:val="20"/>
                <w:szCs w:val="20"/>
              </w:rPr>
            </w:pPr>
          </w:p>
        </w:tc>
        <w:tc>
          <w:tcPr>
            <w:tcW w:w="79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b/>
                <w:sz w:val="20"/>
                <w:szCs w:val="20"/>
              </w:rPr>
            </w:pPr>
          </w:p>
        </w:tc>
        <w:tc>
          <w:tcPr>
            <w:tcW w:w="737"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r>
      <w:tr w:rsidR="00F13E60" w:rsidRPr="004D2D05" w:rsidTr="008655FB">
        <w:trPr>
          <w:jc w:val="center"/>
        </w:trPr>
        <w:tc>
          <w:tcPr>
            <w:tcW w:w="1985"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Иные мероприятия по уходу за лесами, в том числе:</w:t>
            </w:r>
          </w:p>
        </w:tc>
        <w:tc>
          <w:tcPr>
            <w:tcW w:w="170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r>
      <w:tr w:rsidR="00F13E60" w:rsidRPr="004D2D05" w:rsidTr="008655FB">
        <w:trPr>
          <w:jc w:val="center"/>
        </w:trPr>
        <w:tc>
          <w:tcPr>
            <w:tcW w:w="1985"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реконструкция малоценных лесных насаждений</w:t>
            </w:r>
          </w:p>
        </w:tc>
        <w:tc>
          <w:tcPr>
            <w:tcW w:w="170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r>
      <w:tr w:rsidR="00F13E60" w:rsidRPr="004D2D05" w:rsidTr="008655FB">
        <w:trPr>
          <w:jc w:val="center"/>
        </w:trPr>
        <w:tc>
          <w:tcPr>
            <w:tcW w:w="1985"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уход за плодоношением древесных пород</w:t>
            </w:r>
          </w:p>
        </w:tc>
        <w:tc>
          <w:tcPr>
            <w:tcW w:w="170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r>
      <w:tr w:rsidR="00F13E60" w:rsidRPr="004D2D05" w:rsidTr="008655FB">
        <w:trPr>
          <w:jc w:val="center"/>
        </w:trPr>
        <w:tc>
          <w:tcPr>
            <w:tcW w:w="1985"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обрезка сучьев деревьев</w:t>
            </w:r>
          </w:p>
        </w:tc>
        <w:tc>
          <w:tcPr>
            <w:tcW w:w="170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r>
      <w:tr w:rsidR="00F13E60" w:rsidRPr="004D2D05" w:rsidTr="008655FB">
        <w:trPr>
          <w:jc w:val="center"/>
        </w:trPr>
        <w:tc>
          <w:tcPr>
            <w:tcW w:w="1985"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удобрение лесов</w:t>
            </w:r>
          </w:p>
        </w:tc>
        <w:tc>
          <w:tcPr>
            <w:tcW w:w="170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r>
      <w:tr w:rsidR="00F13E60" w:rsidRPr="004D2D05" w:rsidTr="008655FB">
        <w:trPr>
          <w:jc w:val="center"/>
        </w:trPr>
        <w:tc>
          <w:tcPr>
            <w:tcW w:w="1985"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уход за опушками</w:t>
            </w:r>
          </w:p>
        </w:tc>
        <w:tc>
          <w:tcPr>
            <w:tcW w:w="170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r>
      <w:tr w:rsidR="00F13E60" w:rsidRPr="004D2D05" w:rsidTr="008655FB">
        <w:trPr>
          <w:jc w:val="center"/>
        </w:trPr>
        <w:tc>
          <w:tcPr>
            <w:tcW w:w="1985"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уход за подлеском</w:t>
            </w:r>
          </w:p>
        </w:tc>
        <w:tc>
          <w:tcPr>
            <w:tcW w:w="170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r>
      <w:tr w:rsidR="00F13E60" w:rsidRPr="004D2D05" w:rsidTr="008655FB">
        <w:trPr>
          <w:jc w:val="center"/>
        </w:trPr>
        <w:tc>
          <w:tcPr>
            <w:tcW w:w="1985"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уход за лесами путем уничтожения нежелательной древесной растительности</w:t>
            </w:r>
          </w:p>
        </w:tc>
        <w:tc>
          <w:tcPr>
            <w:tcW w:w="170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r>
      <w:tr w:rsidR="00F13E60" w:rsidRPr="004D2D05" w:rsidTr="008655FB">
        <w:trPr>
          <w:jc w:val="center"/>
        </w:trPr>
        <w:tc>
          <w:tcPr>
            <w:tcW w:w="1985"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r w:rsidRPr="004D2D05">
              <w:rPr>
                <w:rFonts w:ascii="Times New Roman" w:hAnsi="Times New Roman"/>
                <w:sz w:val="20"/>
                <w:szCs w:val="20"/>
              </w:rPr>
              <w:t>другие мероприятия</w:t>
            </w:r>
          </w:p>
        </w:tc>
        <w:tc>
          <w:tcPr>
            <w:tcW w:w="170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851"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13E60" w:rsidRPr="004D2D05" w:rsidRDefault="00F13E60" w:rsidP="002125D0">
            <w:pPr>
              <w:autoSpaceDE w:val="0"/>
              <w:autoSpaceDN w:val="0"/>
              <w:adjustRightInd w:val="0"/>
              <w:spacing w:after="0" w:line="240" w:lineRule="auto"/>
              <w:rPr>
                <w:rFonts w:ascii="Times New Roman" w:hAnsi="Times New Roman"/>
                <w:sz w:val="20"/>
                <w:szCs w:val="20"/>
              </w:rPr>
            </w:pPr>
          </w:p>
        </w:tc>
      </w:tr>
    </w:tbl>
    <w:p w:rsidR="005D4BF7" w:rsidRPr="004D2D05" w:rsidRDefault="005D4BF7" w:rsidP="00652DC8">
      <w:pPr>
        <w:pStyle w:val="095"/>
      </w:pPr>
    </w:p>
    <w:p w:rsidR="00B67068" w:rsidRPr="004D2D05" w:rsidRDefault="00B67068" w:rsidP="00652DC8">
      <w:pPr>
        <w:pStyle w:val="02"/>
      </w:pPr>
      <w:bookmarkStart w:id="264" w:name="_Toc520106000"/>
      <w:bookmarkStart w:id="265" w:name="_Toc520586251"/>
      <w:r w:rsidRPr="004D2D05">
        <w:t>Нормативы и требования по использованию лесов</w:t>
      </w:r>
      <w:bookmarkEnd w:id="257"/>
      <w:bookmarkEnd w:id="258"/>
      <w:r w:rsidR="00C92275" w:rsidRPr="004D2D05">
        <w:t xml:space="preserve"> </w:t>
      </w:r>
      <w:r w:rsidR="00652DC8">
        <w:br/>
      </w:r>
      <w:r w:rsidRPr="004D2D05">
        <w:t>в соответствии с лесорастительными зонами и лесными районами</w:t>
      </w:r>
      <w:bookmarkEnd w:id="264"/>
      <w:bookmarkEnd w:id="265"/>
    </w:p>
    <w:p w:rsidR="00C92275" w:rsidRPr="00652DC8" w:rsidRDefault="00C92275" w:rsidP="00652DC8">
      <w:pPr>
        <w:pStyle w:val="095"/>
      </w:pPr>
    </w:p>
    <w:p w:rsidR="00D52025" w:rsidRPr="00652DC8" w:rsidRDefault="00B67068" w:rsidP="00652DC8">
      <w:pPr>
        <w:pStyle w:val="095"/>
      </w:pPr>
      <w:r w:rsidRPr="00652DC8">
        <w:t>Приведенные в соответствии с разделами нормативы соответствуют таежной зоне лесов, южно</w:t>
      </w:r>
      <w:r w:rsidR="00D15CF1" w:rsidRPr="00652DC8">
        <w:t>-</w:t>
      </w:r>
      <w:r w:rsidRPr="00652DC8">
        <w:t>таежному лесному району европейской части Российской Федераци</w:t>
      </w:r>
      <w:bookmarkStart w:id="266" w:name="_Toc507120295"/>
      <w:r w:rsidR="00C92275" w:rsidRPr="00652DC8">
        <w:t xml:space="preserve">и. </w:t>
      </w:r>
    </w:p>
    <w:p w:rsidR="00B67068" w:rsidRPr="004D2D05" w:rsidRDefault="00C92275" w:rsidP="00652DC8">
      <w:pPr>
        <w:pStyle w:val="01"/>
      </w:pPr>
      <w:bookmarkStart w:id="267" w:name="_Toc517538009"/>
      <w:r w:rsidRPr="004D2D05">
        <w:br w:type="page"/>
      </w:r>
      <w:bookmarkStart w:id="268" w:name="_Toc520106001"/>
      <w:bookmarkStart w:id="269" w:name="_Toc520586252"/>
      <w:r w:rsidRPr="004D2D05">
        <w:t>О</w:t>
      </w:r>
      <w:bookmarkEnd w:id="266"/>
      <w:bookmarkEnd w:id="267"/>
      <w:r w:rsidRPr="004D2D05">
        <w:t>ГРАНИЧЕНИЯ ИСПОЛЬЗОВАНИЯ ЛЕСОВ</w:t>
      </w:r>
      <w:bookmarkEnd w:id="268"/>
      <w:bookmarkEnd w:id="269"/>
    </w:p>
    <w:p w:rsidR="00B67068" w:rsidRPr="004D2D05" w:rsidRDefault="00B67068" w:rsidP="00A7072D">
      <w:pPr>
        <w:pStyle w:val="ConsPlusNormal"/>
        <w:ind w:firstLine="540"/>
        <w:jc w:val="both"/>
        <w:rPr>
          <w:rFonts w:ascii="Times New Roman" w:hAnsi="Times New Roman" w:cs="Times New Roman"/>
          <w:sz w:val="24"/>
          <w:szCs w:val="24"/>
        </w:rPr>
      </w:pPr>
    </w:p>
    <w:p w:rsidR="00B67068" w:rsidRPr="004D2D05" w:rsidRDefault="00B67068" w:rsidP="00C92275">
      <w:pPr>
        <w:pStyle w:val="095"/>
      </w:pPr>
      <w:r w:rsidRPr="004D2D05">
        <w:t xml:space="preserve">Использование лесов может ограничиваться только в случаях и в порядке, которые предусмотрены Лесным </w:t>
      </w:r>
      <w:hyperlink r:id="rId294" w:tooltip="&quot;Лесной кодекс Российской Федерации&quot; от 04.12.2006 N 200-ФЗ (ред. от 29.12.2017){КонсультантПлюс}" w:history="1">
        <w:r w:rsidRPr="004D2D05">
          <w:t>кодексом</w:t>
        </w:r>
      </w:hyperlink>
      <w:r w:rsidRPr="004D2D05">
        <w:t xml:space="preserve">, другими федеральными законами. В соответствии со </w:t>
      </w:r>
      <w:hyperlink r:id="rId295" w:tooltip="&quot;Лесной кодекс Российской Федерации&quot; от 04.12.2006 N 200-ФЗ (ред. от 29.12.2017){КонсультантПлюс}" w:history="1">
        <w:r w:rsidRPr="004D2D05">
          <w:t>статьей 27</w:t>
        </w:r>
      </w:hyperlink>
      <w:r w:rsidR="00630F5B" w:rsidRPr="004D2D05">
        <w:t xml:space="preserve"> Лесного кодекса</w:t>
      </w:r>
      <w:r w:rsidRPr="004D2D05">
        <w:t xml:space="preserve"> допускается установление следующих ограничений использования лесов:</w:t>
      </w:r>
    </w:p>
    <w:p w:rsidR="00B67068" w:rsidRPr="004D2D05" w:rsidRDefault="00B67068" w:rsidP="00C92275">
      <w:pPr>
        <w:pStyle w:val="095"/>
      </w:pPr>
      <w:r w:rsidRPr="004D2D05">
        <w:t xml:space="preserve">- запрет на осуществление одного или нескольких видов использования лесов, предусмотренных </w:t>
      </w:r>
      <w:hyperlink r:id="rId296" w:tooltip="&quot;Лесной кодекс Российской Федерации&quot; от 04.12.2006 N 200-ФЗ (ред. от 29.12.2017){КонсультантПлюс}" w:history="1">
        <w:r w:rsidRPr="004D2D05">
          <w:t>ч. 1 ст. 25</w:t>
        </w:r>
      </w:hyperlink>
      <w:r w:rsidR="00630F5B" w:rsidRPr="004D2D05">
        <w:t xml:space="preserve"> Лесного кодекса</w:t>
      </w:r>
      <w:r w:rsidRPr="004D2D05">
        <w:t>;</w:t>
      </w:r>
    </w:p>
    <w:p w:rsidR="00B67068" w:rsidRPr="004D2D05" w:rsidRDefault="00B67068" w:rsidP="00C92275">
      <w:pPr>
        <w:pStyle w:val="095"/>
      </w:pPr>
      <w:r w:rsidRPr="004D2D05">
        <w:t>- запрет на проведение рубок;</w:t>
      </w:r>
    </w:p>
    <w:p w:rsidR="00B67068" w:rsidRPr="004D2D05" w:rsidRDefault="00B67068" w:rsidP="00C92275">
      <w:pPr>
        <w:pStyle w:val="095"/>
      </w:pPr>
      <w:r w:rsidRPr="004D2D05">
        <w:t xml:space="preserve">- иные ограничения, установленные Лесным </w:t>
      </w:r>
      <w:hyperlink r:id="rId297" w:tooltip="&quot;Лесной кодекс Российской Федерации&quot; от 04.12.2006 N 200-ФЗ (ред. от 29.12.2017){КонсультантПлюс}" w:history="1">
        <w:r w:rsidRPr="004D2D05">
          <w:t>кодексом</w:t>
        </w:r>
      </w:hyperlink>
      <w:r w:rsidRPr="004D2D05">
        <w:t xml:space="preserve"> и другими федеральными законами.</w:t>
      </w:r>
    </w:p>
    <w:p w:rsidR="00B67068" w:rsidRPr="004D2D05" w:rsidRDefault="00B67068" w:rsidP="00A7072D">
      <w:pPr>
        <w:pStyle w:val="ConsPlusNormal"/>
        <w:ind w:firstLine="540"/>
        <w:jc w:val="both"/>
        <w:rPr>
          <w:rFonts w:ascii="Times New Roman" w:hAnsi="Times New Roman" w:cs="Times New Roman"/>
          <w:sz w:val="24"/>
          <w:szCs w:val="24"/>
        </w:rPr>
      </w:pPr>
    </w:p>
    <w:p w:rsidR="00B67068" w:rsidRPr="004D2D05" w:rsidRDefault="00B67068" w:rsidP="00652DC8">
      <w:pPr>
        <w:pStyle w:val="02"/>
      </w:pPr>
      <w:bookmarkStart w:id="270" w:name="_Toc507120296"/>
      <w:bookmarkStart w:id="271" w:name="_Toc517538010"/>
      <w:bookmarkStart w:id="272" w:name="_Toc520106002"/>
      <w:bookmarkStart w:id="273" w:name="_Toc520586253"/>
      <w:r w:rsidRPr="004D2D05">
        <w:t>Ограничения по видам целевого назначения лесов</w:t>
      </w:r>
      <w:bookmarkEnd w:id="270"/>
      <w:bookmarkEnd w:id="271"/>
      <w:bookmarkEnd w:id="272"/>
      <w:bookmarkEnd w:id="273"/>
    </w:p>
    <w:p w:rsidR="00B67068" w:rsidRPr="004D2D05" w:rsidRDefault="00B67068" w:rsidP="00A7072D">
      <w:pPr>
        <w:pStyle w:val="ConsPlusNormal"/>
        <w:ind w:firstLine="540"/>
        <w:jc w:val="both"/>
        <w:rPr>
          <w:rFonts w:ascii="Times New Roman" w:hAnsi="Times New Roman" w:cs="Times New Roman"/>
          <w:sz w:val="24"/>
          <w:szCs w:val="24"/>
        </w:rPr>
      </w:pPr>
    </w:p>
    <w:p w:rsidR="00B67068" w:rsidRPr="004D2D05" w:rsidRDefault="00B67068" w:rsidP="00C92275">
      <w:pPr>
        <w:pStyle w:val="095"/>
      </w:pPr>
      <w:r w:rsidRPr="004D2D05">
        <w:t xml:space="preserve">В соответствии со </w:t>
      </w:r>
      <w:hyperlink r:id="rId298" w:tooltip="&quot;Лесной кодекс Российской Федерации&quot; от 04.12.2006 N 200-ФЗ (ред. от 29.12.2017){КонсультантПлюс}" w:history="1">
        <w:r w:rsidRPr="004D2D05">
          <w:t>ст. 12</w:t>
        </w:r>
      </w:hyperlink>
      <w:r w:rsidR="00630F5B" w:rsidRPr="004D2D05">
        <w:t xml:space="preserve"> Лесного кодекса</w:t>
      </w:r>
      <w:r w:rsidRPr="004D2D05">
        <w:t xml:space="preserve"> освоение лесов осуществляется с соблюдением их целевого назначения и выполняемых ими полезных функций. 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B67068" w:rsidRPr="004D2D05" w:rsidRDefault="00B67068" w:rsidP="00C92275">
      <w:pPr>
        <w:pStyle w:val="095"/>
      </w:pPr>
      <w:r w:rsidRPr="004D2D05">
        <w:t>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 (</w:t>
      </w:r>
      <w:hyperlink r:id="rId299" w:tooltip="&quot;Лесной кодекс Российской Федерации&quot; от 04.12.2006 N 200-ФЗ (ред. от 29.12.2017){КонсультантПлюс}" w:history="1">
        <w:r w:rsidRPr="004D2D05">
          <w:t>ст. 12</w:t>
        </w:r>
      </w:hyperlink>
      <w:r w:rsidRPr="004D2D05">
        <w:t xml:space="preserve"> Лесного кодекса РФ).</w:t>
      </w:r>
    </w:p>
    <w:p w:rsidR="00B67068" w:rsidRPr="004D2D05" w:rsidRDefault="00B67068" w:rsidP="00C92275">
      <w:pPr>
        <w:pStyle w:val="095"/>
      </w:pPr>
      <w:r w:rsidRPr="004D2D05">
        <w:t xml:space="preserve">В защитных лесах сплошные рубки осуществляются в случаях, предусмотренных </w:t>
      </w:r>
      <w:hyperlink r:id="rId300" w:tooltip="&quot;Лесной кодекс Российской Федерации&quot; от 04.12.2006 N 200-ФЗ (ред. от 29.12.2017){КонсультантПлюс}" w:history="1">
        <w:r w:rsidRPr="004D2D05">
          <w:t>ч. 5.1 ст. 21</w:t>
        </w:r>
      </w:hyperlink>
      <w:r w:rsidRPr="004D2D05">
        <w:t xml:space="preserve"> Лесного кодекса РФ,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w:t>
      </w:r>
      <w:hyperlink r:id="rId301" w:tooltip="&quot;Лесной кодекс Российской Федерации&quot; от 04.12.2006 N 200-ФЗ (ред. от 29.12.2017){КонсультантПлюс}" w:history="1">
        <w:r w:rsidRPr="004D2D05">
          <w:t>ч. 4 ст. 17</w:t>
        </w:r>
      </w:hyperlink>
      <w:r w:rsidR="00630F5B" w:rsidRPr="004D2D05">
        <w:t xml:space="preserve"> Лесного кодекса</w:t>
      </w:r>
      <w:r w:rsidRPr="004D2D05">
        <w:t>).</w:t>
      </w:r>
    </w:p>
    <w:p w:rsidR="00B67068" w:rsidRPr="004D2D05" w:rsidRDefault="00494216" w:rsidP="00C92275">
      <w:pPr>
        <w:pStyle w:val="095"/>
      </w:pPr>
      <w:hyperlink r:id="rId302" w:tooltip="Приказ Рослесхоза от 05.12.2011 N 513 &quot;Об утверждении Перечня видов (пород) деревьев и кустарников, заготовка древесины которых не допускается&quot; (Зарегистрировано в Минюсте РФ 19.01.2012 N 22973){КонсультантПлюс}" w:history="1">
        <w:r w:rsidR="00B67068" w:rsidRPr="004D2D05">
          <w:t>Перечень</w:t>
        </w:r>
      </w:hyperlink>
      <w:r w:rsidR="00B67068" w:rsidRPr="004D2D05">
        <w:t xml:space="preserve"> видов (пород) деревьев и кустарников, заготовка которых не допускается, утвержден приказом Рослесхоза от 05.12.2011 N 513. Для деревьев и кустарников, включенных в этот </w:t>
      </w:r>
      <w:hyperlink r:id="rId303" w:tooltip="Приказ Рослесхоза от 05.12.2011 N 513 &quot;Об утверждении Перечня видов (пород) деревьев и кустарников, заготовка древесины которых не допускается&quot; (Зарегистрировано в Минюсте РФ 19.01.2012 N 22973){КонсультантПлюс}" w:history="1">
        <w:r w:rsidR="00B67068" w:rsidRPr="004D2D05">
          <w:t>перечень</w:t>
        </w:r>
      </w:hyperlink>
      <w:r w:rsidR="00B67068" w:rsidRPr="004D2D05">
        <w:t>, а также для лесных растений, относящихся к видам, занесенным в Красную книгу Р</w:t>
      </w:r>
      <w:r w:rsidR="00C92275" w:rsidRPr="004D2D05">
        <w:t xml:space="preserve">оссийской </w:t>
      </w:r>
      <w:r w:rsidR="00B67068" w:rsidRPr="004D2D05">
        <w:t>Ф</w:t>
      </w:r>
      <w:r w:rsidR="00C92275" w:rsidRPr="004D2D05">
        <w:t>едерации</w:t>
      </w:r>
      <w:r w:rsidR="00B67068" w:rsidRPr="004D2D05">
        <w:t xml:space="preserve"> и Красную книгу Кировской области, разрешается рубка только погибших экземпляров.</w:t>
      </w:r>
    </w:p>
    <w:p w:rsidR="00B67068" w:rsidRPr="004D2D05" w:rsidRDefault="00494216" w:rsidP="00C92275">
      <w:pPr>
        <w:pStyle w:val="095"/>
      </w:pPr>
      <w:hyperlink r:id="rId304"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00B67068" w:rsidRPr="004D2D05">
          <w:t>Особенности</w:t>
        </w:r>
      </w:hyperlink>
      <w:r w:rsidR="00B67068" w:rsidRPr="004D2D05">
        <w:t xml:space="preserve">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 утверждены приказом Рослесхоза от 14.12.2010 N 485 (далее - Особенности).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осуществляется в соответствии с требованиями действующего законодательства Российской Федерации, нормативно-правовыми актами, регламентирующими осуществление разрешенных видов использования лесов, а также с учетом указанных выше </w:t>
      </w:r>
      <w:hyperlink r:id="rId305"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00B67068" w:rsidRPr="004D2D05">
          <w:t>Особенностей</w:t>
        </w:r>
      </w:hyperlink>
      <w:r w:rsidR="00B67068" w:rsidRPr="004D2D05">
        <w:t>.</w:t>
      </w:r>
    </w:p>
    <w:p w:rsidR="00B67068" w:rsidRPr="004D2D05" w:rsidRDefault="00B67068" w:rsidP="00C92275">
      <w:pPr>
        <w:pStyle w:val="095"/>
      </w:pPr>
      <w:r w:rsidRPr="004D2D05">
        <w:t>В защитных лесах запрещается создание лесоперерабатывающей инфраструктуры.</w:t>
      </w:r>
    </w:p>
    <w:p w:rsidR="00B67068" w:rsidRPr="004D2D05" w:rsidRDefault="00B67068" w:rsidP="00C92275">
      <w:pPr>
        <w:pStyle w:val="095"/>
      </w:pPr>
      <w:r w:rsidRPr="004D2D05">
        <w:t xml:space="preserve">В водоохранных зонах и прибрежных защитных полосах хозяйственная деятельность осуществляется в соответствии со </w:t>
      </w:r>
      <w:hyperlink r:id="rId306" w:tooltip="&quot;Водный кодекс Российской Федерации&quot; от 03.06.2006 N 74-ФЗ (ред. от 29.07.2017){КонсультантПлюс}" w:history="1">
        <w:r w:rsidRPr="004D2D05">
          <w:t>ст. 65</w:t>
        </w:r>
      </w:hyperlink>
      <w:r w:rsidRPr="004D2D05">
        <w:t xml:space="preserve"> Водного кодекса </w:t>
      </w:r>
      <w:r w:rsidR="00C92275" w:rsidRPr="004D2D05">
        <w:t>Российской Федерации</w:t>
      </w:r>
      <w:r w:rsidRPr="004D2D05">
        <w:t>.</w:t>
      </w:r>
    </w:p>
    <w:p w:rsidR="0022362E" w:rsidRPr="004D2D05" w:rsidRDefault="00B67068" w:rsidP="00C92275">
      <w:pPr>
        <w:pStyle w:val="095"/>
      </w:pPr>
      <w:r w:rsidRPr="004D2D05">
        <w:t xml:space="preserve">Ограничения использования лесов, установленные по видам целевого назначения и категориям защитных лесов </w:t>
      </w:r>
      <w:r w:rsidR="000C6EFB" w:rsidRPr="004D2D05">
        <w:t>Юрьянского</w:t>
      </w:r>
      <w:r w:rsidRPr="004D2D05">
        <w:t xml:space="preserve"> лесни</w:t>
      </w:r>
      <w:r w:rsidR="008655FB" w:rsidRPr="004D2D05">
        <w:t xml:space="preserve">чества, приведены в таблице </w:t>
      </w:r>
      <w:r w:rsidR="00735441">
        <w:t>1</w:t>
      </w:r>
      <w:r w:rsidR="000C6EFB" w:rsidRPr="004D2D05">
        <w:t>8.</w:t>
      </w:r>
    </w:p>
    <w:p w:rsidR="00C92275" w:rsidRPr="004D2D05" w:rsidRDefault="00C92275" w:rsidP="000C6EFB">
      <w:pPr>
        <w:pStyle w:val="ConsPlusNormal"/>
        <w:jc w:val="right"/>
        <w:outlineLvl w:val="3"/>
        <w:rPr>
          <w:rFonts w:ascii="Times New Roman" w:hAnsi="Times New Roman" w:cs="Times New Roman"/>
          <w:sz w:val="24"/>
          <w:szCs w:val="24"/>
        </w:rPr>
      </w:pPr>
    </w:p>
    <w:p w:rsidR="00B67068" w:rsidRPr="004D2D05" w:rsidRDefault="002125D0" w:rsidP="000C6EFB">
      <w:pPr>
        <w:pStyle w:val="ConsPlusNormal"/>
        <w:jc w:val="right"/>
        <w:outlineLvl w:val="3"/>
        <w:rPr>
          <w:rFonts w:ascii="Times New Roman" w:hAnsi="Times New Roman" w:cs="Times New Roman"/>
          <w:sz w:val="24"/>
          <w:szCs w:val="24"/>
        </w:rPr>
      </w:pPr>
      <w:r>
        <w:rPr>
          <w:rFonts w:ascii="Times New Roman" w:hAnsi="Times New Roman" w:cs="Times New Roman"/>
          <w:sz w:val="24"/>
          <w:szCs w:val="24"/>
        </w:rPr>
        <w:br w:type="page"/>
      </w:r>
      <w:r w:rsidR="008655FB" w:rsidRPr="004D2D05">
        <w:rPr>
          <w:rFonts w:ascii="Times New Roman" w:hAnsi="Times New Roman" w:cs="Times New Roman"/>
          <w:sz w:val="24"/>
          <w:szCs w:val="24"/>
        </w:rPr>
        <w:t xml:space="preserve">Таблица </w:t>
      </w:r>
      <w:r w:rsidR="00735441">
        <w:rPr>
          <w:rFonts w:ascii="Times New Roman" w:hAnsi="Times New Roman" w:cs="Times New Roman"/>
          <w:sz w:val="24"/>
          <w:szCs w:val="24"/>
        </w:rPr>
        <w:t>1</w:t>
      </w:r>
      <w:r w:rsidR="00B67068" w:rsidRPr="004D2D05">
        <w:rPr>
          <w:rFonts w:ascii="Times New Roman" w:hAnsi="Times New Roman" w:cs="Times New Roman"/>
          <w:sz w:val="24"/>
          <w:szCs w:val="24"/>
        </w:rPr>
        <w:t>8</w:t>
      </w:r>
    </w:p>
    <w:p w:rsidR="00B67068" w:rsidRPr="004D2D05" w:rsidRDefault="00B67068" w:rsidP="007D3DD3">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Ограничения по видам целевого назначения лесов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756"/>
        <w:gridCol w:w="2295"/>
        <w:gridCol w:w="7278"/>
      </w:tblGrid>
      <w:tr w:rsidR="00B67068" w:rsidRPr="004D2D05" w:rsidTr="00652DC8">
        <w:trPr>
          <w:tblHeader/>
          <w:jc w:val="center"/>
        </w:trPr>
        <w:tc>
          <w:tcPr>
            <w:tcW w:w="366"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N п/п</w:t>
            </w:r>
          </w:p>
        </w:tc>
        <w:tc>
          <w:tcPr>
            <w:tcW w:w="1111"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Целевое назначение лесов</w:t>
            </w:r>
          </w:p>
        </w:tc>
        <w:tc>
          <w:tcPr>
            <w:tcW w:w="3523"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Ограничения использования лесов</w:t>
            </w:r>
          </w:p>
        </w:tc>
      </w:tr>
      <w:tr w:rsidR="00B67068" w:rsidRPr="004D2D05" w:rsidTr="00652DC8">
        <w:trPr>
          <w:tblHeader/>
          <w:jc w:val="center"/>
        </w:trPr>
        <w:tc>
          <w:tcPr>
            <w:tcW w:w="366"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1</w:t>
            </w:r>
          </w:p>
        </w:tc>
        <w:tc>
          <w:tcPr>
            <w:tcW w:w="1111"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2</w:t>
            </w:r>
          </w:p>
        </w:tc>
        <w:tc>
          <w:tcPr>
            <w:tcW w:w="3523"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3</w:t>
            </w:r>
          </w:p>
        </w:tc>
      </w:tr>
      <w:tr w:rsidR="00B67068" w:rsidRPr="004D2D05" w:rsidTr="00652DC8">
        <w:trPr>
          <w:jc w:val="center"/>
        </w:trPr>
        <w:tc>
          <w:tcPr>
            <w:tcW w:w="366"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1.</w:t>
            </w:r>
          </w:p>
        </w:tc>
        <w:tc>
          <w:tcPr>
            <w:tcW w:w="1111"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Защитные леса</w:t>
            </w:r>
          </w:p>
        </w:tc>
        <w:tc>
          <w:tcPr>
            <w:tcW w:w="3523"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Запрещается осуществление деятельности, несовместимой с целевым назначением и полезными функциями защитных лесов (</w:t>
            </w:r>
            <w:hyperlink r:id="rId307" w:tooltip="&quot;Лесной кодекс Российской Федерации&quot; от 04.12.2006 N 200-ФЗ (ред. от 29.12.2017){КонсультантПлюс}" w:history="1">
              <w:r w:rsidRPr="004D2D05">
                <w:rPr>
                  <w:rFonts w:ascii="Times New Roman" w:hAnsi="Times New Roman" w:cs="Times New Roman"/>
                </w:rPr>
                <w:t>ч. 5 ст. 102</w:t>
              </w:r>
            </w:hyperlink>
            <w:r w:rsidR="003F0F10" w:rsidRPr="004D2D05">
              <w:rPr>
                <w:rFonts w:ascii="Times New Roman" w:hAnsi="Times New Roman" w:cs="Times New Roman"/>
              </w:rPr>
              <w:t xml:space="preserve"> Лесного кодекса</w:t>
            </w:r>
            <w:r w:rsidRPr="004D2D05">
              <w:rPr>
                <w:rFonts w:ascii="Times New Roman" w:hAnsi="Times New Roman" w:cs="Times New Roman"/>
              </w:rPr>
              <w:t xml:space="preserve">, </w:t>
            </w:r>
            <w:hyperlink r:id="rId308" w:tooltip="&quot;Лесной кодекс Российской Федерации&quot; от 04.12.2006 N 200-ФЗ (ред. от 29.12.2017){КонсультантПлюс}" w:history="1">
              <w:r w:rsidRPr="004D2D05">
                <w:rPr>
                  <w:rFonts w:ascii="Times New Roman" w:hAnsi="Times New Roman" w:cs="Times New Roman"/>
                </w:rPr>
                <w:t>ст. 12, ч. 4</w:t>
              </w:r>
            </w:hyperlink>
            <w:r w:rsidR="003F0F10" w:rsidRPr="004D2D05">
              <w:rPr>
                <w:rFonts w:ascii="Times New Roman" w:hAnsi="Times New Roman" w:cs="Times New Roman"/>
              </w:rPr>
              <w:t>, Лесного кодекса</w:t>
            </w:r>
            <w:r w:rsidRPr="004D2D05">
              <w:rPr>
                <w:rFonts w:ascii="Times New Roman" w:hAnsi="Times New Roman" w:cs="Times New Roman"/>
              </w:rPr>
              <w:t>).</w:t>
            </w:r>
          </w:p>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Ограничение сплошных рубок (</w:t>
            </w:r>
            <w:hyperlink r:id="rId309" w:tooltip="&quot;Лесной кодекс Российской Федерации&quot; от 04.12.2006 N 200-ФЗ (ред. от 29.12.2017){КонсультантПлюс}" w:history="1">
              <w:r w:rsidRPr="004D2D05">
                <w:rPr>
                  <w:rFonts w:ascii="Times New Roman" w:hAnsi="Times New Roman" w:cs="Times New Roman"/>
                </w:rPr>
                <w:t>ст. 17, ч. 4</w:t>
              </w:r>
            </w:hyperlink>
            <w:r w:rsidR="003F0F10" w:rsidRPr="004D2D05">
              <w:rPr>
                <w:rFonts w:ascii="Times New Roman" w:hAnsi="Times New Roman" w:cs="Times New Roman"/>
              </w:rPr>
              <w:t>, Лесного кодекса</w:t>
            </w:r>
            <w:r w:rsidRPr="004D2D05">
              <w:rPr>
                <w:rFonts w:ascii="Times New Roman" w:hAnsi="Times New Roman" w:cs="Times New Roman"/>
              </w:rPr>
              <w:t>)</w:t>
            </w:r>
          </w:p>
        </w:tc>
      </w:tr>
      <w:tr w:rsidR="00B67068" w:rsidRPr="004D2D05" w:rsidTr="00652DC8">
        <w:trPr>
          <w:jc w:val="center"/>
        </w:trPr>
        <w:tc>
          <w:tcPr>
            <w:tcW w:w="366"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2.</w:t>
            </w:r>
          </w:p>
        </w:tc>
        <w:tc>
          <w:tcPr>
            <w:tcW w:w="1111"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Эксплуатационные леса</w:t>
            </w:r>
          </w:p>
        </w:tc>
        <w:tc>
          <w:tcPr>
            <w:tcW w:w="3523"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Ограничения по сохранению полезных функций лесов (</w:t>
            </w:r>
            <w:hyperlink r:id="rId310" w:tooltip="&quot;Лесной кодекс Российской Федерации&quot; от 04.12.2006 N 200-ФЗ (ред. от 29.12.2017){КонсультантПлюс}" w:history="1">
              <w:r w:rsidRPr="004D2D05">
                <w:rPr>
                  <w:rFonts w:ascii="Times New Roman" w:hAnsi="Times New Roman" w:cs="Times New Roman"/>
                </w:rPr>
                <w:t>ст. 12, ч. 3</w:t>
              </w:r>
            </w:hyperlink>
            <w:r w:rsidR="003F0F10" w:rsidRPr="004D2D05">
              <w:rPr>
                <w:rFonts w:ascii="Times New Roman" w:hAnsi="Times New Roman" w:cs="Times New Roman"/>
              </w:rPr>
              <w:t>, Лесного кодекса</w:t>
            </w:r>
            <w:r w:rsidRPr="004D2D05">
              <w:rPr>
                <w:rFonts w:ascii="Times New Roman" w:hAnsi="Times New Roman" w:cs="Times New Roman"/>
              </w:rPr>
              <w:t>).</w:t>
            </w:r>
          </w:p>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Ограничение сплошных рубок (</w:t>
            </w:r>
            <w:hyperlink r:id="rId311" w:tooltip="&quot;Лесной кодекс Российской Федерации&quot; от 04.12.2006 N 200-ФЗ (ред. от 29.12.2017){КонсультантПлюс}" w:history="1">
              <w:r w:rsidRPr="004D2D05">
                <w:rPr>
                  <w:rFonts w:ascii="Times New Roman" w:hAnsi="Times New Roman" w:cs="Times New Roman"/>
                </w:rPr>
                <w:t>ст. 17, ч. 5</w:t>
              </w:r>
            </w:hyperlink>
            <w:r w:rsidR="003F0F10" w:rsidRPr="004D2D05">
              <w:rPr>
                <w:rFonts w:ascii="Times New Roman" w:hAnsi="Times New Roman" w:cs="Times New Roman"/>
              </w:rPr>
              <w:t>, Лесного кодекса</w:t>
            </w:r>
            <w:r w:rsidRPr="004D2D05">
              <w:rPr>
                <w:rFonts w:ascii="Times New Roman" w:hAnsi="Times New Roman" w:cs="Times New Roman"/>
              </w:rPr>
              <w:t>)</w:t>
            </w:r>
          </w:p>
        </w:tc>
      </w:tr>
      <w:tr w:rsidR="00B67068" w:rsidRPr="004D2D05" w:rsidTr="00652DC8">
        <w:trPr>
          <w:jc w:val="center"/>
        </w:trPr>
        <w:tc>
          <w:tcPr>
            <w:tcW w:w="366"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3.</w:t>
            </w:r>
          </w:p>
        </w:tc>
        <w:tc>
          <w:tcPr>
            <w:tcW w:w="1111"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Резервные леса</w:t>
            </w:r>
          </w:p>
        </w:tc>
        <w:tc>
          <w:tcPr>
            <w:tcW w:w="3523"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7D3DD3">
            <w:pPr>
              <w:pStyle w:val="ConsPlusNormal"/>
              <w:jc w:val="center"/>
              <w:rPr>
                <w:rFonts w:ascii="Times New Roman" w:hAnsi="Times New Roman" w:cs="Times New Roman"/>
              </w:rPr>
            </w:pPr>
            <w:r w:rsidRPr="004D2D05">
              <w:rPr>
                <w:rFonts w:ascii="Times New Roman" w:hAnsi="Times New Roman" w:cs="Times New Roman"/>
              </w:rPr>
              <w:t>Использование резервных лесов допускается после их отнесения к эксплуатационным лесам или защитным лесам (</w:t>
            </w:r>
            <w:hyperlink r:id="rId312" w:tooltip="&quot;Лесной кодекс Российской Федерации&quot; от 04.12.2006 N 200-ФЗ (ред. от 29.12.2017){КонсультантПлюс}" w:history="1">
              <w:r w:rsidRPr="004D2D05">
                <w:rPr>
                  <w:rFonts w:ascii="Times New Roman" w:hAnsi="Times New Roman" w:cs="Times New Roman"/>
                </w:rPr>
                <w:t>ст. 109, ч. 3</w:t>
              </w:r>
            </w:hyperlink>
            <w:r w:rsidR="003F0F10" w:rsidRPr="004D2D05">
              <w:rPr>
                <w:rFonts w:ascii="Times New Roman" w:hAnsi="Times New Roman" w:cs="Times New Roman"/>
              </w:rPr>
              <w:t>, Лесного кодекса</w:t>
            </w:r>
            <w:r w:rsidRPr="004D2D05">
              <w:rPr>
                <w:rFonts w:ascii="Times New Roman" w:hAnsi="Times New Roman" w:cs="Times New Roman"/>
              </w:rPr>
              <w:t>)</w:t>
            </w:r>
          </w:p>
        </w:tc>
      </w:tr>
      <w:tr w:rsidR="00C94E8F" w:rsidRPr="004D2D05" w:rsidTr="00652DC8">
        <w:trPr>
          <w:jc w:val="center"/>
        </w:trPr>
        <w:tc>
          <w:tcPr>
            <w:tcW w:w="366" w:type="pct"/>
            <w:tcBorders>
              <w:top w:val="single" w:sz="4" w:space="0" w:color="auto"/>
              <w:left w:val="single" w:sz="4" w:space="0" w:color="auto"/>
              <w:bottom w:val="single" w:sz="4" w:space="0" w:color="auto"/>
              <w:right w:val="single" w:sz="4" w:space="0" w:color="auto"/>
            </w:tcBorders>
          </w:tcPr>
          <w:p w:rsidR="00C94E8F" w:rsidRPr="004D2D05" w:rsidRDefault="00C94E8F" w:rsidP="007D3DD3">
            <w:pPr>
              <w:pStyle w:val="ConsPlusNormal"/>
              <w:jc w:val="center"/>
              <w:rPr>
                <w:rFonts w:ascii="Times New Roman" w:hAnsi="Times New Roman" w:cs="Times New Roman"/>
              </w:rPr>
            </w:pPr>
            <w:r w:rsidRPr="004D2D05">
              <w:rPr>
                <w:rFonts w:ascii="Times New Roman" w:hAnsi="Times New Roman" w:cs="Times New Roman"/>
              </w:rPr>
              <w:t>4.1.</w:t>
            </w:r>
          </w:p>
        </w:tc>
        <w:tc>
          <w:tcPr>
            <w:tcW w:w="1111" w:type="pct"/>
            <w:tcBorders>
              <w:top w:val="single" w:sz="4" w:space="0" w:color="auto"/>
              <w:left w:val="single" w:sz="4" w:space="0" w:color="auto"/>
              <w:bottom w:val="single" w:sz="4" w:space="0" w:color="auto"/>
              <w:right w:val="single" w:sz="4" w:space="0" w:color="auto"/>
            </w:tcBorders>
          </w:tcPr>
          <w:p w:rsidR="00C94E8F" w:rsidRPr="004D2D05" w:rsidRDefault="00C94E8F" w:rsidP="007D3DD3">
            <w:pPr>
              <w:pStyle w:val="ConsPlusNormal"/>
              <w:jc w:val="center"/>
              <w:rPr>
                <w:rFonts w:ascii="Times New Roman" w:hAnsi="Times New Roman" w:cs="Times New Roman"/>
              </w:rPr>
            </w:pPr>
            <w:r w:rsidRPr="004D2D05">
              <w:rPr>
                <w:rFonts w:ascii="Times New Roman" w:hAnsi="Times New Roman" w:cs="Times New Roman"/>
              </w:rPr>
              <w:t>Леса, расположенные в водоохранных зонах</w:t>
            </w:r>
          </w:p>
        </w:tc>
        <w:tc>
          <w:tcPr>
            <w:tcW w:w="3523" w:type="pct"/>
            <w:tcBorders>
              <w:top w:val="single" w:sz="4" w:space="0" w:color="auto"/>
              <w:left w:val="single" w:sz="4" w:space="0" w:color="auto"/>
              <w:bottom w:val="single" w:sz="4" w:space="0" w:color="auto"/>
              <w:right w:val="single" w:sz="4" w:space="0" w:color="auto"/>
            </w:tcBorders>
          </w:tcPr>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xml:space="preserve">В соответствии со </w:t>
            </w:r>
            <w:hyperlink r:id="rId313" w:tooltip="&quot;Лесной кодекс Российской Федерации&quot; от 04.12.2006 N 200-ФЗ (ред. от 29.12.2017){КонсультантПлюс}" w:history="1">
              <w:r w:rsidRPr="004D2D05">
                <w:rPr>
                  <w:rFonts w:ascii="Times New Roman" w:hAnsi="Times New Roman" w:cs="Times New Roman"/>
                </w:rPr>
                <w:t>ст. 104</w:t>
              </w:r>
            </w:hyperlink>
            <w:r w:rsidR="003F0F10" w:rsidRPr="004D2D05">
              <w:rPr>
                <w:rFonts w:ascii="Times New Roman" w:hAnsi="Times New Roman" w:cs="Times New Roman"/>
              </w:rPr>
              <w:t xml:space="preserve"> Лесного кодекса</w:t>
            </w:r>
            <w:r w:rsidRPr="004D2D05">
              <w:rPr>
                <w:rFonts w:ascii="Times New Roman" w:hAnsi="Times New Roman" w:cs="Times New Roman"/>
              </w:rPr>
              <w:t xml:space="preserve"> запрещаются:</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xml:space="preserve">- проведение сплошных рубок лесных насаждений, за исключением случаев, предусмотренных </w:t>
            </w:r>
            <w:hyperlink r:id="rId314" w:tooltip="&quot;Лесной кодекс Российской Федерации&quot; от 04.12.2006 N 200-ФЗ (ред. от 29.12.2017){КонсультантПлюс}" w:history="1">
              <w:r w:rsidRPr="004D2D05">
                <w:rPr>
                  <w:rFonts w:ascii="Times New Roman" w:hAnsi="Times New Roman" w:cs="Times New Roman"/>
                </w:rPr>
                <w:t>частью 5.1 ст. 21</w:t>
              </w:r>
            </w:hyperlink>
            <w:r w:rsidR="003F0F10" w:rsidRPr="004D2D05">
              <w:rPr>
                <w:rFonts w:ascii="Times New Roman" w:hAnsi="Times New Roman" w:cs="Times New Roman"/>
              </w:rPr>
              <w:t xml:space="preserve"> Лесного кодекса</w:t>
            </w:r>
            <w:r w:rsidRPr="004D2D05">
              <w:rPr>
                <w:rFonts w:ascii="Times New Roman" w:hAnsi="Times New Roman" w:cs="Times New Roman"/>
              </w:rPr>
              <w:t>;</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использование токсичных химических препаратов для охраны и защиты лесов, в том числе в научных целях;</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ведение сельского хозяйства, за исключением сенокошения и пчеловодства;</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создание и эксплуатация лесных плантаций;</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размещение объектов капитального строительства, за исключением линейных объектов, гидротехнических сооружений.</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Не допускается проведение выборочных рубок лесных насаждений умеренно высокой и высокой интенсивности, реконструкция малоценных лесных насаждений путем сплошной рубки (</w:t>
            </w:r>
            <w:hyperlink r:id="rId315"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п. 21</w:t>
              </w:r>
            </w:hyperlink>
            <w:r w:rsidRPr="004D2D05">
              <w:rPr>
                <w:rFonts w:ascii="Times New Roman" w:hAnsi="Times New Roman" w:cs="Times New Roman"/>
              </w:rPr>
              <w:t xml:space="preserve"> Особенностей, приказ Рослесхоза от 14.12.2010 N 485).</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Запрещается создание лесоперерабатывающей инфраструктуры (</w:t>
            </w:r>
            <w:hyperlink r:id="rId316"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п. 29</w:t>
              </w:r>
            </w:hyperlink>
            <w:r w:rsidRPr="004D2D05">
              <w:rPr>
                <w:rFonts w:ascii="Times New Roman" w:hAnsi="Times New Roman" w:cs="Times New Roman"/>
              </w:rPr>
              <w:t xml:space="preserve"> Особенностей).</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xml:space="preserve">В соответствии со </w:t>
            </w:r>
            <w:hyperlink r:id="rId317" w:tooltip="&quot;Водный кодекс Российской Федерации&quot; от 03.06.2006 N 74-ФЗ (ред. от 29.07.2017){КонсультантПлюс}" w:history="1">
              <w:r w:rsidRPr="004D2D05">
                <w:rPr>
                  <w:rFonts w:ascii="Times New Roman" w:hAnsi="Times New Roman" w:cs="Times New Roman"/>
                </w:rPr>
                <w:t>ст. 65</w:t>
              </w:r>
            </w:hyperlink>
            <w:r w:rsidRPr="004D2D05">
              <w:rPr>
                <w:rFonts w:ascii="Times New Roman" w:hAnsi="Times New Roman" w:cs="Times New Roman"/>
              </w:rPr>
              <w:t xml:space="preserve"> Водного кодекса РФ в границах водоохранных зон запрещаются:</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1) использование сточных вод для удобрения почв;</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3) осуществление авиационных мер по борьбе с вредителями и болезнями растений;</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Строительство и эксплуатация хозяйственных и иных объектов допускаются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94E8F" w:rsidRPr="004D2D05" w:rsidRDefault="00C94E8F" w:rsidP="007D3DD3">
            <w:pPr>
              <w:pStyle w:val="ConsPlusNormal"/>
              <w:jc w:val="center"/>
              <w:rPr>
                <w:rFonts w:ascii="Times New Roman" w:hAnsi="Times New Roman" w:cs="Times New Roman"/>
              </w:rPr>
            </w:pPr>
            <w:r w:rsidRPr="004D2D05">
              <w:rPr>
                <w:rFonts w:ascii="Times New Roman" w:hAnsi="Times New Roman" w:cs="Times New Roman"/>
              </w:rPr>
              <w:t>Допускается размещение объектов, связанных с выполнением работ по геологическому изучению и разработкой месторождений углеводородного сырья</w:t>
            </w:r>
          </w:p>
        </w:tc>
      </w:tr>
      <w:tr w:rsidR="00C94E8F" w:rsidRPr="004D2D05" w:rsidTr="00652DC8">
        <w:trPr>
          <w:jc w:val="center"/>
        </w:trPr>
        <w:tc>
          <w:tcPr>
            <w:tcW w:w="366" w:type="pct"/>
            <w:tcBorders>
              <w:top w:val="single" w:sz="4" w:space="0" w:color="auto"/>
              <w:left w:val="single" w:sz="4" w:space="0" w:color="auto"/>
              <w:bottom w:val="single" w:sz="4" w:space="0" w:color="auto"/>
              <w:right w:val="single" w:sz="4" w:space="0" w:color="auto"/>
            </w:tcBorders>
          </w:tcPr>
          <w:p w:rsidR="00C94E8F" w:rsidRPr="004D2D05" w:rsidRDefault="00C94E8F" w:rsidP="007D3DD3">
            <w:pPr>
              <w:pStyle w:val="ConsPlusNormal"/>
              <w:jc w:val="center"/>
              <w:rPr>
                <w:rFonts w:ascii="Times New Roman" w:hAnsi="Times New Roman" w:cs="Times New Roman"/>
              </w:rPr>
            </w:pPr>
            <w:r w:rsidRPr="004D2D05">
              <w:rPr>
                <w:rFonts w:ascii="Times New Roman" w:hAnsi="Times New Roman" w:cs="Times New Roman"/>
              </w:rPr>
              <w:t>4.2.</w:t>
            </w:r>
          </w:p>
        </w:tc>
        <w:tc>
          <w:tcPr>
            <w:tcW w:w="1111" w:type="pct"/>
            <w:tcBorders>
              <w:top w:val="single" w:sz="4" w:space="0" w:color="auto"/>
              <w:left w:val="single" w:sz="4" w:space="0" w:color="auto"/>
              <w:bottom w:val="single" w:sz="4" w:space="0" w:color="auto"/>
              <w:right w:val="single" w:sz="4" w:space="0" w:color="auto"/>
            </w:tcBorders>
          </w:tcPr>
          <w:p w:rsidR="00C94E8F" w:rsidRPr="004D2D05" w:rsidRDefault="00C94E8F" w:rsidP="007D3DD3">
            <w:pPr>
              <w:pStyle w:val="ConsPlusNormal"/>
              <w:jc w:val="center"/>
              <w:rPr>
                <w:rFonts w:ascii="Times New Roman" w:hAnsi="Times New Roman" w:cs="Times New Roman"/>
              </w:rPr>
            </w:pPr>
            <w:r w:rsidRPr="004D2D05">
              <w:rPr>
                <w:rFonts w:ascii="Times New Roman" w:hAnsi="Times New Roman" w:cs="Times New Roman"/>
              </w:rPr>
              <w:t>Леса, выполняющие функции защиты природных и иных объектов:</w:t>
            </w:r>
          </w:p>
        </w:tc>
        <w:tc>
          <w:tcPr>
            <w:tcW w:w="3523" w:type="pct"/>
            <w:tcBorders>
              <w:top w:val="single" w:sz="4" w:space="0" w:color="auto"/>
              <w:left w:val="single" w:sz="4" w:space="0" w:color="auto"/>
              <w:bottom w:val="single" w:sz="4" w:space="0" w:color="auto"/>
              <w:right w:val="single" w:sz="4" w:space="0" w:color="auto"/>
            </w:tcBorders>
          </w:tcPr>
          <w:p w:rsidR="00C94E8F" w:rsidRPr="004D2D05" w:rsidRDefault="00C94E8F" w:rsidP="007D3DD3">
            <w:pPr>
              <w:pStyle w:val="ConsPlusNormal"/>
              <w:rPr>
                <w:rFonts w:ascii="Times New Roman" w:hAnsi="Times New Roman" w:cs="Times New Roman"/>
              </w:rPr>
            </w:pPr>
          </w:p>
        </w:tc>
      </w:tr>
      <w:tr w:rsidR="00C94E8F" w:rsidRPr="004D2D05" w:rsidTr="00652DC8">
        <w:trPr>
          <w:jc w:val="center"/>
        </w:trPr>
        <w:tc>
          <w:tcPr>
            <w:tcW w:w="366" w:type="pct"/>
            <w:tcBorders>
              <w:top w:val="single" w:sz="4" w:space="0" w:color="auto"/>
              <w:left w:val="single" w:sz="4" w:space="0" w:color="auto"/>
              <w:bottom w:val="single" w:sz="4" w:space="0" w:color="auto"/>
              <w:right w:val="single" w:sz="4" w:space="0" w:color="auto"/>
            </w:tcBorders>
          </w:tcPr>
          <w:p w:rsidR="00C94E8F" w:rsidRPr="004D2D05" w:rsidRDefault="00C94E8F" w:rsidP="007D3DD3">
            <w:pPr>
              <w:pStyle w:val="ConsPlusNormal"/>
              <w:jc w:val="center"/>
              <w:rPr>
                <w:rFonts w:ascii="Times New Roman" w:hAnsi="Times New Roman" w:cs="Times New Roman"/>
              </w:rPr>
            </w:pPr>
          </w:p>
        </w:tc>
        <w:tc>
          <w:tcPr>
            <w:tcW w:w="1111" w:type="pct"/>
            <w:tcBorders>
              <w:top w:val="single" w:sz="4" w:space="0" w:color="auto"/>
              <w:left w:val="single" w:sz="4" w:space="0" w:color="auto"/>
              <w:bottom w:val="single" w:sz="4" w:space="0" w:color="auto"/>
              <w:right w:val="single" w:sz="4" w:space="0" w:color="auto"/>
            </w:tcBorders>
          </w:tcPr>
          <w:p w:rsidR="00C94E8F" w:rsidRPr="004D2D05" w:rsidRDefault="00C94E8F" w:rsidP="007D3DD3">
            <w:pPr>
              <w:pStyle w:val="ConsPlusNormal"/>
              <w:jc w:val="center"/>
              <w:rPr>
                <w:rFonts w:ascii="Times New Roman" w:hAnsi="Times New Roman" w:cs="Times New Roman"/>
              </w:rPr>
            </w:pPr>
          </w:p>
        </w:tc>
        <w:tc>
          <w:tcPr>
            <w:tcW w:w="3523" w:type="pct"/>
            <w:tcBorders>
              <w:top w:val="single" w:sz="4" w:space="0" w:color="auto"/>
              <w:left w:val="single" w:sz="4" w:space="0" w:color="auto"/>
              <w:bottom w:val="single" w:sz="4" w:space="0" w:color="auto"/>
              <w:right w:val="single" w:sz="4" w:space="0" w:color="auto"/>
            </w:tcBorders>
          </w:tcPr>
          <w:p w:rsidR="00C94E8F" w:rsidRPr="004D2D05" w:rsidRDefault="00C94E8F" w:rsidP="007D3DD3">
            <w:pPr>
              <w:pStyle w:val="ConsPlusNormal"/>
              <w:rPr>
                <w:rFonts w:ascii="Times New Roman" w:hAnsi="Times New Roman" w:cs="Times New Roman"/>
              </w:rPr>
            </w:pPr>
          </w:p>
        </w:tc>
      </w:tr>
      <w:tr w:rsidR="00C94E8F" w:rsidRPr="004D2D05" w:rsidTr="00652DC8">
        <w:trPr>
          <w:jc w:val="center"/>
        </w:trPr>
        <w:tc>
          <w:tcPr>
            <w:tcW w:w="366" w:type="pct"/>
            <w:tcBorders>
              <w:top w:val="single" w:sz="4" w:space="0" w:color="auto"/>
              <w:left w:val="single" w:sz="4" w:space="0" w:color="auto"/>
              <w:bottom w:val="single" w:sz="4" w:space="0" w:color="auto"/>
              <w:right w:val="single" w:sz="4" w:space="0" w:color="auto"/>
            </w:tcBorders>
          </w:tcPr>
          <w:p w:rsidR="00C94E8F" w:rsidRPr="004D2D05" w:rsidRDefault="000D7A1D" w:rsidP="007D3DD3">
            <w:pPr>
              <w:pStyle w:val="ConsPlusNormal"/>
              <w:jc w:val="center"/>
              <w:rPr>
                <w:rFonts w:ascii="Times New Roman" w:hAnsi="Times New Roman" w:cs="Times New Roman"/>
              </w:rPr>
            </w:pPr>
            <w:r w:rsidRPr="004D2D05">
              <w:rPr>
                <w:rFonts w:ascii="Times New Roman" w:hAnsi="Times New Roman" w:cs="Times New Roman"/>
              </w:rPr>
              <w:t>4</w:t>
            </w:r>
            <w:r w:rsidR="00C94E8F" w:rsidRPr="004D2D05">
              <w:rPr>
                <w:rFonts w:ascii="Times New Roman" w:hAnsi="Times New Roman" w:cs="Times New Roman"/>
              </w:rPr>
              <w:t>.2.1.</w:t>
            </w:r>
          </w:p>
        </w:tc>
        <w:tc>
          <w:tcPr>
            <w:tcW w:w="1111" w:type="pct"/>
            <w:tcBorders>
              <w:top w:val="single" w:sz="4" w:space="0" w:color="auto"/>
              <w:left w:val="single" w:sz="4" w:space="0" w:color="auto"/>
              <w:bottom w:val="single" w:sz="4" w:space="0" w:color="auto"/>
              <w:right w:val="single" w:sz="4" w:space="0" w:color="auto"/>
            </w:tcBorders>
          </w:tcPr>
          <w:p w:rsidR="00C94E8F" w:rsidRPr="004D2D05" w:rsidRDefault="00C94E8F" w:rsidP="007D3DD3">
            <w:pPr>
              <w:pStyle w:val="ConsPlusNormal"/>
              <w:jc w:val="center"/>
              <w:rPr>
                <w:rFonts w:ascii="Times New Roman" w:hAnsi="Times New Roman" w:cs="Times New Roman"/>
              </w:rPr>
            </w:pPr>
            <w:r w:rsidRPr="004D2D05">
              <w:rPr>
                <w:rFonts w:ascii="Times New Roman" w:hAnsi="Times New Roman" w:cs="Times New Roman"/>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РФ</w:t>
            </w:r>
          </w:p>
        </w:tc>
        <w:tc>
          <w:tcPr>
            <w:tcW w:w="3523" w:type="pct"/>
            <w:tcBorders>
              <w:top w:val="single" w:sz="4" w:space="0" w:color="auto"/>
              <w:left w:val="single" w:sz="4" w:space="0" w:color="auto"/>
              <w:bottom w:val="single" w:sz="4" w:space="0" w:color="auto"/>
              <w:right w:val="single" w:sz="4" w:space="0" w:color="auto"/>
            </w:tcBorders>
          </w:tcPr>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xml:space="preserve">В соответствии со </w:t>
            </w:r>
            <w:hyperlink r:id="rId318" w:tooltip="&quot;Лесной кодекс Российской Федерации&quot; от 04.12.2006 N 200-ФЗ (ред. от 29.12.2017){КонсультантПлюс}" w:history="1">
              <w:r w:rsidRPr="004D2D05">
                <w:rPr>
                  <w:rFonts w:ascii="Times New Roman" w:hAnsi="Times New Roman" w:cs="Times New Roman"/>
                </w:rPr>
                <w:t>ст. 105</w:t>
              </w:r>
            </w:hyperlink>
            <w:r w:rsidR="003F0F10" w:rsidRPr="004D2D05">
              <w:rPr>
                <w:rFonts w:ascii="Times New Roman" w:hAnsi="Times New Roman" w:cs="Times New Roman"/>
              </w:rPr>
              <w:t xml:space="preserve"> Лесного кодекса</w:t>
            </w:r>
            <w:r w:rsidRPr="004D2D05">
              <w:rPr>
                <w:rFonts w:ascii="Times New Roman" w:hAnsi="Times New Roman" w:cs="Times New Roman"/>
              </w:rPr>
              <w:t>:</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xml:space="preserve">1) запрещается проведение сплошных рубок лесных насаждений, за исключением случаев, предусмотренных </w:t>
            </w:r>
            <w:hyperlink r:id="rId319" w:tooltip="&quot;Лесной кодекс Российской Федерации&quot; от 04.12.2006 N 200-ФЗ (ред. от 29.12.2017){КонсультантПлюс}" w:history="1">
              <w:r w:rsidRPr="004D2D05">
                <w:rPr>
                  <w:rFonts w:ascii="Times New Roman" w:hAnsi="Times New Roman" w:cs="Times New Roman"/>
                </w:rPr>
                <w:t>ч. 4 ст. 17</w:t>
              </w:r>
            </w:hyperlink>
            <w:r w:rsidRPr="004D2D05">
              <w:rPr>
                <w:rFonts w:ascii="Times New Roman" w:hAnsi="Times New Roman" w:cs="Times New Roman"/>
              </w:rPr>
              <w:t xml:space="preserve">, </w:t>
            </w:r>
            <w:hyperlink r:id="rId320" w:tooltip="&quot;Лесной кодекс Российской Федерации&quot; от 04.12.2006 N 200-ФЗ (ред. от 29.12.2017){КонсультантПлюс}" w:history="1">
              <w:r w:rsidRPr="004D2D05">
                <w:rPr>
                  <w:rFonts w:ascii="Times New Roman" w:hAnsi="Times New Roman" w:cs="Times New Roman"/>
                </w:rPr>
                <w:t>ч. 5.1 ст. 21</w:t>
              </w:r>
            </w:hyperlink>
            <w:r w:rsidRPr="004D2D05">
              <w:rPr>
                <w:rFonts w:ascii="Times New Roman" w:hAnsi="Times New Roman" w:cs="Times New Roman"/>
              </w:rPr>
              <w:t xml:space="preserve">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2) выборочные рубки лесных насаждений проводятся в порядке, установленном уполномоченным федеральным органом исполнительной власти.</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В защитных придорожных полосах на основной их части выборочные рубки лесных насаждений проводятся умеренной, умеренно высокой и высокой интенсивности, в опушечной части полос шириной 50-100 м - слабой и умеренной интенсивности (</w:t>
            </w:r>
            <w:hyperlink r:id="rId321"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п. 23</w:t>
              </w:r>
            </w:hyperlink>
            <w:r w:rsidRPr="004D2D05">
              <w:rPr>
                <w:rFonts w:ascii="Times New Roman" w:hAnsi="Times New Roman" w:cs="Times New Roman"/>
              </w:rPr>
              <w:t xml:space="preserve"> Особенностей).</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Запрещается создание лесоперерабатывающей инфраструктуры, лесных плантаций (</w:t>
            </w:r>
            <w:hyperlink r:id="rId322"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п. п. 29</w:t>
              </w:r>
            </w:hyperlink>
            <w:r w:rsidRPr="004D2D05">
              <w:rPr>
                <w:rFonts w:ascii="Times New Roman" w:hAnsi="Times New Roman" w:cs="Times New Roman"/>
              </w:rPr>
              <w:t xml:space="preserve"> - </w:t>
            </w:r>
            <w:hyperlink r:id="rId323"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30</w:t>
              </w:r>
            </w:hyperlink>
            <w:r w:rsidRPr="004D2D05">
              <w:rPr>
                <w:rFonts w:ascii="Times New Roman" w:hAnsi="Times New Roman" w:cs="Times New Roman"/>
              </w:rPr>
              <w:t xml:space="preserve"> Особенностей).</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Запрещается сбор лесной подстилки (</w:t>
            </w:r>
            <w:hyperlink r:id="rId324" w:tooltip="Приказ Рослесхоза от 05.12.2011 N 512 &quot;Об утверждении Правил заготовки и сбора недревесных лесных ресурсов&quot; (Зарегистрировано в Минюсте России 16.04.2012 N 23850){КонсультантПлюс}" w:history="1">
              <w:r w:rsidRPr="004D2D05">
                <w:rPr>
                  <w:rFonts w:ascii="Times New Roman" w:hAnsi="Times New Roman" w:cs="Times New Roman"/>
                </w:rPr>
                <w:t>п. 24</w:t>
              </w:r>
            </w:hyperlink>
            <w:r w:rsidRPr="004D2D05">
              <w:rPr>
                <w:rFonts w:ascii="Times New Roman" w:hAnsi="Times New Roman" w:cs="Times New Roman"/>
              </w:rPr>
              <w:t xml:space="preserve"> Правил заготовки и сбора недревесного сырья)</w:t>
            </w:r>
          </w:p>
        </w:tc>
      </w:tr>
      <w:tr w:rsidR="00C94E8F" w:rsidRPr="004D2D05" w:rsidTr="00652DC8">
        <w:trPr>
          <w:jc w:val="center"/>
        </w:trPr>
        <w:tc>
          <w:tcPr>
            <w:tcW w:w="366" w:type="pct"/>
            <w:tcBorders>
              <w:top w:val="single" w:sz="4" w:space="0" w:color="auto"/>
              <w:left w:val="single" w:sz="4" w:space="0" w:color="auto"/>
              <w:bottom w:val="single" w:sz="4" w:space="0" w:color="auto"/>
              <w:right w:val="single" w:sz="4" w:space="0" w:color="auto"/>
            </w:tcBorders>
          </w:tcPr>
          <w:p w:rsidR="00C94E8F" w:rsidRPr="004D2D05" w:rsidRDefault="000D7A1D" w:rsidP="007D3DD3">
            <w:pPr>
              <w:pStyle w:val="ConsPlusNormal"/>
              <w:jc w:val="center"/>
              <w:rPr>
                <w:rFonts w:ascii="Times New Roman" w:hAnsi="Times New Roman" w:cs="Times New Roman"/>
              </w:rPr>
            </w:pPr>
            <w:r w:rsidRPr="004D2D05">
              <w:rPr>
                <w:rFonts w:ascii="Times New Roman" w:hAnsi="Times New Roman" w:cs="Times New Roman"/>
              </w:rPr>
              <w:t>4</w:t>
            </w:r>
            <w:r w:rsidR="00C94E8F" w:rsidRPr="004D2D05">
              <w:rPr>
                <w:rFonts w:ascii="Times New Roman" w:hAnsi="Times New Roman" w:cs="Times New Roman"/>
              </w:rPr>
              <w:t>.2.2.</w:t>
            </w:r>
          </w:p>
        </w:tc>
        <w:tc>
          <w:tcPr>
            <w:tcW w:w="1111" w:type="pct"/>
            <w:tcBorders>
              <w:top w:val="single" w:sz="4" w:space="0" w:color="auto"/>
              <w:left w:val="single" w:sz="4" w:space="0" w:color="auto"/>
              <w:bottom w:val="single" w:sz="4" w:space="0" w:color="auto"/>
              <w:right w:val="single" w:sz="4" w:space="0" w:color="auto"/>
            </w:tcBorders>
          </w:tcPr>
          <w:p w:rsidR="00C94E8F" w:rsidRPr="004D2D05" w:rsidRDefault="00C94E8F" w:rsidP="007D3DD3">
            <w:pPr>
              <w:pStyle w:val="ConsPlusNormal"/>
              <w:jc w:val="center"/>
              <w:rPr>
                <w:rFonts w:ascii="Times New Roman" w:hAnsi="Times New Roman" w:cs="Times New Roman"/>
              </w:rPr>
            </w:pPr>
            <w:r w:rsidRPr="004D2D05">
              <w:rPr>
                <w:rFonts w:ascii="Times New Roman" w:hAnsi="Times New Roman" w:cs="Times New Roman"/>
              </w:rPr>
              <w:t>Зеленые зоны</w:t>
            </w:r>
          </w:p>
        </w:tc>
        <w:tc>
          <w:tcPr>
            <w:tcW w:w="3523" w:type="pct"/>
            <w:tcBorders>
              <w:top w:val="single" w:sz="4" w:space="0" w:color="auto"/>
              <w:left w:val="single" w:sz="4" w:space="0" w:color="auto"/>
              <w:bottom w:val="single" w:sz="4" w:space="0" w:color="auto"/>
              <w:right w:val="single" w:sz="4" w:space="0" w:color="auto"/>
            </w:tcBorders>
          </w:tcPr>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xml:space="preserve">В соответствии со </w:t>
            </w:r>
            <w:hyperlink r:id="rId325" w:tooltip="&quot;Лесной кодекс Российской Федерации&quot; от 04.12.2006 N 200-ФЗ (ред. от 29.12.2017){КонсультантПлюс}" w:history="1">
              <w:r w:rsidRPr="004D2D05">
                <w:rPr>
                  <w:rFonts w:ascii="Times New Roman" w:hAnsi="Times New Roman" w:cs="Times New Roman"/>
                </w:rPr>
                <w:t>ст. 105</w:t>
              </w:r>
            </w:hyperlink>
            <w:r w:rsidR="003F0F10" w:rsidRPr="004D2D05">
              <w:rPr>
                <w:rFonts w:ascii="Times New Roman" w:hAnsi="Times New Roman" w:cs="Times New Roman"/>
              </w:rPr>
              <w:t xml:space="preserve"> Лесного кодекса</w:t>
            </w:r>
            <w:r w:rsidRPr="004D2D05">
              <w:rPr>
                <w:rFonts w:ascii="Times New Roman" w:hAnsi="Times New Roman" w:cs="Times New Roman"/>
              </w:rPr>
              <w:t>:</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xml:space="preserve">1) запрещается проведение сплошных рубок лесных насаждений, за исключением случаев, предусмотренных </w:t>
            </w:r>
            <w:hyperlink r:id="rId326" w:tooltip="&quot;Лесной кодекс Российской Федерации&quot; от 04.12.2006 N 200-ФЗ (ред. от 29.12.2017){КонсультантПлюс}" w:history="1">
              <w:r w:rsidRPr="004D2D05">
                <w:rPr>
                  <w:rFonts w:ascii="Times New Roman" w:hAnsi="Times New Roman" w:cs="Times New Roman"/>
                </w:rPr>
                <w:t>ч. 4 ст. 17</w:t>
              </w:r>
            </w:hyperlink>
            <w:r w:rsidRPr="004D2D05">
              <w:rPr>
                <w:rFonts w:ascii="Times New Roman" w:hAnsi="Times New Roman" w:cs="Times New Roman"/>
              </w:rPr>
              <w:t xml:space="preserve">, </w:t>
            </w:r>
            <w:hyperlink r:id="rId327" w:tooltip="&quot;Лесной кодекс Российской Федерации&quot; от 04.12.2006 N 200-ФЗ (ред. от 29.12.2017){КонсультантПлюс}" w:history="1">
              <w:r w:rsidRPr="004D2D05">
                <w:rPr>
                  <w:rFonts w:ascii="Times New Roman" w:hAnsi="Times New Roman" w:cs="Times New Roman"/>
                </w:rPr>
                <w:t>ч. 5.1 ст. 21</w:t>
              </w:r>
            </w:hyperlink>
            <w:r w:rsidRPr="004D2D05">
              <w:rPr>
                <w:rFonts w:ascii="Times New Roman" w:hAnsi="Times New Roman" w:cs="Times New Roman"/>
              </w:rPr>
              <w:t xml:space="preserve">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2) выборочные рубки лесных насаждений проводятся в порядке, установленном уполномоченным федеральным органом исполнительной власти;</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3) в зеленых зонах запрещаются:</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использование токсичных химических препаратов для охраны и защиты лесов, в том числе в научных целях;</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осуществление видов деятельности в сфере охотничьего хозяйства;</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xml:space="preserve">- разработка месторождений полезных ископаемых (за исключением случаев использования лесных участков, в отношении которых лицензии на пользование недрами получены до введения в действие Лесного </w:t>
            </w:r>
            <w:hyperlink r:id="rId328" w:tooltip="&quot;Лесной кодекс Российской Федерации&quot; от 04.12.2006 N 200-ФЗ (ред. от 29.12.2017){КонсультантПлюс}" w:history="1">
              <w:r w:rsidRPr="004D2D05">
                <w:rPr>
                  <w:rFonts w:ascii="Times New Roman" w:hAnsi="Times New Roman" w:cs="Times New Roman"/>
                </w:rPr>
                <w:t>кодекса</w:t>
              </w:r>
            </w:hyperlink>
            <w:r w:rsidRPr="004D2D05">
              <w:rPr>
                <w:rFonts w:ascii="Times New Roman" w:hAnsi="Times New Roman" w:cs="Times New Roman"/>
              </w:rPr>
              <w:t xml:space="preserve"> РФ, допускается использование лесов для разработки месторождений полезных ископаемых на срок, не превышающий срока действия таких лицензий);</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ведение сельского хозяйства, за исключением сенокошения и пчеловодства, а также возведение изгородей в целях сенокошения и пчеловодства;</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4) не допускается изменение границ зеленых зон, которое может привести к уменьшению их площади.</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Выборочные рубки лесных насаждений проводятся от очень слабой до умеренно высокой интенсивности, за исключением ландшафтных рубок, интенсивность которых при формировании полуоткрытых и открытых ландшафтов может достигать очень высокой интенсивности (</w:t>
            </w:r>
            <w:hyperlink r:id="rId329"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п. 24</w:t>
              </w:r>
            </w:hyperlink>
            <w:r w:rsidRPr="004D2D05">
              <w:rPr>
                <w:rFonts w:ascii="Times New Roman" w:hAnsi="Times New Roman" w:cs="Times New Roman"/>
              </w:rPr>
              <w:t xml:space="preserve"> Особенностей).</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Запрещается создание лесоперерабатывающей инфраструктуры, лесных плантаций (</w:t>
            </w:r>
            <w:hyperlink r:id="rId330"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п. п. 29</w:t>
              </w:r>
            </w:hyperlink>
            <w:r w:rsidRPr="004D2D05">
              <w:rPr>
                <w:rFonts w:ascii="Times New Roman" w:hAnsi="Times New Roman" w:cs="Times New Roman"/>
              </w:rPr>
              <w:t xml:space="preserve"> - </w:t>
            </w:r>
            <w:hyperlink r:id="rId331"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30</w:t>
              </w:r>
            </w:hyperlink>
            <w:r w:rsidRPr="004D2D05">
              <w:rPr>
                <w:rFonts w:ascii="Times New Roman" w:hAnsi="Times New Roman" w:cs="Times New Roman"/>
              </w:rPr>
              <w:t xml:space="preserve"> Особенностей).</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Запрещается сбор лесной подстилки (</w:t>
            </w:r>
            <w:hyperlink r:id="rId332" w:tooltip="Приказ Рослесхоза от 05.12.2011 N 512 &quot;Об утверждении Правил заготовки и сбора недревесных лесных ресурсов&quot; (Зарегистрировано в Минюсте России 16.04.2012 N 23850){КонсультантПлюс}" w:history="1">
              <w:r w:rsidRPr="004D2D05">
                <w:rPr>
                  <w:rFonts w:ascii="Times New Roman" w:hAnsi="Times New Roman" w:cs="Times New Roman"/>
                </w:rPr>
                <w:t>п. 24</w:t>
              </w:r>
            </w:hyperlink>
            <w:r w:rsidRPr="004D2D05">
              <w:rPr>
                <w:rFonts w:ascii="Times New Roman" w:hAnsi="Times New Roman" w:cs="Times New Roman"/>
              </w:rPr>
              <w:t xml:space="preserve"> Правил заготовки и сбора недревесного сырья)</w:t>
            </w:r>
          </w:p>
        </w:tc>
      </w:tr>
      <w:tr w:rsidR="00C94E8F" w:rsidRPr="004D2D05" w:rsidTr="00652DC8">
        <w:trPr>
          <w:jc w:val="center"/>
        </w:trPr>
        <w:tc>
          <w:tcPr>
            <w:tcW w:w="366" w:type="pct"/>
            <w:tcBorders>
              <w:top w:val="single" w:sz="4" w:space="0" w:color="auto"/>
              <w:left w:val="single" w:sz="4" w:space="0" w:color="auto"/>
              <w:bottom w:val="single" w:sz="4" w:space="0" w:color="auto"/>
              <w:right w:val="single" w:sz="4" w:space="0" w:color="auto"/>
            </w:tcBorders>
          </w:tcPr>
          <w:p w:rsidR="00C94E8F" w:rsidRPr="004D2D05" w:rsidRDefault="000D7A1D" w:rsidP="007D3DD3">
            <w:pPr>
              <w:pStyle w:val="ConsPlusNormal"/>
              <w:jc w:val="center"/>
              <w:rPr>
                <w:rFonts w:ascii="Times New Roman" w:hAnsi="Times New Roman" w:cs="Times New Roman"/>
              </w:rPr>
            </w:pPr>
            <w:r w:rsidRPr="004D2D05">
              <w:rPr>
                <w:rFonts w:ascii="Times New Roman" w:hAnsi="Times New Roman" w:cs="Times New Roman"/>
              </w:rPr>
              <w:t>4</w:t>
            </w:r>
            <w:r w:rsidR="00C94E8F" w:rsidRPr="004D2D05">
              <w:rPr>
                <w:rFonts w:ascii="Times New Roman" w:hAnsi="Times New Roman" w:cs="Times New Roman"/>
              </w:rPr>
              <w:t>.3.</w:t>
            </w:r>
          </w:p>
        </w:tc>
        <w:tc>
          <w:tcPr>
            <w:tcW w:w="1111" w:type="pct"/>
            <w:tcBorders>
              <w:top w:val="single" w:sz="4" w:space="0" w:color="auto"/>
              <w:left w:val="single" w:sz="4" w:space="0" w:color="auto"/>
              <w:bottom w:val="single" w:sz="4" w:space="0" w:color="auto"/>
              <w:right w:val="single" w:sz="4" w:space="0" w:color="auto"/>
            </w:tcBorders>
          </w:tcPr>
          <w:p w:rsidR="00C94E8F" w:rsidRPr="004D2D05" w:rsidRDefault="00C94E8F" w:rsidP="007D3DD3">
            <w:pPr>
              <w:pStyle w:val="ConsPlusNormal"/>
              <w:jc w:val="center"/>
              <w:rPr>
                <w:rFonts w:ascii="Times New Roman" w:hAnsi="Times New Roman" w:cs="Times New Roman"/>
              </w:rPr>
            </w:pPr>
            <w:r w:rsidRPr="004D2D05">
              <w:rPr>
                <w:rFonts w:ascii="Times New Roman" w:hAnsi="Times New Roman" w:cs="Times New Roman"/>
              </w:rPr>
              <w:t>Ценные леса:</w:t>
            </w:r>
          </w:p>
        </w:tc>
        <w:tc>
          <w:tcPr>
            <w:tcW w:w="3523" w:type="pct"/>
            <w:tcBorders>
              <w:top w:val="single" w:sz="4" w:space="0" w:color="auto"/>
              <w:left w:val="single" w:sz="4" w:space="0" w:color="auto"/>
              <w:bottom w:val="single" w:sz="4" w:space="0" w:color="auto"/>
              <w:right w:val="single" w:sz="4" w:space="0" w:color="auto"/>
            </w:tcBorders>
          </w:tcPr>
          <w:p w:rsidR="00C94E8F" w:rsidRPr="004D2D05" w:rsidRDefault="00C94E8F" w:rsidP="007D3DD3">
            <w:pPr>
              <w:pStyle w:val="ConsPlusNormal"/>
              <w:rPr>
                <w:rFonts w:ascii="Times New Roman" w:hAnsi="Times New Roman" w:cs="Times New Roman"/>
              </w:rPr>
            </w:pPr>
          </w:p>
        </w:tc>
      </w:tr>
      <w:tr w:rsidR="00C94E8F" w:rsidRPr="004D2D05" w:rsidTr="00652DC8">
        <w:trPr>
          <w:jc w:val="center"/>
        </w:trPr>
        <w:tc>
          <w:tcPr>
            <w:tcW w:w="366" w:type="pct"/>
            <w:tcBorders>
              <w:top w:val="single" w:sz="4" w:space="0" w:color="auto"/>
              <w:left w:val="single" w:sz="4" w:space="0" w:color="auto"/>
              <w:bottom w:val="single" w:sz="4" w:space="0" w:color="auto"/>
              <w:right w:val="single" w:sz="4" w:space="0" w:color="auto"/>
            </w:tcBorders>
          </w:tcPr>
          <w:p w:rsidR="00C94E8F" w:rsidRPr="004D2D05" w:rsidRDefault="000D7A1D" w:rsidP="007D3DD3">
            <w:pPr>
              <w:pStyle w:val="ConsPlusNormal"/>
              <w:jc w:val="center"/>
              <w:rPr>
                <w:rFonts w:ascii="Times New Roman" w:hAnsi="Times New Roman" w:cs="Times New Roman"/>
              </w:rPr>
            </w:pPr>
            <w:r w:rsidRPr="004D2D05">
              <w:rPr>
                <w:rFonts w:ascii="Times New Roman" w:hAnsi="Times New Roman" w:cs="Times New Roman"/>
              </w:rPr>
              <w:t>4</w:t>
            </w:r>
            <w:r w:rsidR="00C94E8F" w:rsidRPr="004D2D05">
              <w:rPr>
                <w:rFonts w:ascii="Times New Roman" w:hAnsi="Times New Roman" w:cs="Times New Roman"/>
              </w:rPr>
              <w:t>.3.1.</w:t>
            </w:r>
          </w:p>
        </w:tc>
        <w:tc>
          <w:tcPr>
            <w:tcW w:w="1111" w:type="pct"/>
            <w:tcBorders>
              <w:top w:val="single" w:sz="4" w:space="0" w:color="auto"/>
              <w:left w:val="single" w:sz="4" w:space="0" w:color="auto"/>
              <w:bottom w:val="single" w:sz="4" w:space="0" w:color="auto"/>
              <w:right w:val="single" w:sz="4" w:space="0" w:color="auto"/>
            </w:tcBorders>
          </w:tcPr>
          <w:p w:rsidR="00C94E8F" w:rsidRPr="004D2D05" w:rsidRDefault="00C94E8F" w:rsidP="007D3DD3">
            <w:pPr>
              <w:pStyle w:val="ConsPlusNormal"/>
              <w:jc w:val="center"/>
              <w:rPr>
                <w:rFonts w:ascii="Times New Roman" w:hAnsi="Times New Roman" w:cs="Times New Roman"/>
              </w:rPr>
            </w:pPr>
            <w:r w:rsidRPr="004D2D05">
              <w:rPr>
                <w:rFonts w:ascii="Times New Roman" w:hAnsi="Times New Roman" w:cs="Times New Roman"/>
              </w:rPr>
              <w:t>Запретные полосы лесов, расположенные вдоль водных объектов</w:t>
            </w:r>
          </w:p>
        </w:tc>
        <w:tc>
          <w:tcPr>
            <w:tcW w:w="3523" w:type="pct"/>
            <w:tcBorders>
              <w:top w:val="single" w:sz="4" w:space="0" w:color="auto"/>
              <w:left w:val="single" w:sz="4" w:space="0" w:color="auto"/>
              <w:bottom w:val="single" w:sz="4" w:space="0" w:color="auto"/>
              <w:right w:val="single" w:sz="4" w:space="0" w:color="auto"/>
            </w:tcBorders>
          </w:tcPr>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xml:space="preserve">В соответствии со </w:t>
            </w:r>
            <w:hyperlink r:id="rId333" w:tooltip="&quot;Лесной кодекс Российской Федерации&quot; от 04.12.2006 N 200-ФЗ (ред. от 29.12.2017){КонсультантПлюс}" w:history="1">
              <w:r w:rsidRPr="004D2D05">
                <w:rPr>
                  <w:rFonts w:ascii="Times New Roman" w:hAnsi="Times New Roman" w:cs="Times New Roman"/>
                </w:rPr>
                <w:t>ст. 106</w:t>
              </w:r>
            </w:hyperlink>
            <w:r w:rsidRPr="004D2D05">
              <w:rPr>
                <w:rFonts w:ascii="Times New Roman" w:hAnsi="Times New Roman" w:cs="Times New Roman"/>
              </w:rPr>
              <w:t xml:space="preserve"> Лесного кодекса РФ запрещаются:</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xml:space="preserve">- проведение сплошных рубок лесных насаждений, за исключением случаев, предусмотренных </w:t>
            </w:r>
            <w:hyperlink r:id="rId334" w:tooltip="&quot;Лесной кодекс Российской Федерации&quot; от 04.12.2006 N 200-ФЗ (ред. от 29.12.2017){КонсультантПлюс}" w:history="1">
              <w:r w:rsidRPr="004D2D05">
                <w:rPr>
                  <w:rFonts w:ascii="Times New Roman" w:hAnsi="Times New Roman" w:cs="Times New Roman"/>
                </w:rPr>
                <w:t>ч. 4 ст. 17</w:t>
              </w:r>
            </w:hyperlink>
            <w:r w:rsidRPr="004D2D05">
              <w:rPr>
                <w:rFonts w:ascii="Times New Roman" w:hAnsi="Times New Roman" w:cs="Times New Roman"/>
              </w:rPr>
              <w:t xml:space="preserve">, </w:t>
            </w:r>
            <w:hyperlink r:id="rId335" w:tooltip="&quot;Лесной кодекс Российской Федерации&quot; от 04.12.2006 N 200-ФЗ (ред. от 29.12.2017){КонсультантПлюс}" w:history="1">
              <w:r w:rsidRPr="004D2D05">
                <w:rPr>
                  <w:rFonts w:ascii="Times New Roman" w:hAnsi="Times New Roman" w:cs="Times New Roman"/>
                </w:rPr>
                <w:t>ч. 5.1 ст. 21</w:t>
              </w:r>
            </w:hyperlink>
            <w:r w:rsidRPr="004D2D05">
              <w:rPr>
                <w:rFonts w:ascii="Times New Roman" w:hAnsi="Times New Roman" w:cs="Times New Roman"/>
              </w:rPr>
              <w:t xml:space="preserve"> Лесного кодекса РФ;</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размещение объектов капитального строительства, за исключением линейных объектов, гидротехнических сооружений.</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xml:space="preserve">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w:t>
            </w:r>
            <w:hyperlink r:id="rId336" w:tooltip="Приказ Рослесхоза от 01.08.2011 N 337 &quot;Об утверждении Правил заготовки древесины&quot; (Зарегистрировано в Минюсте России 30.12.2011 N 22883)------------ Утратил силу или отменен{КонсультантПлюс}" w:history="1">
              <w:r w:rsidRPr="004D2D05">
                <w:rPr>
                  <w:rFonts w:ascii="Times New Roman" w:hAnsi="Times New Roman" w:cs="Times New Roman"/>
                </w:rPr>
                <w:t>Правилами</w:t>
              </w:r>
            </w:hyperlink>
            <w:r w:rsidRPr="004D2D05">
              <w:rPr>
                <w:rFonts w:ascii="Times New Roman" w:hAnsi="Times New Roman" w:cs="Times New Roman"/>
              </w:rPr>
              <w:t xml:space="preserve"> заготовки древесины (</w:t>
            </w:r>
            <w:hyperlink r:id="rId337"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п. 26</w:t>
              </w:r>
            </w:hyperlink>
            <w:r w:rsidRPr="004D2D05">
              <w:rPr>
                <w:rFonts w:ascii="Times New Roman" w:hAnsi="Times New Roman" w:cs="Times New Roman"/>
              </w:rPr>
              <w:t xml:space="preserve"> Особенностей).</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Запрещается создание лесоперерабатывающей инфраструктуры, лесных плантаций (</w:t>
            </w:r>
            <w:hyperlink r:id="rId338"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п. п. 29</w:t>
              </w:r>
            </w:hyperlink>
            <w:r w:rsidRPr="004D2D05">
              <w:rPr>
                <w:rFonts w:ascii="Times New Roman" w:hAnsi="Times New Roman" w:cs="Times New Roman"/>
              </w:rPr>
              <w:t xml:space="preserve"> - </w:t>
            </w:r>
            <w:hyperlink r:id="rId339"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30</w:t>
              </w:r>
            </w:hyperlink>
            <w:r w:rsidRPr="004D2D05">
              <w:rPr>
                <w:rFonts w:ascii="Times New Roman" w:hAnsi="Times New Roman" w:cs="Times New Roman"/>
              </w:rPr>
              <w:t xml:space="preserve"> Особенностей)</w:t>
            </w:r>
          </w:p>
        </w:tc>
      </w:tr>
      <w:tr w:rsidR="00C94E8F" w:rsidRPr="004D2D05" w:rsidTr="00652DC8">
        <w:trPr>
          <w:jc w:val="center"/>
        </w:trPr>
        <w:tc>
          <w:tcPr>
            <w:tcW w:w="366" w:type="pct"/>
            <w:tcBorders>
              <w:top w:val="single" w:sz="4" w:space="0" w:color="auto"/>
              <w:left w:val="single" w:sz="4" w:space="0" w:color="auto"/>
              <w:bottom w:val="single" w:sz="4" w:space="0" w:color="auto"/>
              <w:right w:val="single" w:sz="4" w:space="0" w:color="auto"/>
            </w:tcBorders>
          </w:tcPr>
          <w:p w:rsidR="00C94E8F" w:rsidRPr="004D2D05" w:rsidRDefault="000D7A1D" w:rsidP="007D3DD3">
            <w:pPr>
              <w:pStyle w:val="ConsPlusNormal"/>
              <w:jc w:val="center"/>
              <w:rPr>
                <w:rFonts w:ascii="Times New Roman" w:hAnsi="Times New Roman" w:cs="Times New Roman"/>
              </w:rPr>
            </w:pPr>
            <w:r w:rsidRPr="004D2D05">
              <w:rPr>
                <w:rFonts w:ascii="Times New Roman" w:hAnsi="Times New Roman" w:cs="Times New Roman"/>
              </w:rPr>
              <w:t>4</w:t>
            </w:r>
            <w:r w:rsidR="00C94E8F" w:rsidRPr="004D2D05">
              <w:rPr>
                <w:rFonts w:ascii="Times New Roman" w:hAnsi="Times New Roman" w:cs="Times New Roman"/>
              </w:rPr>
              <w:t>.3.2.</w:t>
            </w:r>
          </w:p>
        </w:tc>
        <w:tc>
          <w:tcPr>
            <w:tcW w:w="1111" w:type="pct"/>
            <w:tcBorders>
              <w:top w:val="single" w:sz="4" w:space="0" w:color="auto"/>
              <w:left w:val="single" w:sz="4" w:space="0" w:color="auto"/>
              <w:bottom w:val="single" w:sz="4" w:space="0" w:color="auto"/>
              <w:right w:val="single" w:sz="4" w:space="0" w:color="auto"/>
            </w:tcBorders>
          </w:tcPr>
          <w:p w:rsidR="00C94E8F" w:rsidRPr="004D2D05" w:rsidRDefault="00C94E8F" w:rsidP="007D3DD3">
            <w:pPr>
              <w:pStyle w:val="ConsPlusNormal"/>
              <w:jc w:val="center"/>
              <w:rPr>
                <w:rFonts w:ascii="Times New Roman" w:hAnsi="Times New Roman" w:cs="Times New Roman"/>
              </w:rPr>
            </w:pPr>
            <w:r w:rsidRPr="004D2D05">
              <w:rPr>
                <w:rFonts w:ascii="Times New Roman" w:hAnsi="Times New Roman" w:cs="Times New Roman"/>
              </w:rPr>
              <w:t>Нерестоохранные полосы лесов</w:t>
            </w:r>
          </w:p>
        </w:tc>
        <w:tc>
          <w:tcPr>
            <w:tcW w:w="3523" w:type="pct"/>
            <w:tcBorders>
              <w:top w:val="single" w:sz="4" w:space="0" w:color="auto"/>
              <w:left w:val="single" w:sz="4" w:space="0" w:color="auto"/>
              <w:bottom w:val="single" w:sz="4" w:space="0" w:color="auto"/>
              <w:right w:val="single" w:sz="4" w:space="0" w:color="auto"/>
            </w:tcBorders>
          </w:tcPr>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xml:space="preserve">В соответствии со </w:t>
            </w:r>
            <w:hyperlink r:id="rId340" w:tooltip="&quot;Лесной кодекс Российской Федерации&quot; от 04.12.2006 N 200-ФЗ (ред. от 29.12.2017){КонсультантПлюс}" w:history="1">
              <w:r w:rsidRPr="004D2D05">
                <w:rPr>
                  <w:rFonts w:ascii="Times New Roman" w:hAnsi="Times New Roman" w:cs="Times New Roman"/>
                </w:rPr>
                <w:t>ст. 106</w:t>
              </w:r>
            </w:hyperlink>
            <w:r w:rsidRPr="004D2D05">
              <w:rPr>
                <w:rFonts w:ascii="Times New Roman" w:hAnsi="Times New Roman" w:cs="Times New Roman"/>
              </w:rPr>
              <w:t xml:space="preserve"> Лесного кодекса РФ запрещаются:</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xml:space="preserve">- проведение сплошных рубок лесных насаждений, за исключением случаев, предусмотренных </w:t>
            </w:r>
            <w:hyperlink r:id="rId341" w:tooltip="&quot;Лесной кодекс Российской Федерации&quot; от 04.12.2006 N 200-ФЗ (ред. от 29.12.2017){КонсультантПлюс}" w:history="1">
              <w:r w:rsidRPr="004D2D05">
                <w:rPr>
                  <w:rFonts w:ascii="Times New Roman" w:hAnsi="Times New Roman" w:cs="Times New Roman"/>
                </w:rPr>
                <w:t>ч. 4 ст. 17</w:t>
              </w:r>
            </w:hyperlink>
            <w:r w:rsidRPr="004D2D05">
              <w:rPr>
                <w:rFonts w:ascii="Times New Roman" w:hAnsi="Times New Roman" w:cs="Times New Roman"/>
              </w:rPr>
              <w:t xml:space="preserve">, </w:t>
            </w:r>
            <w:hyperlink r:id="rId342" w:tooltip="&quot;Лесной кодекс Российской Федерации&quot; от 04.12.2006 N 200-ФЗ (ред. от 29.12.2017){КонсультантПлюс}" w:history="1">
              <w:r w:rsidRPr="004D2D05">
                <w:rPr>
                  <w:rFonts w:ascii="Times New Roman" w:hAnsi="Times New Roman" w:cs="Times New Roman"/>
                </w:rPr>
                <w:t>ч. 5.1 ст. 21</w:t>
              </w:r>
            </w:hyperlink>
            <w:r w:rsidRPr="004D2D05">
              <w:rPr>
                <w:rFonts w:ascii="Times New Roman" w:hAnsi="Times New Roman" w:cs="Times New Roman"/>
              </w:rPr>
              <w:t xml:space="preserve"> Лесного кодекса РФ;</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размещение объектов капитального строительства, за исключением линейных объектов.</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xml:space="preserve">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w:t>
            </w:r>
            <w:hyperlink r:id="rId343" w:tooltip="Приказ Рослесхоза от 01.08.2011 N 337 &quot;Об утверждении Правил заготовки древесины&quot; (Зарегистрировано в Минюсте России 30.12.2011 N 22883)------------ Утратил силу или отменен{КонсультантПлюс}" w:history="1">
              <w:r w:rsidRPr="004D2D05">
                <w:rPr>
                  <w:rFonts w:ascii="Times New Roman" w:hAnsi="Times New Roman" w:cs="Times New Roman"/>
                </w:rPr>
                <w:t>Правилами</w:t>
              </w:r>
            </w:hyperlink>
            <w:r w:rsidRPr="004D2D05">
              <w:rPr>
                <w:rFonts w:ascii="Times New Roman" w:hAnsi="Times New Roman" w:cs="Times New Roman"/>
              </w:rPr>
              <w:t xml:space="preserve"> заготовки древесины (</w:t>
            </w:r>
            <w:hyperlink r:id="rId344"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п. 26</w:t>
              </w:r>
            </w:hyperlink>
            <w:r w:rsidRPr="004D2D05">
              <w:rPr>
                <w:rFonts w:ascii="Times New Roman" w:hAnsi="Times New Roman" w:cs="Times New Roman"/>
              </w:rPr>
              <w:t xml:space="preserve"> Особенностей).</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Запрещается создание лесоперерабатывающей инфраструктуры, лесных плантаций (</w:t>
            </w:r>
            <w:hyperlink r:id="rId345"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п. п. 29</w:t>
              </w:r>
            </w:hyperlink>
            <w:r w:rsidRPr="004D2D05">
              <w:rPr>
                <w:rFonts w:ascii="Times New Roman" w:hAnsi="Times New Roman" w:cs="Times New Roman"/>
              </w:rPr>
              <w:t xml:space="preserve"> - </w:t>
            </w:r>
            <w:hyperlink r:id="rId346"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30</w:t>
              </w:r>
            </w:hyperlink>
            <w:r w:rsidRPr="004D2D05">
              <w:rPr>
                <w:rFonts w:ascii="Times New Roman" w:hAnsi="Times New Roman" w:cs="Times New Roman"/>
              </w:rPr>
              <w:t xml:space="preserve"> Особенностей).</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Допускается размещение гидротехнических сооружений</w:t>
            </w:r>
          </w:p>
        </w:tc>
      </w:tr>
      <w:tr w:rsidR="00C94E8F" w:rsidRPr="004D2D05" w:rsidTr="00652DC8">
        <w:trPr>
          <w:jc w:val="center"/>
        </w:trPr>
        <w:tc>
          <w:tcPr>
            <w:tcW w:w="366" w:type="pct"/>
            <w:tcBorders>
              <w:top w:val="single" w:sz="4" w:space="0" w:color="auto"/>
              <w:left w:val="single" w:sz="4" w:space="0" w:color="auto"/>
              <w:bottom w:val="single" w:sz="4" w:space="0" w:color="auto"/>
              <w:right w:val="single" w:sz="4" w:space="0" w:color="auto"/>
            </w:tcBorders>
          </w:tcPr>
          <w:p w:rsidR="00C94E8F" w:rsidRPr="004D2D05" w:rsidRDefault="000D7A1D" w:rsidP="007D3DD3">
            <w:pPr>
              <w:pStyle w:val="ConsPlusNormal"/>
              <w:jc w:val="center"/>
              <w:rPr>
                <w:rFonts w:ascii="Times New Roman" w:hAnsi="Times New Roman" w:cs="Times New Roman"/>
              </w:rPr>
            </w:pPr>
            <w:r w:rsidRPr="004D2D05">
              <w:rPr>
                <w:rFonts w:ascii="Times New Roman" w:hAnsi="Times New Roman" w:cs="Times New Roman"/>
              </w:rPr>
              <w:t>5</w:t>
            </w:r>
            <w:r w:rsidR="00C94E8F" w:rsidRPr="004D2D05">
              <w:rPr>
                <w:rFonts w:ascii="Times New Roman" w:hAnsi="Times New Roman" w:cs="Times New Roman"/>
              </w:rPr>
              <w:t>.</w:t>
            </w:r>
          </w:p>
        </w:tc>
        <w:tc>
          <w:tcPr>
            <w:tcW w:w="1111" w:type="pct"/>
            <w:tcBorders>
              <w:top w:val="single" w:sz="4" w:space="0" w:color="auto"/>
              <w:left w:val="single" w:sz="4" w:space="0" w:color="auto"/>
              <w:bottom w:val="single" w:sz="4" w:space="0" w:color="auto"/>
              <w:right w:val="single" w:sz="4" w:space="0" w:color="auto"/>
            </w:tcBorders>
          </w:tcPr>
          <w:p w:rsidR="00C94E8F" w:rsidRPr="004D2D05" w:rsidRDefault="00C94E8F" w:rsidP="007D3DD3">
            <w:pPr>
              <w:pStyle w:val="ConsPlusNormal"/>
              <w:jc w:val="center"/>
              <w:rPr>
                <w:rFonts w:ascii="Times New Roman" w:hAnsi="Times New Roman" w:cs="Times New Roman"/>
              </w:rPr>
            </w:pPr>
            <w:r w:rsidRPr="004D2D05">
              <w:rPr>
                <w:rFonts w:ascii="Times New Roman" w:hAnsi="Times New Roman" w:cs="Times New Roman"/>
              </w:rPr>
              <w:t>Эксплуатационные леса</w:t>
            </w:r>
          </w:p>
        </w:tc>
        <w:tc>
          <w:tcPr>
            <w:tcW w:w="3523" w:type="pct"/>
            <w:tcBorders>
              <w:top w:val="single" w:sz="4" w:space="0" w:color="auto"/>
              <w:left w:val="single" w:sz="4" w:space="0" w:color="auto"/>
              <w:bottom w:val="single" w:sz="4" w:space="0" w:color="auto"/>
              <w:right w:val="single" w:sz="4" w:space="0" w:color="auto"/>
            </w:tcBorders>
          </w:tcPr>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Разрешены сплошные рубки и выборочные рубки (</w:t>
            </w:r>
            <w:hyperlink r:id="rId347" w:tooltip="&quot;Лесной кодекс Российской Федерации&quot; от 04.12.2006 N 200-ФЗ (ред. от 29.12.2017){КонсультантПлюс}" w:history="1">
              <w:r w:rsidRPr="004D2D05">
                <w:rPr>
                  <w:rFonts w:ascii="Times New Roman" w:hAnsi="Times New Roman" w:cs="Times New Roman"/>
                </w:rPr>
                <w:t>ст. ст. 12</w:t>
              </w:r>
            </w:hyperlink>
            <w:r w:rsidRPr="004D2D05">
              <w:rPr>
                <w:rFonts w:ascii="Times New Roman" w:hAnsi="Times New Roman" w:cs="Times New Roman"/>
              </w:rPr>
              <w:t xml:space="preserve">, </w:t>
            </w:r>
            <w:hyperlink r:id="rId348" w:tooltip="&quot;Лесной кодекс Российской Федерации&quot; от 04.12.2006 N 200-ФЗ (ред. от 29.12.2017){КонсультантПлюс}" w:history="1">
              <w:r w:rsidRPr="004D2D05">
                <w:rPr>
                  <w:rFonts w:ascii="Times New Roman" w:hAnsi="Times New Roman" w:cs="Times New Roman"/>
                </w:rPr>
                <w:t>108</w:t>
              </w:r>
            </w:hyperlink>
            <w:r w:rsidRPr="004D2D05">
              <w:rPr>
                <w:rFonts w:ascii="Times New Roman" w:hAnsi="Times New Roman" w:cs="Times New Roman"/>
              </w:rPr>
              <w:t xml:space="preserve"> Лесного кодекса РФ; </w:t>
            </w:r>
            <w:hyperlink r:id="rId349" w:tooltip="Приказ Рослесхоза от 01.08.2011 N 337 &quot;Об утверждении Правил заготовки древесины&quot; (Зарегистрировано в Минюсте России 30.12.2011 N 22883)------------ Утратил силу или отменен{КонсультантПлюс}" w:history="1">
              <w:r w:rsidRPr="004D2D05">
                <w:rPr>
                  <w:rFonts w:ascii="Times New Roman" w:hAnsi="Times New Roman" w:cs="Times New Roman"/>
                </w:rPr>
                <w:t>п. п. 4</w:t>
              </w:r>
            </w:hyperlink>
            <w:r w:rsidRPr="004D2D05">
              <w:rPr>
                <w:rFonts w:ascii="Times New Roman" w:hAnsi="Times New Roman" w:cs="Times New Roman"/>
              </w:rPr>
              <w:t xml:space="preserve">, </w:t>
            </w:r>
            <w:hyperlink r:id="rId350" w:tooltip="Приказ Рослесхоза от 01.08.2011 N 337 &quot;Об утверждении Правил заготовки древесины&quot; (Зарегистрировано в Минюсте России 30.12.2011 N 22883)------------ Утратил силу или отменен{КонсультантПлюс}" w:history="1">
              <w:r w:rsidRPr="004D2D05">
                <w:rPr>
                  <w:rFonts w:ascii="Times New Roman" w:hAnsi="Times New Roman" w:cs="Times New Roman"/>
                </w:rPr>
                <w:t>31</w:t>
              </w:r>
            </w:hyperlink>
            <w:r w:rsidRPr="004D2D05">
              <w:rPr>
                <w:rFonts w:ascii="Times New Roman" w:hAnsi="Times New Roman" w:cs="Times New Roman"/>
              </w:rPr>
              <w:t xml:space="preserve"> Правил заготовки древесины).</w:t>
            </w:r>
          </w:p>
          <w:p w:rsidR="00C94E8F" w:rsidRPr="004D2D05" w:rsidRDefault="00C94E8F" w:rsidP="007D3DD3">
            <w:pPr>
              <w:pStyle w:val="ConsPlusNormal"/>
              <w:rPr>
                <w:rFonts w:ascii="Times New Roman" w:hAnsi="Times New Roman" w:cs="Times New Roman"/>
              </w:rPr>
            </w:pPr>
            <w:r w:rsidRPr="004D2D05">
              <w:rPr>
                <w:rFonts w:ascii="Times New Roman" w:hAnsi="Times New Roman" w:cs="Times New Roman"/>
              </w:rPr>
              <w:t xml:space="preserve">Допускается использование лесов всех видов, предусмотренных </w:t>
            </w:r>
            <w:hyperlink r:id="rId351" w:tooltip="&quot;Лесной кодекс Российской Федерации&quot; от 04.12.2006 N 200-ФЗ (ред. от 29.12.2017){КонсультантПлюс}" w:history="1">
              <w:r w:rsidRPr="004D2D05">
                <w:rPr>
                  <w:rFonts w:ascii="Times New Roman" w:hAnsi="Times New Roman" w:cs="Times New Roman"/>
                </w:rPr>
                <w:t>ст. 25</w:t>
              </w:r>
            </w:hyperlink>
            <w:r w:rsidRPr="004D2D05">
              <w:rPr>
                <w:rFonts w:ascii="Times New Roman" w:hAnsi="Times New Roman" w:cs="Times New Roman"/>
              </w:rPr>
              <w:t xml:space="preserve"> Лесного кодекса РФ (</w:t>
            </w:r>
            <w:hyperlink r:id="rId352" w:tooltip="&quot;Лесной кодекс Российской Федерации&quot; от 04.12.2006 N 200-ФЗ (ред. от 29.12.2017){КонсультантПлюс}" w:history="1">
              <w:r w:rsidRPr="004D2D05">
                <w:rPr>
                  <w:rFonts w:ascii="Times New Roman" w:hAnsi="Times New Roman" w:cs="Times New Roman"/>
                </w:rPr>
                <w:t>ст. 108</w:t>
              </w:r>
            </w:hyperlink>
            <w:r w:rsidRPr="004D2D05">
              <w:rPr>
                <w:rFonts w:ascii="Times New Roman" w:hAnsi="Times New Roman" w:cs="Times New Roman"/>
              </w:rPr>
              <w:t xml:space="preserve"> Лесного кодекса РФ)</w:t>
            </w:r>
          </w:p>
        </w:tc>
      </w:tr>
    </w:tbl>
    <w:p w:rsidR="00B67068" w:rsidRPr="004D2D05" w:rsidRDefault="00B67068" w:rsidP="007D3DD3">
      <w:pPr>
        <w:pStyle w:val="ConsPlusNormal"/>
        <w:ind w:firstLine="540"/>
        <w:jc w:val="both"/>
        <w:rPr>
          <w:rFonts w:ascii="Times New Roman" w:hAnsi="Times New Roman" w:cs="Times New Roman"/>
          <w:sz w:val="24"/>
          <w:szCs w:val="24"/>
        </w:rPr>
      </w:pPr>
    </w:p>
    <w:p w:rsidR="00B67068" w:rsidRPr="004D2D05" w:rsidRDefault="00B67068" w:rsidP="00652DC8">
      <w:pPr>
        <w:pStyle w:val="02"/>
      </w:pPr>
      <w:bookmarkStart w:id="274" w:name="_Toc507120297"/>
      <w:bookmarkStart w:id="275" w:name="_Toc517538011"/>
      <w:bookmarkStart w:id="276" w:name="_Toc520106003"/>
      <w:bookmarkStart w:id="277" w:name="_Toc520586254"/>
      <w:r w:rsidRPr="004D2D05">
        <w:t>Ограничения по видам особо защитных участков лесов</w:t>
      </w:r>
      <w:bookmarkEnd w:id="274"/>
      <w:bookmarkEnd w:id="275"/>
      <w:bookmarkEnd w:id="276"/>
      <w:bookmarkEnd w:id="277"/>
    </w:p>
    <w:p w:rsidR="000D7A1D" w:rsidRPr="004D2D05" w:rsidRDefault="000D7A1D" w:rsidP="00A7072D">
      <w:pPr>
        <w:pStyle w:val="ConsPlusNormal"/>
        <w:ind w:firstLine="540"/>
        <w:jc w:val="both"/>
        <w:rPr>
          <w:rFonts w:ascii="Times New Roman" w:hAnsi="Times New Roman" w:cs="Times New Roman"/>
          <w:sz w:val="24"/>
          <w:szCs w:val="24"/>
        </w:rPr>
      </w:pPr>
    </w:p>
    <w:p w:rsidR="00B67068" w:rsidRPr="004D2D05" w:rsidRDefault="00B67068" w:rsidP="00C92275">
      <w:pPr>
        <w:pStyle w:val="095"/>
      </w:pPr>
      <w:r w:rsidRPr="004D2D05">
        <w:t xml:space="preserve">В соответствии со </w:t>
      </w:r>
      <w:hyperlink r:id="rId353" w:tooltip="&quot;Лесной кодекс Российской Федерации&quot; от 04.12.2006 N 200-ФЗ (ред. от 29.12.2017){КонсультантПлюс}" w:history="1">
        <w:r w:rsidRPr="004D2D05">
          <w:t>статьей 107</w:t>
        </w:r>
      </w:hyperlink>
      <w:r w:rsidR="00630F5B" w:rsidRPr="004D2D05">
        <w:t xml:space="preserve"> Лесного кодекса</w:t>
      </w:r>
      <w:r w:rsidRPr="004D2D05">
        <w:t>:</w:t>
      </w:r>
    </w:p>
    <w:p w:rsidR="00B67068" w:rsidRPr="004D2D05" w:rsidRDefault="00B67068" w:rsidP="00C92275">
      <w:pPr>
        <w:pStyle w:val="095"/>
      </w:pPr>
      <w:r w:rsidRPr="004D2D05">
        <w:t>особо защитные участки лесов выделяются в защитных лесах, эксплуатационных лесах, резервных лесах.</w:t>
      </w:r>
    </w:p>
    <w:p w:rsidR="00B67068" w:rsidRPr="004D2D05" w:rsidRDefault="00B67068" w:rsidP="00C92275">
      <w:pPr>
        <w:pStyle w:val="095"/>
      </w:pPr>
      <w:r w:rsidRPr="004D2D05">
        <w:t>На заповедных лесных участках запрещается:</w:t>
      </w:r>
    </w:p>
    <w:p w:rsidR="00B67068" w:rsidRPr="004D2D05" w:rsidRDefault="00B67068" w:rsidP="00C92275">
      <w:pPr>
        <w:pStyle w:val="095"/>
      </w:pPr>
      <w:r w:rsidRPr="004D2D05">
        <w:t>1) проведение рубок лесных насаждений;</w:t>
      </w:r>
    </w:p>
    <w:p w:rsidR="00B67068" w:rsidRPr="004D2D05" w:rsidRDefault="00B67068" w:rsidP="00C92275">
      <w:pPr>
        <w:pStyle w:val="095"/>
      </w:pPr>
      <w:r w:rsidRPr="004D2D05">
        <w:t>2) использование токсичных химических препаратов для охраны и защиты лесов, в том числе в научных целях;</w:t>
      </w:r>
    </w:p>
    <w:p w:rsidR="00B67068" w:rsidRPr="004D2D05" w:rsidRDefault="00B67068" w:rsidP="00C92275">
      <w:pPr>
        <w:pStyle w:val="095"/>
      </w:pPr>
      <w:r w:rsidRPr="004D2D05">
        <w:t>3) ведение сельского хозяйства;</w:t>
      </w:r>
    </w:p>
    <w:p w:rsidR="00B67068" w:rsidRPr="004D2D05" w:rsidRDefault="00B67068" w:rsidP="00C92275">
      <w:pPr>
        <w:pStyle w:val="095"/>
      </w:pPr>
      <w:r w:rsidRPr="004D2D05">
        <w:t>4) разработка месторождений полезных ископаемых;</w:t>
      </w:r>
    </w:p>
    <w:p w:rsidR="00B67068" w:rsidRPr="004D2D05" w:rsidRDefault="00B67068" w:rsidP="00C92275">
      <w:pPr>
        <w:pStyle w:val="095"/>
      </w:pPr>
      <w:r w:rsidRPr="004D2D05">
        <w:t>5) размещение объектов капитального строительства.</w:t>
      </w:r>
    </w:p>
    <w:p w:rsidR="00B67068" w:rsidRPr="004D2D05" w:rsidRDefault="00B67068" w:rsidP="00C92275">
      <w:pPr>
        <w:pStyle w:val="095"/>
      </w:pPr>
      <w:r w:rsidRPr="004D2D05">
        <w:t>На особо защитных участках лесов запрещаются:</w:t>
      </w:r>
    </w:p>
    <w:p w:rsidR="00B67068" w:rsidRPr="004D2D05" w:rsidRDefault="00B67068" w:rsidP="00C92275">
      <w:pPr>
        <w:pStyle w:val="095"/>
      </w:pPr>
      <w:r w:rsidRPr="004D2D05">
        <w:t xml:space="preserve">1) проведение сплошных рубок лесных насаждений, за исключением случаев, предусмотренных </w:t>
      </w:r>
      <w:hyperlink r:id="rId354" w:tooltip="&quot;Лесной кодекс Российской Федерации&quot; от 04.12.2006 N 200-ФЗ (ред. от 29.12.2017){КонсультантПлюс}" w:history="1">
        <w:r w:rsidRPr="004D2D05">
          <w:t>частью 4 статьи 17</w:t>
        </w:r>
      </w:hyperlink>
      <w:r w:rsidRPr="004D2D05">
        <w:t xml:space="preserve">, </w:t>
      </w:r>
      <w:hyperlink r:id="rId355" w:tooltip="&quot;Лесной кодекс Российской Федерации&quot; от 04.12.2006 N 200-ФЗ (ред. от 29.12.2017){КонсультантПлюс}" w:history="1">
        <w:r w:rsidRPr="004D2D05">
          <w:t>частью 5.1 статьи 21</w:t>
        </w:r>
      </w:hyperlink>
      <w:r w:rsidR="00630F5B" w:rsidRPr="004D2D05">
        <w:t xml:space="preserve"> Лесного кодекса</w:t>
      </w:r>
      <w:r w:rsidRPr="004D2D05">
        <w:t>;</w:t>
      </w:r>
    </w:p>
    <w:p w:rsidR="00B67068" w:rsidRPr="004D2D05" w:rsidRDefault="00B67068" w:rsidP="00C92275">
      <w:pPr>
        <w:pStyle w:val="095"/>
      </w:pPr>
      <w:r w:rsidRPr="004D2D05">
        <w:t>2) ведение сельского хозяйства, за исключением сенокошения и пчеловодства;</w:t>
      </w:r>
    </w:p>
    <w:p w:rsidR="00B67068" w:rsidRPr="004D2D05" w:rsidRDefault="00B67068" w:rsidP="00C92275">
      <w:pPr>
        <w:pStyle w:val="095"/>
      </w:pPr>
      <w:r w:rsidRPr="004D2D05">
        <w:t>3) размещение объектов капитального строительства, за исключением линейных объектов и гидротехнических сооружений.</w:t>
      </w:r>
    </w:p>
    <w:p w:rsidR="00B67068" w:rsidRPr="004D2D05" w:rsidRDefault="00B67068" w:rsidP="00C92275">
      <w:pPr>
        <w:pStyle w:val="095"/>
      </w:pPr>
      <w:r w:rsidRPr="004D2D05">
        <w:t>На особо защитных участках лесов проведение выборочных рубок допускается только в целях вырубки погибших и поврежденных лесных насаждений.</w:t>
      </w:r>
    </w:p>
    <w:p w:rsidR="00B67068" w:rsidRPr="004D2D05" w:rsidRDefault="00B67068" w:rsidP="00C92275">
      <w:pPr>
        <w:pStyle w:val="095"/>
      </w:pPr>
      <w:r w:rsidRPr="004D2D05">
        <w:t>Особенности использования, охраны, защиты, воспроизводства лесов, расположенных на особо защитных участках лесов, устанавливаются уполномоченным федеральным органом исполнительной власти.</w:t>
      </w:r>
    </w:p>
    <w:p w:rsidR="00B67068" w:rsidRPr="004D2D05" w:rsidRDefault="00494216" w:rsidP="00C92275">
      <w:pPr>
        <w:pStyle w:val="095"/>
      </w:pPr>
      <w:hyperlink r:id="rId356"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00B67068" w:rsidRPr="004D2D05">
          <w:t>Особенности</w:t>
        </w:r>
      </w:hyperlink>
      <w:r w:rsidR="00B67068" w:rsidRPr="004D2D05">
        <w:t xml:space="preserve"> использования, охраны, защиты, воспроизводства лесов, расположенных на особо защитных участках лесов, определяются приказом Рослесхоза от 14.12.2010 N 485 "Об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на особо защитных участках лесов".</w:t>
      </w:r>
    </w:p>
    <w:p w:rsidR="00B67068" w:rsidRPr="004D2D05" w:rsidRDefault="000D7A1D" w:rsidP="00C92275">
      <w:pPr>
        <w:pStyle w:val="095"/>
      </w:pPr>
      <w:r w:rsidRPr="004D2D05">
        <w:t>Ограничения по видам особо защитных участко</w:t>
      </w:r>
      <w:r w:rsidR="008655FB" w:rsidRPr="004D2D05">
        <w:t xml:space="preserve">в лесов представлены в таблице </w:t>
      </w:r>
      <w:r w:rsidR="00735441">
        <w:t>1</w:t>
      </w:r>
      <w:r w:rsidRPr="004D2D05">
        <w:t>9.</w:t>
      </w:r>
    </w:p>
    <w:p w:rsidR="0080205A" w:rsidRPr="004D2D05" w:rsidRDefault="0080205A" w:rsidP="00A7072D">
      <w:pPr>
        <w:pStyle w:val="ConsPlusNormal"/>
        <w:jc w:val="right"/>
        <w:outlineLvl w:val="3"/>
        <w:rPr>
          <w:rFonts w:ascii="Times New Roman" w:hAnsi="Times New Roman" w:cs="Times New Roman"/>
          <w:sz w:val="24"/>
          <w:szCs w:val="24"/>
        </w:rPr>
      </w:pPr>
    </w:p>
    <w:p w:rsidR="00B67068" w:rsidRPr="004D2D05" w:rsidRDefault="002125D0" w:rsidP="00A7072D">
      <w:pPr>
        <w:pStyle w:val="ConsPlusNormal"/>
        <w:jc w:val="right"/>
        <w:outlineLvl w:val="3"/>
        <w:rPr>
          <w:rFonts w:ascii="Times New Roman" w:hAnsi="Times New Roman" w:cs="Times New Roman"/>
          <w:sz w:val="24"/>
          <w:szCs w:val="24"/>
        </w:rPr>
      </w:pPr>
      <w:r>
        <w:rPr>
          <w:rFonts w:ascii="Times New Roman" w:hAnsi="Times New Roman" w:cs="Times New Roman"/>
          <w:sz w:val="24"/>
          <w:szCs w:val="24"/>
        </w:rPr>
        <w:br w:type="page"/>
      </w:r>
      <w:r w:rsidR="008655FB" w:rsidRPr="004D2D05">
        <w:rPr>
          <w:rFonts w:ascii="Times New Roman" w:hAnsi="Times New Roman" w:cs="Times New Roman"/>
          <w:sz w:val="24"/>
          <w:szCs w:val="24"/>
        </w:rPr>
        <w:t xml:space="preserve">Таблица </w:t>
      </w:r>
      <w:r w:rsidR="00735441">
        <w:rPr>
          <w:rFonts w:ascii="Times New Roman" w:hAnsi="Times New Roman" w:cs="Times New Roman"/>
          <w:sz w:val="24"/>
          <w:szCs w:val="24"/>
        </w:rPr>
        <w:t>1</w:t>
      </w:r>
      <w:r w:rsidR="00B67068" w:rsidRPr="004D2D05">
        <w:rPr>
          <w:rFonts w:ascii="Times New Roman" w:hAnsi="Times New Roman" w:cs="Times New Roman"/>
          <w:sz w:val="24"/>
          <w:szCs w:val="24"/>
        </w:rPr>
        <w:t>9</w:t>
      </w:r>
    </w:p>
    <w:p w:rsidR="00B67068" w:rsidRPr="004D2D05" w:rsidRDefault="00B67068"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Ограничения по видам особо защитных участков лесов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47"/>
        <w:gridCol w:w="2795"/>
        <w:gridCol w:w="6987"/>
      </w:tblGrid>
      <w:tr w:rsidR="00B67068" w:rsidRPr="004D2D05" w:rsidTr="00652DC8">
        <w:trPr>
          <w:tblHeader/>
          <w:jc w:val="center"/>
        </w:trPr>
        <w:tc>
          <w:tcPr>
            <w:tcW w:w="265"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A7072D">
            <w:pPr>
              <w:pStyle w:val="ConsPlusNormal"/>
              <w:jc w:val="center"/>
              <w:rPr>
                <w:rFonts w:ascii="Times New Roman" w:hAnsi="Times New Roman" w:cs="Times New Roman"/>
              </w:rPr>
            </w:pPr>
            <w:r w:rsidRPr="004D2D05">
              <w:rPr>
                <w:rFonts w:ascii="Times New Roman" w:hAnsi="Times New Roman" w:cs="Times New Roman"/>
              </w:rPr>
              <w:t>N п/п</w:t>
            </w:r>
          </w:p>
        </w:tc>
        <w:tc>
          <w:tcPr>
            <w:tcW w:w="1353"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A7072D">
            <w:pPr>
              <w:pStyle w:val="ConsPlusNormal"/>
              <w:jc w:val="center"/>
              <w:rPr>
                <w:rFonts w:ascii="Times New Roman" w:hAnsi="Times New Roman" w:cs="Times New Roman"/>
              </w:rPr>
            </w:pPr>
            <w:r w:rsidRPr="004D2D05">
              <w:rPr>
                <w:rFonts w:ascii="Times New Roman" w:hAnsi="Times New Roman" w:cs="Times New Roman"/>
              </w:rPr>
              <w:t>Виды особо защитных участков лесов</w:t>
            </w:r>
          </w:p>
        </w:tc>
        <w:tc>
          <w:tcPr>
            <w:tcW w:w="3382" w:type="pct"/>
            <w:tcBorders>
              <w:top w:val="single" w:sz="4" w:space="0" w:color="auto"/>
              <w:left w:val="single" w:sz="4" w:space="0" w:color="auto"/>
              <w:bottom w:val="single" w:sz="4" w:space="0" w:color="auto"/>
              <w:right w:val="single" w:sz="4" w:space="0" w:color="auto"/>
            </w:tcBorders>
            <w:vAlign w:val="center"/>
          </w:tcPr>
          <w:p w:rsidR="00B67068" w:rsidRPr="004D2D05" w:rsidRDefault="00B67068" w:rsidP="00A7072D">
            <w:pPr>
              <w:pStyle w:val="ConsPlusNormal"/>
              <w:jc w:val="center"/>
              <w:rPr>
                <w:rFonts w:ascii="Times New Roman" w:hAnsi="Times New Roman" w:cs="Times New Roman"/>
              </w:rPr>
            </w:pPr>
            <w:r w:rsidRPr="004D2D05">
              <w:rPr>
                <w:rFonts w:ascii="Times New Roman" w:hAnsi="Times New Roman" w:cs="Times New Roman"/>
              </w:rPr>
              <w:t>Ограничения использования лесов</w:t>
            </w:r>
          </w:p>
        </w:tc>
      </w:tr>
      <w:tr w:rsidR="00B67068" w:rsidRPr="004D2D05" w:rsidTr="00652DC8">
        <w:trPr>
          <w:tblHeader/>
          <w:jc w:val="center"/>
        </w:trPr>
        <w:tc>
          <w:tcPr>
            <w:tcW w:w="265"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jc w:val="center"/>
              <w:rPr>
                <w:rFonts w:ascii="Times New Roman" w:hAnsi="Times New Roman" w:cs="Times New Roman"/>
              </w:rPr>
            </w:pPr>
            <w:r w:rsidRPr="004D2D05">
              <w:rPr>
                <w:rFonts w:ascii="Times New Roman" w:hAnsi="Times New Roman" w:cs="Times New Roman"/>
              </w:rPr>
              <w:t>1</w:t>
            </w:r>
          </w:p>
        </w:tc>
        <w:tc>
          <w:tcPr>
            <w:tcW w:w="1353"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jc w:val="center"/>
              <w:rPr>
                <w:rFonts w:ascii="Times New Roman" w:hAnsi="Times New Roman" w:cs="Times New Roman"/>
              </w:rPr>
            </w:pPr>
            <w:r w:rsidRPr="004D2D05">
              <w:rPr>
                <w:rFonts w:ascii="Times New Roman" w:hAnsi="Times New Roman" w:cs="Times New Roman"/>
              </w:rPr>
              <w:t>2</w:t>
            </w:r>
          </w:p>
        </w:tc>
        <w:tc>
          <w:tcPr>
            <w:tcW w:w="3382"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jc w:val="center"/>
              <w:rPr>
                <w:rFonts w:ascii="Times New Roman" w:hAnsi="Times New Roman" w:cs="Times New Roman"/>
              </w:rPr>
            </w:pPr>
            <w:r w:rsidRPr="004D2D05">
              <w:rPr>
                <w:rFonts w:ascii="Times New Roman" w:hAnsi="Times New Roman" w:cs="Times New Roman"/>
              </w:rPr>
              <w:t>3</w:t>
            </w:r>
          </w:p>
        </w:tc>
      </w:tr>
      <w:tr w:rsidR="00B67068" w:rsidRPr="004D2D05" w:rsidTr="00652DC8">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jc w:val="center"/>
              <w:rPr>
                <w:rFonts w:ascii="Times New Roman" w:hAnsi="Times New Roman" w:cs="Times New Roman"/>
              </w:rPr>
            </w:pPr>
            <w:r w:rsidRPr="004D2D05">
              <w:rPr>
                <w:rFonts w:ascii="Times New Roman" w:hAnsi="Times New Roman" w:cs="Times New Roman"/>
              </w:rPr>
              <w:t>1.</w:t>
            </w:r>
          </w:p>
        </w:tc>
        <w:tc>
          <w:tcPr>
            <w:tcW w:w="1353"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Берегозащитные, почвозащитные участки лесов, расположенных вдоль водных объектов (прибрежные защитные полосы)</w:t>
            </w:r>
          </w:p>
        </w:tc>
        <w:tc>
          <w:tcPr>
            <w:tcW w:w="3382"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 xml:space="preserve">В соответствии со </w:t>
            </w:r>
            <w:hyperlink r:id="rId357" w:tooltip="&quot;Лесной кодекс Российской Федерации&quot; от 04.12.2006 N 200-ФЗ (ред. от 29.12.2017){КонсультантПлюс}" w:history="1">
              <w:r w:rsidRPr="004D2D05">
                <w:rPr>
                  <w:rFonts w:ascii="Times New Roman" w:hAnsi="Times New Roman" w:cs="Times New Roman"/>
                </w:rPr>
                <w:t>ст. ст. 104</w:t>
              </w:r>
            </w:hyperlink>
            <w:r w:rsidRPr="004D2D05">
              <w:rPr>
                <w:rFonts w:ascii="Times New Roman" w:hAnsi="Times New Roman" w:cs="Times New Roman"/>
              </w:rPr>
              <w:t xml:space="preserve">, </w:t>
            </w:r>
            <w:hyperlink r:id="rId358" w:tooltip="&quot;Лесной кодекс Российской Федерации&quot; от 04.12.2006 N 200-ФЗ (ред. от 29.12.2017){КонсультантПлюс}" w:history="1">
              <w:r w:rsidRPr="004D2D05">
                <w:rPr>
                  <w:rFonts w:ascii="Times New Roman" w:hAnsi="Times New Roman" w:cs="Times New Roman"/>
                </w:rPr>
                <w:t>107</w:t>
              </w:r>
            </w:hyperlink>
            <w:r w:rsidRPr="004D2D05">
              <w:rPr>
                <w:rFonts w:ascii="Times New Roman" w:hAnsi="Times New Roman" w:cs="Times New Roman"/>
              </w:rPr>
              <w:t xml:space="preserve"> Лесного кодекса РФ запрещаются:</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 xml:space="preserve">- проведение сплошных рубок лесных насаждений, за исключением случаев, предусмотренных </w:t>
            </w:r>
            <w:hyperlink r:id="rId359" w:tooltip="&quot;Лесной кодекс Российской Федерации&quot; от 04.12.2006 N 200-ФЗ (ред. от 29.12.2017){КонсультантПлюс}" w:history="1">
              <w:r w:rsidRPr="004D2D05">
                <w:rPr>
                  <w:rFonts w:ascii="Times New Roman" w:hAnsi="Times New Roman" w:cs="Times New Roman"/>
                </w:rPr>
                <w:t>ч. 4 ст. 17</w:t>
              </w:r>
            </w:hyperlink>
            <w:r w:rsidRPr="004D2D05">
              <w:rPr>
                <w:rFonts w:ascii="Times New Roman" w:hAnsi="Times New Roman" w:cs="Times New Roman"/>
              </w:rPr>
              <w:t xml:space="preserve">, </w:t>
            </w:r>
            <w:hyperlink r:id="rId360" w:tooltip="&quot;Лесной кодекс Российской Федерации&quot; от 04.12.2006 N 200-ФЗ (ред. от 29.12.2017){КонсультантПлюс}" w:history="1">
              <w:r w:rsidRPr="004D2D05">
                <w:rPr>
                  <w:rFonts w:ascii="Times New Roman" w:hAnsi="Times New Roman" w:cs="Times New Roman"/>
                </w:rPr>
                <w:t>ч. 5.1 ст. 21</w:t>
              </w:r>
            </w:hyperlink>
            <w:r w:rsidRPr="004D2D05">
              <w:rPr>
                <w:rFonts w:ascii="Times New Roman" w:hAnsi="Times New Roman" w:cs="Times New Roman"/>
              </w:rPr>
              <w:t xml:space="preserve"> Лесного кодекса РФ;</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 использование токсичных химических препаратов для охраны и защиты лесов, в том числе в научных целях;</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 создание и эксплуатация лесных плантаций;</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 ведение сельского хозяйства, за исключением сенокошения и пчеловодства;</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 размещение объектов капитального строительства, за исключением линейных объектов, гидротехнических сооружений.</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Проведение выборочных рубок допускается только в целях вырубки погибших и поврежденных лесных насаждений (</w:t>
            </w:r>
            <w:hyperlink r:id="rId361" w:tooltip="&quot;Лесной кодекс Российской Федерации&quot; от 04.12.2006 N 200-ФЗ (ред. от 29.12.2017){КонсультантПлюс}" w:history="1">
              <w:r w:rsidRPr="004D2D05">
                <w:rPr>
                  <w:rFonts w:ascii="Times New Roman" w:hAnsi="Times New Roman" w:cs="Times New Roman"/>
                </w:rPr>
                <w:t>ст. 107</w:t>
              </w:r>
            </w:hyperlink>
            <w:r w:rsidR="003F0F10" w:rsidRPr="004D2D05">
              <w:rPr>
                <w:rFonts w:ascii="Times New Roman" w:hAnsi="Times New Roman" w:cs="Times New Roman"/>
              </w:rPr>
              <w:t xml:space="preserve"> Лесного кодекса</w:t>
            </w:r>
            <w:r w:rsidRPr="004D2D05">
              <w:rPr>
                <w:rFonts w:ascii="Times New Roman" w:hAnsi="Times New Roman" w:cs="Times New Roman"/>
              </w:rPr>
              <w:t xml:space="preserve">, </w:t>
            </w:r>
            <w:hyperlink r:id="rId362"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п. 27</w:t>
              </w:r>
            </w:hyperlink>
            <w:r w:rsidRPr="004D2D05">
              <w:rPr>
                <w:rFonts w:ascii="Times New Roman" w:hAnsi="Times New Roman" w:cs="Times New Roman"/>
              </w:rPr>
              <w:t xml:space="preserve"> Особенностей).</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В прибрежных защитных полосах лесовосстановление осуществляется методами, исключающими сплошную распашку земель (</w:t>
            </w:r>
            <w:hyperlink r:id="rId363"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п. 12</w:t>
              </w:r>
            </w:hyperlink>
            <w:r w:rsidRPr="004D2D05">
              <w:rPr>
                <w:rFonts w:ascii="Times New Roman" w:hAnsi="Times New Roman" w:cs="Times New Roman"/>
              </w:rPr>
              <w:t xml:space="preserve"> Особенностей).</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w:t>
            </w:r>
            <w:hyperlink r:id="rId364"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п. 15</w:t>
              </w:r>
            </w:hyperlink>
            <w:r w:rsidRPr="004D2D05">
              <w:rPr>
                <w:rFonts w:ascii="Times New Roman" w:hAnsi="Times New Roman" w:cs="Times New Roman"/>
              </w:rPr>
              <w:t xml:space="preserve"> Особенностей).</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Запрещается создание лесоперерабатывающей инфраструктуры (</w:t>
            </w:r>
            <w:hyperlink r:id="rId365"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п. 29</w:t>
              </w:r>
            </w:hyperlink>
            <w:r w:rsidRPr="004D2D05">
              <w:rPr>
                <w:rFonts w:ascii="Times New Roman" w:hAnsi="Times New Roman" w:cs="Times New Roman"/>
              </w:rPr>
              <w:t xml:space="preserve"> Особенностей).</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 xml:space="preserve">В соответствии со </w:t>
            </w:r>
            <w:hyperlink r:id="rId366" w:tooltip="&quot;Водный кодекс Российской Федерации&quot; от 03.06.2006 N 74-ФЗ (ред. от 29.07.2017){КонсультантПлюс}" w:history="1">
              <w:r w:rsidRPr="004D2D05">
                <w:rPr>
                  <w:rFonts w:ascii="Times New Roman" w:hAnsi="Times New Roman" w:cs="Times New Roman"/>
                </w:rPr>
                <w:t>ст. 65</w:t>
              </w:r>
            </w:hyperlink>
            <w:r w:rsidRPr="004D2D05">
              <w:rPr>
                <w:rFonts w:ascii="Times New Roman" w:hAnsi="Times New Roman" w:cs="Times New Roman"/>
              </w:rPr>
              <w:t xml:space="preserve"> Водного кодекса РФ в границах прибрежных защитных полос запрещаются:</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1) использование сточных вод для удобрения почв;</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3) осуществление авиационных мер по борьбе с вредителями и болезнями растений;</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5) распашка земель; размещение отвалов размываемых грунтов; выпас сельскохозяйственных животных и организация для них летних лагерей, ванн</w:t>
            </w:r>
          </w:p>
        </w:tc>
      </w:tr>
      <w:tr w:rsidR="00B67068" w:rsidRPr="004D2D05" w:rsidTr="00652DC8">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jc w:val="center"/>
              <w:rPr>
                <w:rFonts w:ascii="Times New Roman" w:hAnsi="Times New Roman" w:cs="Times New Roman"/>
              </w:rPr>
            </w:pPr>
            <w:r w:rsidRPr="004D2D05">
              <w:rPr>
                <w:rFonts w:ascii="Times New Roman" w:hAnsi="Times New Roman" w:cs="Times New Roman"/>
              </w:rPr>
              <w:t>2.</w:t>
            </w:r>
          </w:p>
        </w:tc>
        <w:tc>
          <w:tcPr>
            <w:tcW w:w="1353"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Заповедные лесные участки</w:t>
            </w:r>
          </w:p>
        </w:tc>
        <w:tc>
          <w:tcPr>
            <w:tcW w:w="3382"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 xml:space="preserve">В соответствии с </w:t>
            </w:r>
            <w:hyperlink r:id="rId367" w:tooltip="&quot;Лесной кодекс Российской Федерации&quot; от 04.12.2006 N 200-ФЗ (ред. от 29.12.2017){КонсультантПлюс}" w:history="1">
              <w:r w:rsidRPr="004D2D05">
                <w:rPr>
                  <w:rFonts w:ascii="Times New Roman" w:hAnsi="Times New Roman" w:cs="Times New Roman"/>
                </w:rPr>
                <w:t>ч. 2 ст. 107</w:t>
              </w:r>
            </w:hyperlink>
            <w:r w:rsidRPr="004D2D05">
              <w:rPr>
                <w:rFonts w:ascii="Times New Roman" w:hAnsi="Times New Roman" w:cs="Times New Roman"/>
              </w:rPr>
              <w:t xml:space="preserve"> Лесного кодекса РФ запрещается:</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1) проведение рубок лесных насаждений;</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2) использование токсичных химических препаратов для охраны и защиты лесов, в т.ч. в научных целях;</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3) ведение сельского хозяйства;</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4) разработка месторождений полезных ископаемых;</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5) размещение объектов капитального строительства.</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Проведение выборочных рубок допускается только в целях вырубки погибших и поврежденных лесных насаждений (</w:t>
            </w:r>
            <w:hyperlink r:id="rId368" w:tooltip="&quot;Лесной кодекс Российской Федерации&quot; от 04.12.2006 N 200-ФЗ (ред. от 29.12.2017){КонсультантПлюс}" w:history="1">
              <w:r w:rsidRPr="004D2D05">
                <w:rPr>
                  <w:rFonts w:ascii="Times New Roman" w:hAnsi="Times New Roman" w:cs="Times New Roman"/>
                </w:rPr>
                <w:t>ст. 107</w:t>
              </w:r>
            </w:hyperlink>
            <w:r w:rsidR="003F0F10" w:rsidRPr="004D2D05">
              <w:rPr>
                <w:rFonts w:ascii="Times New Roman" w:hAnsi="Times New Roman" w:cs="Times New Roman"/>
              </w:rPr>
              <w:t xml:space="preserve"> Лесного кодекса</w:t>
            </w:r>
            <w:r w:rsidRPr="004D2D05">
              <w:rPr>
                <w:rFonts w:ascii="Times New Roman" w:hAnsi="Times New Roman" w:cs="Times New Roman"/>
              </w:rPr>
              <w:t xml:space="preserve">, </w:t>
            </w:r>
            <w:hyperlink r:id="rId369"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п. 27</w:t>
              </w:r>
            </w:hyperlink>
            <w:r w:rsidRPr="004D2D05">
              <w:rPr>
                <w:rFonts w:ascii="Times New Roman" w:hAnsi="Times New Roman" w:cs="Times New Roman"/>
              </w:rPr>
              <w:t xml:space="preserve"> Особенностей).</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Запрещается осуществление деятельности, негативное воздействие которой приведет или может привести к сокращению численности редких и находящихся под угрозой исчезновения диких животных, реликтовых и эндемичных растений и (или) ухудшению среды их обитания, либо могут устанавливаться ограничения осуществления этой деятельности (</w:t>
            </w:r>
            <w:hyperlink r:id="rId370" w:tooltip="&quot;Лесной кодекс Российской Федерации&quot; от 04.12.2006 N 200-ФЗ (ред. от 29.12.2017){КонсультантПлюс}" w:history="1">
              <w:r w:rsidRPr="004D2D05">
                <w:rPr>
                  <w:rFonts w:ascii="Times New Roman" w:hAnsi="Times New Roman" w:cs="Times New Roman"/>
                </w:rPr>
                <w:t>ст. 59</w:t>
              </w:r>
            </w:hyperlink>
            <w:r w:rsidR="003F0F10" w:rsidRPr="004D2D05">
              <w:rPr>
                <w:rFonts w:ascii="Times New Roman" w:hAnsi="Times New Roman" w:cs="Times New Roman"/>
              </w:rPr>
              <w:t xml:space="preserve"> Лесного кодекса</w:t>
            </w:r>
            <w:r w:rsidRPr="004D2D05">
              <w:rPr>
                <w:rFonts w:ascii="Times New Roman" w:hAnsi="Times New Roman" w:cs="Times New Roman"/>
              </w:rPr>
              <w:t>).</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w:t>
            </w:r>
            <w:hyperlink r:id="rId371"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п. 15</w:t>
              </w:r>
            </w:hyperlink>
            <w:r w:rsidRPr="004D2D05">
              <w:rPr>
                <w:rFonts w:ascii="Times New Roman" w:hAnsi="Times New Roman" w:cs="Times New Roman"/>
              </w:rPr>
              <w:t xml:space="preserve"> Особенностей).</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Запрещается создание лесоперерабатывающей инфраструктуры, лесных плантаций (</w:t>
            </w:r>
            <w:hyperlink r:id="rId372"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п. п. 29</w:t>
              </w:r>
            </w:hyperlink>
            <w:r w:rsidRPr="004D2D05">
              <w:rPr>
                <w:rFonts w:ascii="Times New Roman" w:hAnsi="Times New Roman" w:cs="Times New Roman"/>
              </w:rPr>
              <w:t xml:space="preserve">, </w:t>
            </w:r>
            <w:hyperlink r:id="rId373"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30</w:t>
              </w:r>
            </w:hyperlink>
            <w:r w:rsidRPr="004D2D05">
              <w:rPr>
                <w:rFonts w:ascii="Times New Roman" w:hAnsi="Times New Roman" w:cs="Times New Roman"/>
              </w:rPr>
              <w:t xml:space="preserve"> Особенностей).</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Запрещается проведение подсочки лесных насаждений</w:t>
            </w:r>
          </w:p>
        </w:tc>
      </w:tr>
      <w:tr w:rsidR="00B67068" w:rsidRPr="004D2D05" w:rsidTr="00652DC8">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jc w:val="center"/>
              <w:rPr>
                <w:rFonts w:ascii="Times New Roman" w:hAnsi="Times New Roman" w:cs="Times New Roman"/>
              </w:rPr>
            </w:pPr>
            <w:r w:rsidRPr="004D2D05">
              <w:rPr>
                <w:rFonts w:ascii="Times New Roman" w:hAnsi="Times New Roman" w:cs="Times New Roman"/>
              </w:rPr>
              <w:t>3.</w:t>
            </w:r>
          </w:p>
        </w:tc>
        <w:tc>
          <w:tcPr>
            <w:tcW w:w="1353"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Опушки лесов, граничащие с безлесными пространствами</w:t>
            </w:r>
          </w:p>
        </w:tc>
        <w:tc>
          <w:tcPr>
            <w:tcW w:w="3382" w:type="pct"/>
            <w:vMerge w:val="restar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 xml:space="preserve">В соответствии со </w:t>
            </w:r>
            <w:hyperlink r:id="rId374" w:tooltip="&quot;Лесной кодекс Российской Федерации&quot; от 04.12.2006 N 200-ФЗ (ред. от 29.12.2017){КонсультантПлюс}" w:history="1">
              <w:r w:rsidRPr="004D2D05">
                <w:rPr>
                  <w:rFonts w:ascii="Times New Roman" w:hAnsi="Times New Roman" w:cs="Times New Roman"/>
                </w:rPr>
                <w:t>ст. 107</w:t>
              </w:r>
            </w:hyperlink>
            <w:r w:rsidRPr="004D2D05">
              <w:rPr>
                <w:rFonts w:ascii="Times New Roman" w:hAnsi="Times New Roman" w:cs="Times New Roman"/>
              </w:rPr>
              <w:t xml:space="preserve"> Лесного кодекса РФ запрещаются:</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 xml:space="preserve">- проведение сплошных рубок лесных насаждений, за исключением случаев, предусмотренных </w:t>
            </w:r>
            <w:hyperlink r:id="rId375" w:tooltip="&quot;Лесной кодекс Российской Федерации&quot; от 04.12.2006 N 200-ФЗ (ред. от 29.12.2017){КонсультантПлюс}" w:history="1">
              <w:r w:rsidRPr="004D2D05">
                <w:rPr>
                  <w:rFonts w:ascii="Times New Roman" w:hAnsi="Times New Roman" w:cs="Times New Roman"/>
                </w:rPr>
                <w:t>ч. 4 ст. 17</w:t>
              </w:r>
            </w:hyperlink>
            <w:r w:rsidRPr="004D2D05">
              <w:rPr>
                <w:rFonts w:ascii="Times New Roman" w:hAnsi="Times New Roman" w:cs="Times New Roman"/>
              </w:rPr>
              <w:t xml:space="preserve">, </w:t>
            </w:r>
            <w:hyperlink r:id="rId376" w:tooltip="&quot;Лесной кодекс Российской Федерации&quot; от 04.12.2006 N 200-ФЗ (ред. от 29.12.2017){КонсультантПлюс}" w:history="1">
              <w:r w:rsidRPr="004D2D05">
                <w:rPr>
                  <w:rFonts w:ascii="Times New Roman" w:hAnsi="Times New Roman" w:cs="Times New Roman"/>
                </w:rPr>
                <w:t>ч. 5.1 ст. 21</w:t>
              </w:r>
            </w:hyperlink>
            <w:r w:rsidRPr="004D2D05">
              <w:rPr>
                <w:rFonts w:ascii="Times New Roman" w:hAnsi="Times New Roman" w:cs="Times New Roman"/>
              </w:rPr>
              <w:t xml:space="preserve"> Лесного кодекса РФ;</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 ведение сельского хозяйства, за исключением сенокошения и пчеловодства;</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 размещение объектов капитального строительства, за исключением линейных объектов, гидротехнических сооружений.</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Запрещается осуществление деятельности, негативное воздействие которой приведет или может привести к сокращению численности редких и находящихся под угрозой исчезновения диких животных, реликтовых и эндемичных растений и (или) ухудшению среды их обитания, либо могут устанавливаться ограничения осуществления этой деятельности (</w:t>
            </w:r>
            <w:hyperlink r:id="rId377" w:tooltip="&quot;Лесной кодекс Российской Федерации&quot; от 04.12.2006 N 200-ФЗ (ред. от 29.12.2017){КонсультантПлюс}" w:history="1">
              <w:r w:rsidRPr="004D2D05">
                <w:rPr>
                  <w:rFonts w:ascii="Times New Roman" w:hAnsi="Times New Roman" w:cs="Times New Roman"/>
                </w:rPr>
                <w:t>ст. 59</w:t>
              </w:r>
            </w:hyperlink>
            <w:r w:rsidR="003F0F10" w:rsidRPr="004D2D05">
              <w:rPr>
                <w:rFonts w:ascii="Times New Roman" w:hAnsi="Times New Roman" w:cs="Times New Roman"/>
              </w:rPr>
              <w:t xml:space="preserve"> Лесного кодекса</w:t>
            </w:r>
            <w:r w:rsidRPr="004D2D05">
              <w:rPr>
                <w:rFonts w:ascii="Times New Roman" w:hAnsi="Times New Roman" w:cs="Times New Roman"/>
              </w:rPr>
              <w:t>).</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Проведение выборочных рубок допускается только в целях вырубки погибших и поврежденных лесных насаждений (</w:t>
            </w:r>
            <w:hyperlink r:id="rId378" w:tooltip="&quot;Лесной кодекс Российской Федерации&quot; от 04.12.2006 N 200-ФЗ (ред. от 29.12.2017){КонсультантПлюс}" w:history="1">
              <w:r w:rsidRPr="004D2D05">
                <w:rPr>
                  <w:rFonts w:ascii="Times New Roman" w:hAnsi="Times New Roman" w:cs="Times New Roman"/>
                </w:rPr>
                <w:t>ст. 107</w:t>
              </w:r>
            </w:hyperlink>
            <w:r w:rsidR="003F0F10" w:rsidRPr="004D2D05">
              <w:rPr>
                <w:rFonts w:ascii="Times New Roman" w:hAnsi="Times New Roman" w:cs="Times New Roman"/>
              </w:rPr>
              <w:t xml:space="preserve"> Лесного кодекса</w:t>
            </w:r>
            <w:r w:rsidRPr="004D2D05">
              <w:rPr>
                <w:rFonts w:ascii="Times New Roman" w:hAnsi="Times New Roman" w:cs="Times New Roman"/>
              </w:rPr>
              <w:t xml:space="preserve">, </w:t>
            </w:r>
            <w:hyperlink r:id="rId379"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п. 27</w:t>
              </w:r>
            </w:hyperlink>
            <w:r w:rsidRPr="004D2D05">
              <w:rPr>
                <w:rFonts w:ascii="Times New Roman" w:hAnsi="Times New Roman" w:cs="Times New Roman"/>
              </w:rPr>
              <w:t xml:space="preserve"> Особенностей). На ПЛСУ допускается проведение выборочных рубок в порядке ухода за плодоношением древесных пород (</w:t>
            </w:r>
            <w:hyperlink r:id="rId380"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п. 27</w:t>
              </w:r>
            </w:hyperlink>
            <w:r w:rsidRPr="004D2D05">
              <w:rPr>
                <w:rFonts w:ascii="Times New Roman" w:hAnsi="Times New Roman" w:cs="Times New Roman"/>
              </w:rPr>
              <w:t xml:space="preserve"> Особенностей).</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Не допускается интродукция видов (пород) деревьев, кустарников, других лесных растений, которые не произрастают в естественных условиях в данном лесном районе (</w:t>
            </w:r>
            <w:hyperlink r:id="rId381"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п. 15</w:t>
              </w:r>
            </w:hyperlink>
            <w:r w:rsidRPr="004D2D05">
              <w:rPr>
                <w:rFonts w:ascii="Times New Roman" w:hAnsi="Times New Roman" w:cs="Times New Roman"/>
              </w:rPr>
              <w:t xml:space="preserve"> Особенностей).</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Запрещается создание лесоперерабатывающей инфраструктуры, лесных плантаций (</w:t>
            </w:r>
            <w:hyperlink r:id="rId382"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п. п. 29</w:t>
              </w:r>
            </w:hyperlink>
            <w:r w:rsidRPr="004D2D05">
              <w:rPr>
                <w:rFonts w:ascii="Times New Roman" w:hAnsi="Times New Roman" w:cs="Times New Roman"/>
              </w:rPr>
              <w:t xml:space="preserve">, </w:t>
            </w:r>
            <w:hyperlink r:id="rId383"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4D2D05">
                <w:rPr>
                  <w:rFonts w:ascii="Times New Roman" w:hAnsi="Times New Roman" w:cs="Times New Roman"/>
                </w:rPr>
                <w:t>30</w:t>
              </w:r>
            </w:hyperlink>
            <w:r w:rsidRPr="004D2D05">
              <w:rPr>
                <w:rFonts w:ascii="Times New Roman" w:hAnsi="Times New Roman" w:cs="Times New Roman"/>
              </w:rPr>
              <w:t xml:space="preserve"> Особенностей).</w:t>
            </w:r>
          </w:p>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Запрещается проведение подсочки лесных насаждений</w:t>
            </w:r>
          </w:p>
        </w:tc>
      </w:tr>
      <w:tr w:rsidR="00B67068" w:rsidRPr="004D2D05" w:rsidTr="00652DC8">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jc w:val="center"/>
              <w:rPr>
                <w:rFonts w:ascii="Times New Roman" w:hAnsi="Times New Roman" w:cs="Times New Roman"/>
              </w:rPr>
            </w:pPr>
            <w:r w:rsidRPr="004D2D05">
              <w:rPr>
                <w:rFonts w:ascii="Times New Roman" w:hAnsi="Times New Roman" w:cs="Times New Roman"/>
              </w:rPr>
              <w:t>4.</w:t>
            </w:r>
          </w:p>
        </w:tc>
        <w:tc>
          <w:tcPr>
            <w:tcW w:w="1353"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Постоянные лесосеменные участки (ПЛСУ)</w:t>
            </w:r>
          </w:p>
        </w:tc>
        <w:tc>
          <w:tcPr>
            <w:tcW w:w="3382" w:type="pct"/>
            <w:vMerge/>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p>
        </w:tc>
      </w:tr>
      <w:tr w:rsidR="00B67068" w:rsidRPr="004D2D05" w:rsidTr="00652DC8">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jc w:val="center"/>
              <w:rPr>
                <w:rFonts w:ascii="Times New Roman" w:hAnsi="Times New Roman" w:cs="Times New Roman"/>
              </w:rPr>
            </w:pPr>
            <w:r w:rsidRPr="004D2D05">
              <w:rPr>
                <w:rFonts w:ascii="Times New Roman" w:hAnsi="Times New Roman" w:cs="Times New Roman"/>
              </w:rPr>
              <w:t>5.</w:t>
            </w:r>
          </w:p>
        </w:tc>
        <w:tc>
          <w:tcPr>
            <w:tcW w:w="1353"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Участки лесов с наличием реликтовых и эндемичных растений</w:t>
            </w:r>
          </w:p>
        </w:tc>
        <w:tc>
          <w:tcPr>
            <w:tcW w:w="3382" w:type="pct"/>
            <w:vMerge/>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p>
        </w:tc>
      </w:tr>
      <w:tr w:rsidR="00B67068" w:rsidRPr="004D2D05" w:rsidTr="00652DC8">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jc w:val="center"/>
              <w:rPr>
                <w:rFonts w:ascii="Times New Roman" w:hAnsi="Times New Roman" w:cs="Times New Roman"/>
              </w:rPr>
            </w:pPr>
            <w:r w:rsidRPr="004D2D05">
              <w:rPr>
                <w:rFonts w:ascii="Times New Roman" w:hAnsi="Times New Roman" w:cs="Times New Roman"/>
              </w:rPr>
              <w:t>6.</w:t>
            </w:r>
          </w:p>
        </w:tc>
        <w:tc>
          <w:tcPr>
            <w:tcW w:w="1353"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Места обитания редких и находящихся под угрозой исчезновения диких животных</w:t>
            </w:r>
          </w:p>
        </w:tc>
        <w:tc>
          <w:tcPr>
            <w:tcW w:w="3382" w:type="pct"/>
            <w:vMerge/>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p>
        </w:tc>
      </w:tr>
      <w:tr w:rsidR="00B67068" w:rsidRPr="004D2D05" w:rsidTr="00652DC8">
        <w:trPr>
          <w:jc w:val="center"/>
        </w:trPr>
        <w:tc>
          <w:tcPr>
            <w:tcW w:w="265" w:type="pct"/>
            <w:vMerge w:val="restart"/>
            <w:tcBorders>
              <w:top w:val="single" w:sz="4" w:space="0" w:color="auto"/>
              <w:left w:val="single" w:sz="4" w:space="0" w:color="auto"/>
              <w:right w:val="single" w:sz="4" w:space="0" w:color="auto"/>
            </w:tcBorders>
          </w:tcPr>
          <w:p w:rsidR="00B67068" w:rsidRPr="004D2D05" w:rsidRDefault="00B67068" w:rsidP="00A7072D">
            <w:pPr>
              <w:pStyle w:val="ConsPlusNormal"/>
              <w:jc w:val="center"/>
              <w:rPr>
                <w:rFonts w:ascii="Times New Roman" w:hAnsi="Times New Roman" w:cs="Times New Roman"/>
              </w:rPr>
            </w:pPr>
            <w:r w:rsidRPr="004D2D05">
              <w:rPr>
                <w:rFonts w:ascii="Times New Roman" w:hAnsi="Times New Roman" w:cs="Times New Roman"/>
              </w:rPr>
              <w:t>7.</w:t>
            </w:r>
          </w:p>
        </w:tc>
        <w:tc>
          <w:tcPr>
            <w:tcW w:w="1353"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Другие особо защитные участки лесов:</w:t>
            </w:r>
          </w:p>
        </w:tc>
        <w:tc>
          <w:tcPr>
            <w:tcW w:w="3382" w:type="pct"/>
            <w:vMerge/>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p>
        </w:tc>
      </w:tr>
      <w:tr w:rsidR="00B67068" w:rsidRPr="004D2D05" w:rsidTr="00652DC8">
        <w:trPr>
          <w:jc w:val="center"/>
        </w:trPr>
        <w:tc>
          <w:tcPr>
            <w:tcW w:w="265" w:type="pct"/>
            <w:vMerge/>
            <w:tcBorders>
              <w:top w:val="single" w:sz="4" w:space="0" w:color="auto"/>
              <w:left w:val="single" w:sz="4" w:space="0" w:color="auto"/>
              <w:right w:val="single" w:sz="4" w:space="0" w:color="auto"/>
            </w:tcBorders>
          </w:tcPr>
          <w:p w:rsidR="00B67068" w:rsidRPr="004D2D05" w:rsidRDefault="00B67068" w:rsidP="00A7072D">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полосы леса в горах вдоль верхней его границы с безлесным пространством</w:t>
            </w:r>
          </w:p>
        </w:tc>
        <w:tc>
          <w:tcPr>
            <w:tcW w:w="3382" w:type="pct"/>
            <w:vMerge/>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p>
        </w:tc>
      </w:tr>
      <w:tr w:rsidR="00B67068" w:rsidRPr="004D2D05" w:rsidTr="00652DC8">
        <w:trPr>
          <w:jc w:val="center"/>
        </w:trPr>
        <w:tc>
          <w:tcPr>
            <w:tcW w:w="265" w:type="pct"/>
            <w:vMerge/>
            <w:tcBorders>
              <w:top w:val="single" w:sz="4" w:space="0" w:color="auto"/>
              <w:left w:val="single" w:sz="4" w:space="0" w:color="auto"/>
              <w:right w:val="single" w:sz="4" w:space="0" w:color="auto"/>
            </w:tcBorders>
          </w:tcPr>
          <w:p w:rsidR="00B67068" w:rsidRPr="004D2D05" w:rsidRDefault="00B67068" w:rsidP="00A7072D">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небольшие участки лесов, расположенные среди безлесных пространств</w:t>
            </w:r>
          </w:p>
        </w:tc>
        <w:tc>
          <w:tcPr>
            <w:tcW w:w="3382" w:type="pct"/>
            <w:vMerge/>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p>
        </w:tc>
      </w:tr>
      <w:tr w:rsidR="00B67068" w:rsidRPr="004D2D05" w:rsidTr="00652DC8">
        <w:trPr>
          <w:jc w:val="center"/>
        </w:trPr>
        <w:tc>
          <w:tcPr>
            <w:tcW w:w="265" w:type="pct"/>
            <w:vMerge/>
            <w:tcBorders>
              <w:top w:val="single" w:sz="4" w:space="0" w:color="auto"/>
              <w:left w:val="single" w:sz="4" w:space="0" w:color="auto"/>
              <w:right w:val="single" w:sz="4" w:space="0" w:color="auto"/>
            </w:tcBorders>
          </w:tcPr>
          <w:p w:rsidR="00B67068" w:rsidRPr="004D2D05" w:rsidRDefault="00B67068" w:rsidP="00A7072D">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защитные полосы лесов вдоль гребней и линий водоразделов</w:t>
            </w:r>
          </w:p>
        </w:tc>
        <w:tc>
          <w:tcPr>
            <w:tcW w:w="3382" w:type="pct"/>
            <w:vMerge/>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p>
        </w:tc>
      </w:tr>
      <w:tr w:rsidR="00B67068" w:rsidRPr="004D2D05" w:rsidTr="00652DC8">
        <w:trPr>
          <w:jc w:val="center"/>
        </w:trPr>
        <w:tc>
          <w:tcPr>
            <w:tcW w:w="265" w:type="pct"/>
            <w:vMerge/>
            <w:tcBorders>
              <w:top w:val="single" w:sz="4" w:space="0" w:color="auto"/>
              <w:left w:val="single" w:sz="4" w:space="0" w:color="auto"/>
              <w:right w:val="single" w:sz="4" w:space="0" w:color="auto"/>
            </w:tcBorders>
          </w:tcPr>
          <w:p w:rsidR="00B67068" w:rsidRPr="004D2D05" w:rsidRDefault="00B67068" w:rsidP="00A7072D">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участки леса на крутых горных склонах</w:t>
            </w:r>
          </w:p>
        </w:tc>
        <w:tc>
          <w:tcPr>
            <w:tcW w:w="3382" w:type="pct"/>
            <w:vMerge/>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p>
        </w:tc>
      </w:tr>
      <w:tr w:rsidR="00B67068" w:rsidRPr="004D2D05" w:rsidTr="00652DC8">
        <w:trPr>
          <w:jc w:val="center"/>
        </w:trPr>
        <w:tc>
          <w:tcPr>
            <w:tcW w:w="265" w:type="pct"/>
            <w:vMerge/>
            <w:tcBorders>
              <w:top w:val="single" w:sz="4" w:space="0" w:color="auto"/>
              <w:left w:val="single" w:sz="4" w:space="0" w:color="auto"/>
              <w:right w:val="single" w:sz="4" w:space="0" w:color="auto"/>
            </w:tcBorders>
          </w:tcPr>
          <w:p w:rsidR="00B67068" w:rsidRPr="004D2D05" w:rsidRDefault="00B67068" w:rsidP="00A7072D">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особо охранные части государственных природных заказников и других особо охраняемых природных территорий</w:t>
            </w:r>
          </w:p>
        </w:tc>
        <w:tc>
          <w:tcPr>
            <w:tcW w:w="3382" w:type="pct"/>
            <w:vMerge/>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p>
        </w:tc>
      </w:tr>
      <w:tr w:rsidR="00B67068" w:rsidRPr="004D2D05" w:rsidTr="00652DC8">
        <w:trPr>
          <w:jc w:val="center"/>
        </w:trPr>
        <w:tc>
          <w:tcPr>
            <w:tcW w:w="265" w:type="pct"/>
            <w:vMerge w:val="restart"/>
            <w:tcBorders>
              <w:left w:val="single" w:sz="4" w:space="0" w:color="auto"/>
              <w:bottom w:val="single" w:sz="4" w:space="0" w:color="auto"/>
              <w:right w:val="single" w:sz="4" w:space="0" w:color="auto"/>
            </w:tcBorders>
          </w:tcPr>
          <w:p w:rsidR="00B67068" w:rsidRPr="004D2D05" w:rsidRDefault="00B67068" w:rsidP="00A7072D">
            <w:pPr>
              <w:pStyle w:val="ConsPlusNormal"/>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леса в охранных зонах государственных природных заповедников, национальных парков и иных особо охраняемых природных территорий, а также территории, зарезервированные для создания особо охраняемых природных территорий федерального значения</w:t>
            </w:r>
          </w:p>
        </w:tc>
        <w:tc>
          <w:tcPr>
            <w:tcW w:w="3382" w:type="pct"/>
            <w:vMerge w:val="restar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jc w:val="both"/>
              <w:rPr>
                <w:rFonts w:ascii="Times New Roman" w:hAnsi="Times New Roman" w:cs="Times New Roman"/>
              </w:rPr>
            </w:pPr>
          </w:p>
        </w:tc>
      </w:tr>
      <w:tr w:rsidR="00B67068" w:rsidRPr="004D2D05" w:rsidTr="00652DC8">
        <w:trPr>
          <w:jc w:val="center"/>
        </w:trPr>
        <w:tc>
          <w:tcPr>
            <w:tcW w:w="265" w:type="pct"/>
            <w:vMerge/>
            <w:tcBorders>
              <w:left w:val="single" w:sz="4" w:space="0" w:color="auto"/>
              <w:bottom w:val="single" w:sz="4" w:space="0" w:color="auto"/>
              <w:right w:val="single" w:sz="4" w:space="0" w:color="auto"/>
            </w:tcBorders>
          </w:tcPr>
          <w:p w:rsidR="00B67068" w:rsidRPr="004D2D05" w:rsidRDefault="00B67068" w:rsidP="00A7072D">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участки лесов вокруг глухариных токов</w:t>
            </w:r>
          </w:p>
        </w:tc>
        <w:tc>
          <w:tcPr>
            <w:tcW w:w="3382" w:type="pct"/>
            <w:vMerge/>
            <w:tcBorders>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p>
        </w:tc>
      </w:tr>
      <w:tr w:rsidR="00B67068" w:rsidRPr="004D2D05" w:rsidTr="00652DC8">
        <w:trPr>
          <w:jc w:val="center"/>
        </w:trPr>
        <w:tc>
          <w:tcPr>
            <w:tcW w:w="265" w:type="pct"/>
            <w:vMerge/>
            <w:tcBorders>
              <w:left w:val="single" w:sz="4" w:space="0" w:color="auto"/>
              <w:bottom w:val="single" w:sz="4" w:space="0" w:color="auto"/>
              <w:right w:val="single" w:sz="4" w:space="0" w:color="auto"/>
            </w:tcBorders>
          </w:tcPr>
          <w:p w:rsidR="00B67068" w:rsidRPr="004D2D05" w:rsidRDefault="00B67068" w:rsidP="00A7072D">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полосы лесов по берегам рек или иных водных объектов, заселенных бобрами</w:t>
            </w:r>
          </w:p>
        </w:tc>
        <w:tc>
          <w:tcPr>
            <w:tcW w:w="3382" w:type="pct"/>
            <w:vMerge/>
            <w:tcBorders>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p>
        </w:tc>
      </w:tr>
      <w:tr w:rsidR="00B67068" w:rsidRPr="004D2D05" w:rsidTr="00652DC8">
        <w:trPr>
          <w:jc w:val="center"/>
        </w:trPr>
        <w:tc>
          <w:tcPr>
            <w:tcW w:w="265" w:type="pct"/>
            <w:vMerge/>
            <w:tcBorders>
              <w:left w:val="single" w:sz="4" w:space="0" w:color="auto"/>
              <w:bottom w:val="single" w:sz="4" w:space="0" w:color="auto"/>
              <w:right w:val="single" w:sz="4" w:space="0" w:color="auto"/>
            </w:tcBorders>
          </w:tcPr>
          <w:p w:rsidR="00B67068" w:rsidRPr="004D2D05" w:rsidRDefault="00B67068" w:rsidP="00A7072D">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медоносные участки лесов</w:t>
            </w:r>
          </w:p>
        </w:tc>
        <w:tc>
          <w:tcPr>
            <w:tcW w:w="3382" w:type="pct"/>
            <w:vMerge/>
            <w:tcBorders>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p>
        </w:tc>
      </w:tr>
      <w:tr w:rsidR="00B67068" w:rsidRPr="004D2D05" w:rsidTr="00652DC8">
        <w:trPr>
          <w:jc w:val="center"/>
        </w:trPr>
        <w:tc>
          <w:tcPr>
            <w:tcW w:w="265" w:type="pct"/>
            <w:vMerge/>
            <w:tcBorders>
              <w:left w:val="single" w:sz="4" w:space="0" w:color="auto"/>
              <w:bottom w:val="single" w:sz="4" w:space="0" w:color="auto"/>
              <w:right w:val="single" w:sz="4" w:space="0" w:color="auto"/>
            </w:tcBorders>
          </w:tcPr>
          <w:p w:rsidR="00B67068" w:rsidRPr="004D2D05" w:rsidRDefault="00B67068" w:rsidP="00A7072D">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постоянные пробные площади</w:t>
            </w:r>
          </w:p>
        </w:tc>
        <w:tc>
          <w:tcPr>
            <w:tcW w:w="3382" w:type="pct"/>
            <w:vMerge/>
            <w:tcBorders>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p>
        </w:tc>
      </w:tr>
      <w:tr w:rsidR="00B67068" w:rsidRPr="004D2D05" w:rsidTr="00652DC8">
        <w:trPr>
          <w:jc w:val="center"/>
        </w:trPr>
        <w:tc>
          <w:tcPr>
            <w:tcW w:w="265" w:type="pct"/>
            <w:vMerge/>
            <w:tcBorders>
              <w:left w:val="single" w:sz="4" w:space="0" w:color="auto"/>
              <w:bottom w:val="single" w:sz="4" w:space="0" w:color="auto"/>
              <w:right w:val="single" w:sz="4" w:space="0" w:color="auto"/>
            </w:tcBorders>
          </w:tcPr>
          <w:p w:rsidR="00B67068" w:rsidRPr="004D2D05" w:rsidRDefault="00B67068" w:rsidP="00A7072D">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участки лесов вокруг санаториев, детских лагерей, домов отдыха, пансионатов, туристических баз и других лечебных и оздоровительных учреждений</w:t>
            </w:r>
          </w:p>
        </w:tc>
        <w:tc>
          <w:tcPr>
            <w:tcW w:w="3382" w:type="pct"/>
            <w:vMerge/>
            <w:tcBorders>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p>
        </w:tc>
      </w:tr>
      <w:tr w:rsidR="00B67068" w:rsidRPr="004D2D05" w:rsidTr="00652DC8">
        <w:trPr>
          <w:jc w:val="center"/>
        </w:trPr>
        <w:tc>
          <w:tcPr>
            <w:tcW w:w="265" w:type="pct"/>
            <w:vMerge/>
            <w:tcBorders>
              <w:left w:val="single" w:sz="4" w:space="0" w:color="auto"/>
              <w:bottom w:val="single" w:sz="4" w:space="0" w:color="auto"/>
              <w:right w:val="single" w:sz="4" w:space="0" w:color="auto"/>
            </w:tcBorders>
          </w:tcPr>
          <w:p w:rsidR="00B67068" w:rsidRPr="004D2D05" w:rsidRDefault="00B67068" w:rsidP="00A7072D">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участки лесов вокруг минеральных источников, используемых в лечебных и оздоровительных целях или имеющих перспективное значение</w:t>
            </w:r>
          </w:p>
        </w:tc>
        <w:tc>
          <w:tcPr>
            <w:tcW w:w="3382" w:type="pct"/>
            <w:vMerge/>
            <w:tcBorders>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p>
        </w:tc>
      </w:tr>
      <w:tr w:rsidR="00B67068" w:rsidRPr="004D2D05" w:rsidTr="00652DC8">
        <w:trPr>
          <w:jc w:val="center"/>
        </w:trPr>
        <w:tc>
          <w:tcPr>
            <w:tcW w:w="265" w:type="pct"/>
            <w:vMerge/>
            <w:tcBorders>
              <w:left w:val="single" w:sz="4" w:space="0" w:color="auto"/>
              <w:bottom w:val="single" w:sz="4" w:space="0" w:color="auto"/>
              <w:right w:val="single" w:sz="4" w:space="0" w:color="auto"/>
            </w:tcBorders>
          </w:tcPr>
          <w:p w:rsidR="00B67068" w:rsidRPr="004D2D05" w:rsidRDefault="00B67068" w:rsidP="00A7072D">
            <w:pPr>
              <w:pStyle w:val="ConsPlusNormal"/>
              <w:ind w:firstLine="540"/>
              <w:jc w:val="both"/>
              <w:rPr>
                <w:rFonts w:ascii="Times New Roman" w:hAnsi="Times New Roman" w:cs="Times New Roman"/>
              </w:rPr>
            </w:pPr>
          </w:p>
        </w:tc>
        <w:tc>
          <w:tcPr>
            <w:tcW w:w="1353" w:type="pct"/>
            <w:tcBorders>
              <w:top w:val="single" w:sz="4" w:space="0" w:color="auto"/>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r w:rsidRPr="004D2D05">
              <w:rPr>
                <w:rFonts w:ascii="Times New Roman" w:hAnsi="Times New Roman" w:cs="Times New Roman"/>
              </w:rPr>
              <w:t>полосы лесов вдоль постоянных утвержденных в установленном порядке трасс туристических маршрутов федерального или регионального значения</w:t>
            </w:r>
          </w:p>
        </w:tc>
        <w:tc>
          <w:tcPr>
            <w:tcW w:w="3382" w:type="pct"/>
            <w:vMerge/>
            <w:tcBorders>
              <w:left w:val="single" w:sz="4" w:space="0" w:color="auto"/>
              <w:bottom w:val="single" w:sz="4" w:space="0" w:color="auto"/>
              <w:right w:val="single" w:sz="4" w:space="0" w:color="auto"/>
            </w:tcBorders>
          </w:tcPr>
          <w:p w:rsidR="00B67068" w:rsidRPr="004D2D05" w:rsidRDefault="00B67068" w:rsidP="00A7072D">
            <w:pPr>
              <w:pStyle w:val="ConsPlusNormal"/>
              <w:rPr>
                <w:rFonts w:ascii="Times New Roman" w:hAnsi="Times New Roman" w:cs="Times New Roman"/>
              </w:rPr>
            </w:pPr>
          </w:p>
        </w:tc>
      </w:tr>
    </w:tbl>
    <w:p w:rsidR="00B67068" w:rsidRPr="004D2D05" w:rsidRDefault="00B67068" w:rsidP="00A7072D">
      <w:pPr>
        <w:pStyle w:val="ConsPlusNormal"/>
        <w:ind w:firstLine="540"/>
        <w:jc w:val="both"/>
        <w:rPr>
          <w:rFonts w:ascii="Times New Roman" w:hAnsi="Times New Roman" w:cs="Times New Roman"/>
          <w:sz w:val="24"/>
          <w:szCs w:val="24"/>
        </w:rPr>
      </w:pPr>
    </w:p>
    <w:p w:rsidR="00B67068" w:rsidRPr="004D2D05" w:rsidRDefault="00B67068" w:rsidP="00652DC8">
      <w:pPr>
        <w:pStyle w:val="095"/>
        <w:jc w:val="center"/>
      </w:pPr>
      <w:r w:rsidRPr="004D2D05">
        <w:t>Особенности проведения рубок ухода на особо защитных участках лесов</w:t>
      </w:r>
    </w:p>
    <w:p w:rsidR="00B67068" w:rsidRPr="00652DC8" w:rsidRDefault="00B67068" w:rsidP="00652DC8">
      <w:pPr>
        <w:pStyle w:val="095"/>
      </w:pPr>
      <w:r w:rsidRPr="00652DC8">
        <w:t>В ОЗУ с наличием реликтовых и эндемичных растений интенсивность рубок ухода за лесом определяется с учетом необходимости улучшения условий роста ценных растений; вокруг глухариных токов, мест обитания редких и находящихся под угрозой исчезновения диких животных, полосах леса вдоль рек, заселенных бобрами, проводятся только рубки погибших и отмирающих деревьев.</w:t>
      </w:r>
    </w:p>
    <w:p w:rsidR="00B67068" w:rsidRPr="00652DC8" w:rsidRDefault="00B67068" w:rsidP="00652DC8">
      <w:pPr>
        <w:pStyle w:val="095"/>
      </w:pPr>
      <w:r w:rsidRPr="00652DC8">
        <w:t>На лесных участках, имеющих специальное хозяйственное назначение (лесные насаждения - медоносы, лесосеменные плантации, постоянные лесосеменные участки и др.), рубками ухода формируются лесные насаждения, в наибольшей мере отвечающие соответствующим лесорастительным условиям.</w:t>
      </w:r>
    </w:p>
    <w:p w:rsidR="00B67068" w:rsidRPr="004D2D05" w:rsidRDefault="00B67068" w:rsidP="00A7072D">
      <w:pPr>
        <w:pStyle w:val="ConsPlusNormal"/>
        <w:ind w:firstLine="540"/>
        <w:jc w:val="both"/>
        <w:rPr>
          <w:rFonts w:ascii="Times New Roman" w:hAnsi="Times New Roman" w:cs="Times New Roman"/>
          <w:sz w:val="24"/>
          <w:szCs w:val="24"/>
        </w:rPr>
      </w:pPr>
    </w:p>
    <w:p w:rsidR="0065623E" w:rsidRPr="004D2D05" w:rsidRDefault="00B67068" w:rsidP="00652DC8">
      <w:pPr>
        <w:pStyle w:val="02"/>
      </w:pPr>
      <w:bookmarkStart w:id="278" w:name="_Toc507120298"/>
      <w:bookmarkStart w:id="279" w:name="_Toc517538012"/>
      <w:bookmarkStart w:id="280" w:name="_Toc520106004"/>
      <w:bookmarkStart w:id="281" w:name="_Toc520586255"/>
      <w:r w:rsidRPr="004D2D05">
        <w:t>Ограничения по видам использования лесов</w:t>
      </w:r>
      <w:bookmarkEnd w:id="278"/>
      <w:bookmarkEnd w:id="279"/>
      <w:bookmarkEnd w:id="280"/>
      <w:bookmarkEnd w:id="281"/>
    </w:p>
    <w:p w:rsidR="0065623E" w:rsidRPr="004D2D05" w:rsidRDefault="0065623E" w:rsidP="00A7072D">
      <w:pPr>
        <w:pStyle w:val="ConsPlusNormal"/>
        <w:outlineLvl w:val="2"/>
        <w:rPr>
          <w:rFonts w:ascii="Times New Roman" w:hAnsi="Times New Roman" w:cs="Times New Roman"/>
          <w:sz w:val="24"/>
          <w:szCs w:val="24"/>
        </w:rPr>
      </w:pPr>
    </w:p>
    <w:p w:rsidR="0065623E" w:rsidRPr="004D2D05" w:rsidRDefault="0065623E" w:rsidP="00B5283A">
      <w:pPr>
        <w:pStyle w:val="095"/>
      </w:pPr>
      <w:bookmarkStart w:id="282" w:name="_Toc517538013"/>
      <w:bookmarkStart w:id="283" w:name="_Toc517538294"/>
      <w:r w:rsidRPr="004D2D05">
        <w:t>Ограничения по видам использования лесов</w:t>
      </w:r>
      <w:r w:rsidR="00711172" w:rsidRPr="004D2D05">
        <w:t xml:space="preserve"> приведены в Приложении </w:t>
      </w:r>
      <w:r w:rsidR="00403B67" w:rsidRPr="004D2D05">
        <w:t>26</w:t>
      </w:r>
      <w:r w:rsidRPr="004D2D05">
        <w:t>.</w:t>
      </w:r>
      <w:bookmarkEnd w:id="282"/>
      <w:bookmarkEnd w:id="283"/>
    </w:p>
    <w:p w:rsidR="000D7A1D" w:rsidRPr="004D2D05" w:rsidRDefault="00D559D9" w:rsidP="00B5283A">
      <w:pPr>
        <w:pStyle w:val="095"/>
      </w:pPr>
      <w:r w:rsidRPr="004D2D05">
        <w:t>Нормативы и параметры объектов биологического</w:t>
      </w:r>
      <w:r w:rsidR="000D7A1D" w:rsidRPr="004D2D05">
        <w:t xml:space="preserve"> </w:t>
      </w:r>
      <w:r w:rsidRPr="004D2D05">
        <w:t>разнообразия и буферных зон, подлежащих сохранению</w:t>
      </w:r>
      <w:r w:rsidR="000D7A1D" w:rsidRPr="004D2D05">
        <w:t xml:space="preserve"> </w:t>
      </w:r>
      <w:r w:rsidRPr="004D2D05">
        <w:t>при осуществлении лесосечных работ</w:t>
      </w:r>
      <w:r w:rsidR="00711172" w:rsidRPr="004D2D05">
        <w:t xml:space="preserve"> </w:t>
      </w:r>
      <w:r w:rsidR="008655FB" w:rsidRPr="004D2D05">
        <w:t xml:space="preserve">представлены в таблице </w:t>
      </w:r>
      <w:r w:rsidR="00830754">
        <w:rPr>
          <w:lang w:val="en-US"/>
        </w:rPr>
        <w:t>III</w:t>
      </w:r>
      <w:r w:rsidR="00830754">
        <w:t>.3.1</w:t>
      </w:r>
      <w:r w:rsidR="000D7A1D" w:rsidRPr="004D2D05">
        <w:t>.</w:t>
      </w:r>
    </w:p>
    <w:p w:rsidR="00B5283A" w:rsidRPr="004D2D05" w:rsidRDefault="00B5283A" w:rsidP="00A7072D">
      <w:pPr>
        <w:pStyle w:val="ConsPlusNormal"/>
        <w:jc w:val="right"/>
        <w:rPr>
          <w:rFonts w:ascii="Times New Roman" w:hAnsi="Times New Roman" w:cs="Times New Roman"/>
          <w:sz w:val="24"/>
          <w:szCs w:val="24"/>
        </w:rPr>
      </w:pPr>
    </w:p>
    <w:p w:rsidR="00D559D9" w:rsidRPr="004D2D05" w:rsidRDefault="008655FB" w:rsidP="00A7072D">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 xml:space="preserve">Таблица </w:t>
      </w:r>
      <w:r w:rsidR="00830754" w:rsidRPr="00830754">
        <w:rPr>
          <w:rFonts w:ascii="Times New Roman" w:hAnsi="Times New Roman" w:cs="Times New Roman"/>
          <w:sz w:val="24"/>
          <w:szCs w:val="24"/>
        </w:rPr>
        <w:t>III.3.1</w:t>
      </w:r>
    </w:p>
    <w:p w:rsidR="000D7A1D" w:rsidRPr="004D2D05" w:rsidRDefault="00830754" w:rsidP="00A7072D">
      <w:pPr>
        <w:pStyle w:val="ConsPlusNormal"/>
        <w:jc w:val="center"/>
        <w:rPr>
          <w:rFonts w:ascii="Times New Roman" w:hAnsi="Times New Roman" w:cs="Times New Roman"/>
          <w:sz w:val="24"/>
          <w:szCs w:val="24"/>
        </w:rPr>
      </w:pPr>
      <w:r w:rsidRPr="006A5386">
        <w:rPr>
          <w:rFonts w:ascii="Times New Roman" w:hAnsi="Times New Roman" w:cs="Times New Roman"/>
          <w:sz w:val="24"/>
          <w:szCs w:val="24"/>
        </w:rPr>
        <w:t>Ограничения по видам использования лесов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789"/>
        <w:gridCol w:w="2396"/>
        <w:gridCol w:w="7144"/>
      </w:tblGrid>
      <w:tr w:rsidR="00A7072D" w:rsidRPr="004D2D05" w:rsidTr="00652DC8">
        <w:trPr>
          <w:tblHeader/>
          <w:jc w:val="center"/>
        </w:trPr>
        <w:tc>
          <w:tcPr>
            <w:tcW w:w="382" w:type="pct"/>
            <w:tcBorders>
              <w:top w:val="single" w:sz="4" w:space="0" w:color="auto"/>
              <w:left w:val="single" w:sz="4" w:space="0" w:color="auto"/>
              <w:bottom w:val="single" w:sz="4" w:space="0" w:color="auto"/>
              <w:right w:val="single" w:sz="4" w:space="0" w:color="auto"/>
            </w:tcBorders>
            <w:vAlign w:val="center"/>
          </w:tcPr>
          <w:p w:rsidR="00A7072D" w:rsidRPr="004D2D05" w:rsidRDefault="00A7072D" w:rsidP="00C75457">
            <w:pPr>
              <w:pStyle w:val="ConsPlusNormal"/>
              <w:jc w:val="center"/>
              <w:rPr>
                <w:rFonts w:ascii="Times New Roman" w:hAnsi="Times New Roman" w:cs="Times New Roman"/>
                <w:color w:val="000000"/>
              </w:rPr>
            </w:pPr>
            <w:r w:rsidRPr="004D2D05">
              <w:rPr>
                <w:rFonts w:ascii="Times New Roman" w:hAnsi="Times New Roman" w:cs="Times New Roman"/>
                <w:color w:val="000000"/>
              </w:rPr>
              <w:t>№ п/п</w:t>
            </w:r>
          </w:p>
        </w:tc>
        <w:tc>
          <w:tcPr>
            <w:tcW w:w="1160" w:type="pct"/>
            <w:tcBorders>
              <w:top w:val="single" w:sz="4" w:space="0" w:color="auto"/>
              <w:left w:val="single" w:sz="4" w:space="0" w:color="auto"/>
              <w:bottom w:val="single" w:sz="4" w:space="0" w:color="auto"/>
              <w:right w:val="single" w:sz="4" w:space="0" w:color="auto"/>
            </w:tcBorders>
            <w:vAlign w:val="center"/>
          </w:tcPr>
          <w:p w:rsidR="00A7072D" w:rsidRPr="004D2D05" w:rsidRDefault="00A7072D" w:rsidP="00C75457">
            <w:pPr>
              <w:pStyle w:val="ConsPlusNormal"/>
              <w:jc w:val="center"/>
              <w:rPr>
                <w:rFonts w:ascii="Times New Roman" w:hAnsi="Times New Roman" w:cs="Times New Roman"/>
                <w:color w:val="000000"/>
              </w:rPr>
            </w:pPr>
            <w:r w:rsidRPr="004D2D05">
              <w:rPr>
                <w:rFonts w:ascii="Times New Roman" w:hAnsi="Times New Roman" w:cs="Times New Roman"/>
                <w:color w:val="000000"/>
              </w:rPr>
              <w:t>Целевое назначение лесов</w:t>
            </w:r>
          </w:p>
        </w:tc>
        <w:tc>
          <w:tcPr>
            <w:tcW w:w="3458" w:type="pct"/>
            <w:tcBorders>
              <w:top w:val="single" w:sz="4" w:space="0" w:color="auto"/>
              <w:left w:val="single" w:sz="4" w:space="0" w:color="auto"/>
              <w:bottom w:val="single" w:sz="4" w:space="0" w:color="auto"/>
              <w:right w:val="single" w:sz="4" w:space="0" w:color="auto"/>
            </w:tcBorders>
            <w:vAlign w:val="center"/>
          </w:tcPr>
          <w:p w:rsidR="00A7072D" w:rsidRPr="004D2D05" w:rsidRDefault="00A7072D" w:rsidP="00C75457">
            <w:pPr>
              <w:pStyle w:val="ConsPlusNormal"/>
              <w:jc w:val="center"/>
              <w:rPr>
                <w:rFonts w:ascii="Times New Roman" w:hAnsi="Times New Roman" w:cs="Times New Roman"/>
                <w:color w:val="000000"/>
              </w:rPr>
            </w:pPr>
            <w:r w:rsidRPr="004D2D05">
              <w:rPr>
                <w:rFonts w:ascii="Times New Roman" w:hAnsi="Times New Roman" w:cs="Times New Roman"/>
                <w:color w:val="000000"/>
              </w:rPr>
              <w:t>Ограничения использования лесов</w:t>
            </w:r>
          </w:p>
        </w:tc>
      </w:tr>
      <w:tr w:rsidR="00A7072D" w:rsidRPr="004D2D05" w:rsidTr="00652DC8">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A7072D" w:rsidRPr="004D2D05" w:rsidRDefault="00A7072D" w:rsidP="00C75457">
            <w:pPr>
              <w:pStyle w:val="ConsPlusNormal"/>
              <w:jc w:val="center"/>
              <w:rPr>
                <w:rFonts w:ascii="Times New Roman" w:hAnsi="Times New Roman" w:cs="Times New Roman"/>
                <w:color w:val="000000"/>
              </w:rPr>
            </w:pPr>
            <w:r w:rsidRPr="004D2D05">
              <w:rPr>
                <w:rFonts w:ascii="Times New Roman" w:hAnsi="Times New Roman" w:cs="Times New Roman"/>
                <w:color w:val="000000"/>
              </w:rPr>
              <w:t>1.</w:t>
            </w:r>
          </w:p>
        </w:tc>
        <w:tc>
          <w:tcPr>
            <w:tcW w:w="1160" w:type="pct"/>
            <w:tcBorders>
              <w:top w:val="single" w:sz="4" w:space="0" w:color="auto"/>
              <w:left w:val="single" w:sz="4" w:space="0" w:color="auto"/>
              <w:bottom w:val="single" w:sz="4" w:space="0" w:color="auto"/>
              <w:right w:val="single" w:sz="4" w:space="0" w:color="auto"/>
            </w:tcBorders>
            <w:vAlign w:val="center"/>
          </w:tcPr>
          <w:p w:rsidR="00A7072D" w:rsidRPr="004D2D05" w:rsidRDefault="00A7072D" w:rsidP="00C75457">
            <w:pPr>
              <w:pStyle w:val="ConsPlusNormal"/>
              <w:jc w:val="center"/>
              <w:rPr>
                <w:rFonts w:ascii="Times New Roman" w:hAnsi="Times New Roman" w:cs="Times New Roman"/>
                <w:color w:val="000000"/>
              </w:rPr>
            </w:pPr>
            <w:r w:rsidRPr="004D2D05">
              <w:rPr>
                <w:rFonts w:ascii="Times New Roman" w:hAnsi="Times New Roman" w:cs="Times New Roman"/>
                <w:color w:val="000000"/>
              </w:rPr>
              <w:t>Защитные леса</w:t>
            </w:r>
          </w:p>
        </w:tc>
        <w:tc>
          <w:tcPr>
            <w:tcW w:w="3458" w:type="pct"/>
            <w:tcBorders>
              <w:top w:val="single" w:sz="4" w:space="0" w:color="auto"/>
              <w:left w:val="single" w:sz="4" w:space="0" w:color="auto"/>
              <w:bottom w:val="single" w:sz="4" w:space="0" w:color="auto"/>
              <w:right w:val="single" w:sz="4" w:space="0" w:color="auto"/>
            </w:tcBorders>
            <w:vAlign w:val="center"/>
          </w:tcPr>
          <w:p w:rsidR="00A7072D" w:rsidRPr="004D2D05" w:rsidRDefault="00A7072D" w:rsidP="00C75457">
            <w:pPr>
              <w:pStyle w:val="ConsPlusNormal"/>
              <w:jc w:val="center"/>
              <w:rPr>
                <w:rFonts w:ascii="Times New Roman" w:hAnsi="Times New Roman" w:cs="Times New Roman"/>
                <w:color w:val="000000"/>
              </w:rPr>
            </w:pPr>
            <w:r w:rsidRPr="004D2D05">
              <w:rPr>
                <w:rFonts w:ascii="Times New Roman" w:hAnsi="Times New Roman" w:cs="Times New Roman"/>
                <w:color w:val="000000"/>
              </w:rPr>
              <w:t>Запрещается осуществление деятельности, несовместимой с целевым назначением и полезными функциями защитных лесов (ч. 5 ст</w:t>
            </w:r>
            <w:r w:rsidR="003F0F10" w:rsidRPr="004D2D05">
              <w:rPr>
                <w:rFonts w:ascii="Times New Roman" w:hAnsi="Times New Roman" w:cs="Times New Roman"/>
                <w:color w:val="000000"/>
              </w:rPr>
              <w:t>. 102 Лесного кодекса РФ, ст. 12, ч. 4, Лесного кодекса</w:t>
            </w:r>
            <w:r w:rsidRPr="004D2D05">
              <w:rPr>
                <w:rFonts w:ascii="Times New Roman" w:hAnsi="Times New Roman" w:cs="Times New Roman"/>
                <w:color w:val="000000"/>
              </w:rPr>
              <w:t>).</w:t>
            </w:r>
          </w:p>
          <w:p w:rsidR="00A7072D" w:rsidRPr="004D2D05" w:rsidRDefault="00A7072D" w:rsidP="00C75457">
            <w:pPr>
              <w:pStyle w:val="ConsPlusNormal"/>
              <w:jc w:val="center"/>
              <w:rPr>
                <w:rFonts w:ascii="Times New Roman" w:hAnsi="Times New Roman" w:cs="Times New Roman"/>
                <w:color w:val="000000"/>
              </w:rPr>
            </w:pPr>
            <w:r w:rsidRPr="004D2D05">
              <w:rPr>
                <w:rFonts w:ascii="Times New Roman" w:hAnsi="Times New Roman" w:cs="Times New Roman"/>
                <w:color w:val="000000"/>
              </w:rPr>
              <w:t>Ограничение спл</w:t>
            </w:r>
            <w:r w:rsidR="003F0F10" w:rsidRPr="004D2D05">
              <w:rPr>
                <w:rFonts w:ascii="Times New Roman" w:hAnsi="Times New Roman" w:cs="Times New Roman"/>
                <w:color w:val="000000"/>
              </w:rPr>
              <w:t>ошных рубок (ст. 17, ч. 4, Лесного кодекса</w:t>
            </w:r>
            <w:r w:rsidRPr="004D2D05">
              <w:rPr>
                <w:rFonts w:ascii="Times New Roman" w:hAnsi="Times New Roman" w:cs="Times New Roman"/>
                <w:color w:val="000000"/>
              </w:rPr>
              <w:t>)</w:t>
            </w:r>
          </w:p>
        </w:tc>
      </w:tr>
      <w:tr w:rsidR="00A7072D" w:rsidRPr="004D2D05" w:rsidTr="00652DC8">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A7072D" w:rsidRPr="004D2D05" w:rsidRDefault="00A7072D" w:rsidP="00C75457">
            <w:pPr>
              <w:pStyle w:val="ConsPlusNormal"/>
              <w:jc w:val="center"/>
              <w:rPr>
                <w:rFonts w:ascii="Times New Roman" w:hAnsi="Times New Roman" w:cs="Times New Roman"/>
                <w:color w:val="000000"/>
              </w:rPr>
            </w:pPr>
            <w:r w:rsidRPr="004D2D05">
              <w:rPr>
                <w:rFonts w:ascii="Times New Roman" w:hAnsi="Times New Roman" w:cs="Times New Roman"/>
                <w:color w:val="000000"/>
              </w:rPr>
              <w:t>2.</w:t>
            </w:r>
          </w:p>
        </w:tc>
        <w:tc>
          <w:tcPr>
            <w:tcW w:w="1160" w:type="pct"/>
            <w:tcBorders>
              <w:top w:val="single" w:sz="4" w:space="0" w:color="auto"/>
              <w:left w:val="single" w:sz="4" w:space="0" w:color="auto"/>
              <w:bottom w:val="single" w:sz="4" w:space="0" w:color="auto"/>
              <w:right w:val="single" w:sz="4" w:space="0" w:color="auto"/>
            </w:tcBorders>
            <w:vAlign w:val="center"/>
          </w:tcPr>
          <w:p w:rsidR="00A7072D" w:rsidRPr="004D2D05" w:rsidRDefault="00A7072D" w:rsidP="00C75457">
            <w:pPr>
              <w:pStyle w:val="ConsPlusNormal"/>
              <w:jc w:val="center"/>
              <w:rPr>
                <w:rFonts w:ascii="Times New Roman" w:hAnsi="Times New Roman" w:cs="Times New Roman"/>
                <w:color w:val="000000"/>
              </w:rPr>
            </w:pPr>
            <w:r w:rsidRPr="004D2D05">
              <w:rPr>
                <w:rFonts w:ascii="Times New Roman" w:hAnsi="Times New Roman" w:cs="Times New Roman"/>
                <w:color w:val="000000"/>
              </w:rPr>
              <w:t>Эксплуатационные леса</w:t>
            </w:r>
          </w:p>
        </w:tc>
        <w:tc>
          <w:tcPr>
            <w:tcW w:w="3458" w:type="pct"/>
            <w:tcBorders>
              <w:top w:val="single" w:sz="4" w:space="0" w:color="auto"/>
              <w:left w:val="single" w:sz="4" w:space="0" w:color="auto"/>
              <w:bottom w:val="single" w:sz="4" w:space="0" w:color="auto"/>
              <w:right w:val="single" w:sz="4" w:space="0" w:color="auto"/>
            </w:tcBorders>
            <w:vAlign w:val="center"/>
          </w:tcPr>
          <w:p w:rsidR="00A7072D" w:rsidRPr="004D2D05" w:rsidRDefault="00A7072D" w:rsidP="00C75457">
            <w:pPr>
              <w:pStyle w:val="ConsPlusNormal"/>
              <w:jc w:val="center"/>
              <w:rPr>
                <w:rFonts w:ascii="Times New Roman" w:hAnsi="Times New Roman" w:cs="Times New Roman"/>
                <w:color w:val="000000"/>
              </w:rPr>
            </w:pPr>
            <w:r w:rsidRPr="004D2D05">
              <w:rPr>
                <w:rFonts w:ascii="Times New Roman" w:hAnsi="Times New Roman" w:cs="Times New Roman"/>
                <w:color w:val="000000"/>
              </w:rPr>
              <w:t>Ограничения по сохранению полезных фу</w:t>
            </w:r>
            <w:r w:rsidR="003F0F10" w:rsidRPr="004D2D05">
              <w:rPr>
                <w:rFonts w:ascii="Times New Roman" w:hAnsi="Times New Roman" w:cs="Times New Roman"/>
                <w:color w:val="000000"/>
              </w:rPr>
              <w:t>нкций лесов (ст. 12, ч. 3, Лесного кодекса</w:t>
            </w:r>
            <w:r w:rsidRPr="004D2D05">
              <w:rPr>
                <w:rFonts w:ascii="Times New Roman" w:hAnsi="Times New Roman" w:cs="Times New Roman"/>
                <w:color w:val="000000"/>
              </w:rPr>
              <w:t>).</w:t>
            </w:r>
          </w:p>
          <w:p w:rsidR="00A7072D" w:rsidRPr="004D2D05" w:rsidRDefault="00A7072D" w:rsidP="00C75457">
            <w:pPr>
              <w:pStyle w:val="ConsPlusNormal"/>
              <w:jc w:val="center"/>
              <w:rPr>
                <w:rFonts w:ascii="Times New Roman" w:hAnsi="Times New Roman" w:cs="Times New Roman"/>
                <w:color w:val="000000"/>
              </w:rPr>
            </w:pPr>
            <w:r w:rsidRPr="004D2D05">
              <w:rPr>
                <w:rFonts w:ascii="Times New Roman" w:hAnsi="Times New Roman" w:cs="Times New Roman"/>
                <w:color w:val="000000"/>
              </w:rPr>
              <w:t>Ограничение спл</w:t>
            </w:r>
            <w:r w:rsidR="003F0F10" w:rsidRPr="004D2D05">
              <w:rPr>
                <w:rFonts w:ascii="Times New Roman" w:hAnsi="Times New Roman" w:cs="Times New Roman"/>
                <w:color w:val="000000"/>
              </w:rPr>
              <w:t>ошных рубок (ст. 17, ч. 5, Лесного кодекса</w:t>
            </w:r>
            <w:r w:rsidRPr="004D2D05">
              <w:rPr>
                <w:rFonts w:ascii="Times New Roman" w:hAnsi="Times New Roman" w:cs="Times New Roman"/>
                <w:color w:val="000000"/>
              </w:rPr>
              <w:t>)</w:t>
            </w:r>
          </w:p>
        </w:tc>
      </w:tr>
      <w:tr w:rsidR="00A7072D" w:rsidRPr="004D2D05" w:rsidTr="00652DC8">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A7072D" w:rsidRPr="004D2D05" w:rsidRDefault="00A7072D" w:rsidP="00C75457">
            <w:pPr>
              <w:pStyle w:val="ConsPlusNormal"/>
              <w:jc w:val="center"/>
              <w:rPr>
                <w:rFonts w:ascii="Times New Roman" w:hAnsi="Times New Roman" w:cs="Times New Roman"/>
                <w:color w:val="000000"/>
              </w:rPr>
            </w:pPr>
            <w:r w:rsidRPr="004D2D05">
              <w:rPr>
                <w:rFonts w:ascii="Times New Roman" w:hAnsi="Times New Roman" w:cs="Times New Roman"/>
                <w:color w:val="000000"/>
              </w:rPr>
              <w:t>3.</w:t>
            </w:r>
          </w:p>
        </w:tc>
        <w:tc>
          <w:tcPr>
            <w:tcW w:w="1160" w:type="pct"/>
            <w:tcBorders>
              <w:top w:val="single" w:sz="4" w:space="0" w:color="auto"/>
              <w:left w:val="single" w:sz="4" w:space="0" w:color="auto"/>
              <w:bottom w:val="single" w:sz="4" w:space="0" w:color="auto"/>
              <w:right w:val="single" w:sz="4" w:space="0" w:color="auto"/>
            </w:tcBorders>
            <w:vAlign w:val="center"/>
          </w:tcPr>
          <w:p w:rsidR="00A7072D" w:rsidRPr="004D2D05" w:rsidRDefault="00A7072D" w:rsidP="00C75457">
            <w:pPr>
              <w:pStyle w:val="ConsPlusNormal"/>
              <w:jc w:val="center"/>
              <w:rPr>
                <w:rFonts w:ascii="Times New Roman" w:hAnsi="Times New Roman" w:cs="Times New Roman"/>
                <w:color w:val="000000"/>
              </w:rPr>
            </w:pPr>
            <w:r w:rsidRPr="004D2D05">
              <w:rPr>
                <w:rFonts w:ascii="Times New Roman" w:hAnsi="Times New Roman" w:cs="Times New Roman"/>
                <w:color w:val="000000"/>
              </w:rPr>
              <w:t>Резервные леса</w:t>
            </w:r>
          </w:p>
        </w:tc>
        <w:tc>
          <w:tcPr>
            <w:tcW w:w="3458" w:type="pct"/>
            <w:tcBorders>
              <w:top w:val="single" w:sz="4" w:space="0" w:color="auto"/>
              <w:left w:val="single" w:sz="4" w:space="0" w:color="auto"/>
              <w:bottom w:val="single" w:sz="4" w:space="0" w:color="auto"/>
              <w:right w:val="single" w:sz="4" w:space="0" w:color="auto"/>
            </w:tcBorders>
            <w:vAlign w:val="center"/>
          </w:tcPr>
          <w:p w:rsidR="00A7072D" w:rsidRPr="004D2D05" w:rsidRDefault="00A7072D" w:rsidP="00C75457">
            <w:pPr>
              <w:pStyle w:val="ConsPlusNormal"/>
              <w:jc w:val="center"/>
              <w:rPr>
                <w:rFonts w:ascii="Times New Roman" w:hAnsi="Times New Roman" w:cs="Times New Roman"/>
                <w:color w:val="000000"/>
              </w:rPr>
            </w:pPr>
            <w:r w:rsidRPr="004D2D05">
              <w:rPr>
                <w:rFonts w:ascii="Times New Roman" w:hAnsi="Times New Roman" w:cs="Times New Roman"/>
                <w:color w:val="000000"/>
              </w:rPr>
              <w:t>Использование резервных лесов допускается после их отнесения к эксплуатационным лесам или защи</w:t>
            </w:r>
            <w:r w:rsidR="003F0F10" w:rsidRPr="004D2D05">
              <w:rPr>
                <w:rFonts w:ascii="Times New Roman" w:hAnsi="Times New Roman" w:cs="Times New Roman"/>
                <w:color w:val="000000"/>
              </w:rPr>
              <w:t>тным лесам (ст. 109, ч. 3, Лесного кодекса</w:t>
            </w:r>
            <w:r w:rsidRPr="004D2D05">
              <w:rPr>
                <w:rFonts w:ascii="Times New Roman" w:hAnsi="Times New Roman" w:cs="Times New Roman"/>
                <w:color w:val="000000"/>
              </w:rPr>
              <w:t>)</w:t>
            </w:r>
          </w:p>
        </w:tc>
      </w:tr>
      <w:tr w:rsidR="00A7072D" w:rsidRPr="004D2D05" w:rsidTr="00652DC8">
        <w:trPr>
          <w:jc w:val="center"/>
        </w:trPr>
        <w:tc>
          <w:tcPr>
            <w:tcW w:w="382" w:type="pct"/>
            <w:tcBorders>
              <w:top w:val="single" w:sz="4" w:space="0" w:color="auto"/>
              <w:left w:val="single" w:sz="4" w:space="0" w:color="auto"/>
              <w:bottom w:val="single" w:sz="4" w:space="0" w:color="auto"/>
              <w:right w:val="single" w:sz="4" w:space="0" w:color="auto"/>
            </w:tcBorders>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1.</w:t>
            </w:r>
          </w:p>
        </w:tc>
        <w:tc>
          <w:tcPr>
            <w:tcW w:w="1160" w:type="pct"/>
            <w:tcBorders>
              <w:top w:val="single" w:sz="4" w:space="0" w:color="auto"/>
              <w:left w:val="single" w:sz="4" w:space="0" w:color="auto"/>
              <w:bottom w:val="single" w:sz="4" w:space="0" w:color="auto"/>
              <w:right w:val="single" w:sz="4" w:space="0" w:color="auto"/>
            </w:tcBorders>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Защитные леса,</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в том числе:</w:t>
            </w:r>
          </w:p>
        </w:tc>
        <w:tc>
          <w:tcPr>
            <w:tcW w:w="3458" w:type="pct"/>
            <w:tcBorders>
              <w:top w:val="single" w:sz="4" w:space="0" w:color="auto"/>
              <w:left w:val="single" w:sz="4" w:space="0" w:color="auto"/>
              <w:bottom w:val="single" w:sz="4" w:space="0" w:color="auto"/>
              <w:right w:val="single" w:sz="4" w:space="0" w:color="auto"/>
            </w:tcBorders>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Запрещается осуществление деятельности, несовместимой с их целевым назначением и полезными функциями (</w:t>
            </w:r>
            <w:r w:rsidR="003F0F10" w:rsidRPr="004D2D05">
              <w:rPr>
                <w:rFonts w:ascii="Times New Roman" w:hAnsi="Times New Roman" w:cs="Times New Roman"/>
                <w:color w:val="000000"/>
              </w:rPr>
              <w:t>ч. 5 ст. 102 Лесного кодекса</w:t>
            </w:r>
            <w:r w:rsidRPr="004D2D05">
              <w:rPr>
                <w:rFonts w:ascii="Times New Roman" w:hAnsi="Times New Roman" w:cs="Times New Roman"/>
                <w:color w:val="000000"/>
              </w:rPr>
              <w:t>)</w:t>
            </w:r>
          </w:p>
        </w:tc>
      </w:tr>
      <w:tr w:rsidR="00A7072D" w:rsidRPr="004D2D05" w:rsidTr="00652DC8">
        <w:trPr>
          <w:jc w:val="center"/>
        </w:trPr>
        <w:tc>
          <w:tcPr>
            <w:tcW w:w="382" w:type="pct"/>
            <w:tcBorders>
              <w:top w:val="single" w:sz="4" w:space="0" w:color="auto"/>
              <w:left w:val="single" w:sz="4" w:space="0" w:color="auto"/>
              <w:bottom w:val="single" w:sz="4" w:space="0" w:color="auto"/>
              <w:right w:val="single" w:sz="4" w:space="0" w:color="auto"/>
            </w:tcBorders>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1.1.</w:t>
            </w:r>
          </w:p>
        </w:tc>
        <w:tc>
          <w:tcPr>
            <w:tcW w:w="1160" w:type="pct"/>
            <w:tcBorders>
              <w:top w:val="single" w:sz="4" w:space="0" w:color="auto"/>
              <w:left w:val="single" w:sz="4" w:space="0" w:color="auto"/>
              <w:bottom w:val="single" w:sz="4" w:space="0" w:color="auto"/>
              <w:right w:val="single" w:sz="4" w:space="0" w:color="auto"/>
            </w:tcBorders>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Леса, расположенные в водоохранных зонах</w:t>
            </w:r>
          </w:p>
        </w:tc>
        <w:tc>
          <w:tcPr>
            <w:tcW w:w="3458" w:type="pct"/>
            <w:tcBorders>
              <w:top w:val="single" w:sz="4" w:space="0" w:color="auto"/>
              <w:left w:val="single" w:sz="4" w:space="0" w:color="auto"/>
              <w:bottom w:val="single" w:sz="4" w:space="0" w:color="auto"/>
              <w:right w:val="single" w:sz="4" w:space="0" w:color="auto"/>
            </w:tcBorders>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В соответств</w:t>
            </w:r>
            <w:r w:rsidR="003F0F10" w:rsidRPr="004D2D05">
              <w:rPr>
                <w:rFonts w:ascii="Times New Roman" w:hAnsi="Times New Roman" w:cs="Times New Roman"/>
                <w:color w:val="000000"/>
              </w:rPr>
              <w:t>ии со ст. 104 Лесного кодекса</w:t>
            </w:r>
            <w:r w:rsidRPr="004D2D05">
              <w:rPr>
                <w:rFonts w:ascii="Times New Roman" w:hAnsi="Times New Roman" w:cs="Times New Roman"/>
                <w:color w:val="000000"/>
              </w:rPr>
              <w:t xml:space="preserve"> запрещаются:</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 проведение сплошных рубок лесных насаждений, за исключением случаев, предусмотренных частью 5.1 ст. 21 Лесного кодек</w:t>
            </w:r>
            <w:r w:rsidR="003F0F10" w:rsidRPr="004D2D05">
              <w:rPr>
                <w:rFonts w:ascii="Times New Roman" w:hAnsi="Times New Roman" w:cs="Times New Roman"/>
                <w:color w:val="000000"/>
              </w:rPr>
              <w:t>са</w:t>
            </w:r>
            <w:r w:rsidRPr="004D2D05">
              <w:rPr>
                <w:rFonts w:ascii="Times New Roman" w:hAnsi="Times New Roman" w:cs="Times New Roman"/>
                <w:color w:val="000000"/>
              </w:rPr>
              <w:t>;</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 использование токсичных химических препаратов для охраны и защиты лесов, в том числе в научных целях;</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 ведение сельского хозяйства, за исключением сенокошения и пчеловодства;</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 создание и эксплуатация лесных плантаций;</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 размещение объектов капитального строительства, за исключением линейных объектов, гидротехнических сооружений.</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Не допускается проведение выборочных рубок лесных насаждений умеренно высокой и высокой интенсивности, реконструкция малоценных лесных насаждений путем сплошной рубки (п. 21 Особенностей, приказ Рослесхоза от 14.12.2010 № 485).</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Запрещается создание лесоперерабатывающей инфраструктуры (п. 29 Особенностей).</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В соответствии со ст. 65 Водного кодекса РФ в границах водоохранных зон запрещаются:</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1) использование сточных вод для удобрения почв;</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3) осуществление авиационных мер по борьбе с вредителями и болезнями растений;</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Строительство и эксплуатация хозяйственных и иных объектов допускаются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Допускается размещение объектов, связанных с выполнением работ по геологическому изучению и разработкой месторождений углеводородного сырья</w:t>
            </w:r>
          </w:p>
        </w:tc>
      </w:tr>
      <w:tr w:rsidR="00A7072D" w:rsidRPr="004D2D05" w:rsidTr="00652DC8">
        <w:trPr>
          <w:jc w:val="center"/>
        </w:trPr>
        <w:tc>
          <w:tcPr>
            <w:tcW w:w="382" w:type="pct"/>
            <w:tcBorders>
              <w:top w:val="single" w:sz="4" w:space="0" w:color="auto"/>
              <w:left w:val="single" w:sz="4" w:space="0" w:color="auto"/>
              <w:bottom w:val="single" w:sz="4" w:space="0" w:color="auto"/>
              <w:right w:val="single" w:sz="4" w:space="0" w:color="auto"/>
            </w:tcBorders>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1.2.</w:t>
            </w:r>
          </w:p>
        </w:tc>
        <w:tc>
          <w:tcPr>
            <w:tcW w:w="1160" w:type="pct"/>
            <w:tcBorders>
              <w:top w:val="single" w:sz="4" w:space="0" w:color="auto"/>
              <w:left w:val="single" w:sz="4" w:space="0" w:color="auto"/>
              <w:bottom w:val="single" w:sz="4" w:space="0" w:color="auto"/>
              <w:right w:val="single" w:sz="4" w:space="0" w:color="auto"/>
            </w:tcBorders>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Леса, выполняющие функции защиты природных и иных объектов:</w:t>
            </w:r>
          </w:p>
        </w:tc>
        <w:tc>
          <w:tcPr>
            <w:tcW w:w="3458" w:type="pct"/>
            <w:tcBorders>
              <w:top w:val="single" w:sz="4" w:space="0" w:color="auto"/>
              <w:left w:val="single" w:sz="4" w:space="0" w:color="auto"/>
              <w:bottom w:val="single" w:sz="4" w:space="0" w:color="auto"/>
              <w:right w:val="single" w:sz="4" w:space="0" w:color="auto"/>
            </w:tcBorders>
          </w:tcPr>
          <w:p w:rsidR="00A7072D" w:rsidRPr="004D2D05" w:rsidRDefault="00A7072D" w:rsidP="00C75457">
            <w:pPr>
              <w:pStyle w:val="ConsPlusNormal"/>
              <w:rPr>
                <w:rFonts w:ascii="Times New Roman" w:hAnsi="Times New Roman" w:cs="Times New Roman"/>
                <w:color w:val="000000"/>
              </w:rPr>
            </w:pPr>
          </w:p>
        </w:tc>
      </w:tr>
      <w:tr w:rsidR="00A7072D" w:rsidRPr="004D2D05" w:rsidTr="00652DC8">
        <w:trPr>
          <w:jc w:val="center"/>
        </w:trPr>
        <w:tc>
          <w:tcPr>
            <w:tcW w:w="382" w:type="pct"/>
            <w:tcBorders>
              <w:left w:val="single" w:sz="4" w:space="0" w:color="auto"/>
              <w:bottom w:val="single" w:sz="4" w:space="0" w:color="auto"/>
              <w:right w:val="single" w:sz="4" w:space="0" w:color="auto"/>
            </w:tcBorders>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1.2.1.</w:t>
            </w:r>
          </w:p>
        </w:tc>
        <w:tc>
          <w:tcPr>
            <w:tcW w:w="1160" w:type="pct"/>
            <w:tcBorders>
              <w:left w:val="single" w:sz="4" w:space="0" w:color="auto"/>
              <w:bottom w:val="single" w:sz="4" w:space="0" w:color="auto"/>
              <w:right w:val="single" w:sz="4" w:space="0" w:color="auto"/>
            </w:tcBorders>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РФ</w:t>
            </w:r>
          </w:p>
        </w:tc>
        <w:tc>
          <w:tcPr>
            <w:tcW w:w="3458" w:type="pct"/>
            <w:tcBorders>
              <w:left w:val="single" w:sz="4" w:space="0" w:color="auto"/>
              <w:bottom w:val="single" w:sz="4" w:space="0" w:color="auto"/>
              <w:right w:val="single" w:sz="4" w:space="0" w:color="auto"/>
            </w:tcBorders>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В соответствии со ст. 105 Лесного кодекса РФ:</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1) запрещается проведение сплошных рубок лесных насаждений, за исключением случаев, предусмотренных ч. 4 ст. 17, ч. 5.1 ст. 21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2) выборочные рубки лесных насаждений проводятся в порядке, установленном уполномоченным федеральным органом исполнительной власти.</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В защитных придорожных полосах на основной их части выборочные рубки лесных насаждений проводятся умеренной, умеренно высокой и высокой интенсивности, в опушечной части полос шириной 50 - 100 м - слабой и умеренной интенсивности (п. 23 Особенностей).</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Запрещается создание лесоперерабатывающей инфраструктуры, лесных плантаций (п. п. 29 - 30 Особенностей).</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Запрещается сбор лесной подстилки (п. 24 Правил заготовки и сбора недревесного сырья)</w:t>
            </w:r>
          </w:p>
        </w:tc>
      </w:tr>
      <w:tr w:rsidR="00A7072D" w:rsidRPr="004D2D05" w:rsidTr="00652DC8">
        <w:trPr>
          <w:jc w:val="center"/>
        </w:trPr>
        <w:tc>
          <w:tcPr>
            <w:tcW w:w="382" w:type="pct"/>
            <w:tcBorders>
              <w:top w:val="single" w:sz="4" w:space="0" w:color="auto"/>
              <w:left w:val="single" w:sz="4" w:space="0" w:color="auto"/>
              <w:bottom w:val="single" w:sz="4" w:space="0" w:color="auto"/>
              <w:right w:val="single" w:sz="4" w:space="0" w:color="auto"/>
            </w:tcBorders>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1.2.2.</w:t>
            </w:r>
          </w:p>
        </w:tc>
        <w:tc>
          <w:tcPr>
            <w:tcW w:w="1160" w:type="pct"/>
            <w:tcBorders>
              <w:top w:val="single" w:sz="4" w:space="0" w:color="auto"/>
              <w:left w:val="single" w:sz="4" w:space="0" w:color="auto"/>
              <w:bottom w:val="single" w:sz="4" w:space="0" w:color="auto"/>
              <w:right w:val="single" w:sz="4" w:space="0" w:color="auto"/>
            </w:tcBorders>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Зеленые зоны</w:t>
            </w:r>
          </w:p>
        </w:tc>
        <w:tc>
          <w:tcPr>
            <w:tcW w:w="3458" w:type="pct"/>
            <w:tcBorders>
              <w:top w:val="single" w:sz="4" w:space="0" w:color="auto"/>
              <w:left w:val="single" w:sz="4" w:space="0" w:color="auto"/>
              <w:bottom w:val="single" w:sz="4" w:space="0" w:color="auto"/>
              <w:right w:val="single" w:sz="4" w:space="0" w:color="auto"/>
            </w:tcBorders>
            <w:vAlign w:val="center"/>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В соответствии со ст. 105 Лесного кодекса РФ:</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1) запрещается проведение сплошных рубок лесных насаждений, за исключением случаев, предусмотренных ч. 4 ст. 17, ч. 5.1 ст. 21 Лесного кодекса РФ, и случаев проведения сплошных рубок в зонах с особыми условиями использования территорий, на которых расположены соответствующие леса, если режим указанных зон предусматривает вырубку деревьев, кустарников;</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2) выборочные рубки лесных насаждений проводятся в порядке, установленном уполномоченным федеральным органом исполнительной власти;</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3) в зеленых зонах запрещаются:</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 использование токсичных химических препаратов для охраны и защиты лесов, в том числе в научных целях;</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 осуществление видов деятельности в сфере охотничьего хозяйства;</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 разработка месторождений полезных ископаемых (за исключением случаев использования лесных участков, в отношении которых лицензии на пользование недрами получены до введения в действие Лесного кодекса РФ, допускается использование лесов для разработки месторождений полезных ископаемых на срок, не превышающий срока действия таких лицензий);</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 ведение сельского хозяйства, за исключением сенокошения и пчеловодства, а также возведение изгородей в целях сенокошения и пчеловодства;</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 размещение объектов капитального строительства, за исключением гидротехнических сооружений, линий связи, линий электропередачи, подземных трубопроводов;</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4) не допускается изменение границ зеленых зон, которое может привести к уменьшению их площади.</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Выборочные рубки лесных насаждений проводятся от очень слабой до умеренно высокой интенсивности, за исключением ландшафтных рубок, интенсивность которых при формировании полуоткрытых и открытых ландшафтов может достигать очень высокой интенсивности (п. 24 Особенностей).</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Запрещается создание лесоперерабатывающей инфраструктуры, лесных плантаций (п. п. 29 - 30 Особенностей).</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Запрещается сбор лесной подстилки (п. 24 Правил заготовки и сбора недревесного сырья)</w:t>
            </w:r>
          </w:p>
        </w:tc>
      </w:tr>
      <w:tr w:rsidR="00A7072D" w:rsidRPr="004D2D05" w:rsidTr="00652DC8">
        <w:trPr>
          <w:jc w:val="center"/>
        </w:trPr>
        <w:tc>
          <w:tcPr>
            <w:tcW w:w="382" w:type="pct"/>
            <w:tcBorders>
              <w:top w:val="single" w:sz="4" w:space="0" w:color="auto"/>
              <w:left w:val="single" w:sz="4" w:space="0" w:color="auto"/>
              <w:bottom w:val="single" w:sz="4" w:space="0" w:color="auto"/>
              <w:right w:val="single" w:sz="4" w:space="0" w:color="auto"/>
            </w:tcBorders>
            <w:vAlign w:val="center"/>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1.3.</w:t>
            </w:r>
          </w:p>
        </w:tc>
        <w:tc>
          <w:tcPr>
            <w:tcW w:w="1160" w:type="pct"/>
            <w:tcBorders>
              <w:top w:val="single" w:sz="4" w:space="0" w:color="auto"/>
              <w:left w:val="single" w:sz="4" w:space="0" w:color="auto"/>
              <w:bottom w:val="single" w:sz="4" w:space="0" w:color="auto"/>
              <w:right w:val="single" w:sz="4" w:space="0" w:color="auto"/>
            </w:tcBorders>
            <w:vAlign w:val="center"/>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Ценные леса:</w:t>
            </w:r>
          </w:p>
        </w:tc>
        <w:tc>
          <w:tcPr>
            <w:tcW w:w="3458" w:type="pct"/>
            <w:tcBorders>
              <w:top w:val="single" w:sz="4" w:space="0" w:color="auto"/>
              <w:left w:val="single" w:sz="4" w:space="0" w:color="auto"/>
              <w:bottom w:val="single" w:sz="4" w:space="0" w:color="auto"/>
              <w:right w:val="single" w:sz="4" w:space="0" w:color="auto"/>
            </w:tcBorders>
            <w:vAlign w:val="center"/>
          </w:tcPr>
          <w:p w:rsidR="00A7072D" w:rsidRPr="004D2D05" w:rsidRDefault="00A7072D" w:rsidP="00C75457">
            <w:pPr>
              <w:pStyle w:val="ConsPlusNormal"/>
              <w:rPr>
                <w:rFonts w:ascii="Times New Roman" w:hAnsi="Times New Roman" w:cs="Times New Roman"/>
                <w:color w:val="000000"/>
              </w:rPr>
            </w:pPr>
          </w:p>
        </w:tc>
      </w:tr>
      <w:tr w:rsidR="00A7072D" w:rsidRPr="004D2D05" w:rsidTr="00652DC8">
        <w:trPr>
          <w:jc w:val="center"/>
        </w:trPr>
        <w:tc>
          <w:tcPr>
            <w:tcW w:w="382" w:type="pct"/>
            <w:tcBorders>
              <w:top w:val="single" w:sz="4" w:space="0" w:color="auto"/>
              <w:left w:val="single" w:sz="4" w:space="0" w:color="auto"/>
              <w:bottom w:val="single" w:sz="4" w:space="0" w:color="auto"/>
              <w:right w:val="single" w:sz="4" w:space="0" w:color="auto"/>
            </w:tcBorders>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1.3.1.</w:t>
            </w:r>
          </w:p>
        </w:tc>
        <w:tc>
          <w:tcPr>
            <w:tcW w:w="1160" w:type="pct"/>
            <w:tcBorders>
              <w:top w:val="single" w:sz="4" w:space="0" w:color="auto"/>
              <w:left w:val="single" w:sz="4" w:space="0" w:color="auto"/>
              <w:bottom w:val="single" w:sz="4" w:space="0" w:color="auto"/>
              <w:right w:val="single" w:sz="4" w:space="0" w:color="auto"/>
            </w:tcBorders>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Запретные полосы лесов, расположенные вдоль водных объектов</w:t>
            </w:r>
          </w:p>
        </w:tc>
        <w:tc>
          <w:tcPr>
            <w:tcW w:w="3458" w:type="pct"/>
            <w:tcBorders>
              <w:top w:val="single" w:sz="4" w:space="0" w:color="auto"/>
              <w:left w:val="single" w:sz="4" w:space="0" w:color="auto"/>
              <w:bottom w:val="single" w:sz="4" w:space="0" w:color="auto"/>
              <w:right w:val="single" w:sz="4" w:space="0" w:color="auto"/>
            </w:tcBorders>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В соответствии со ст. 106 Лесного кодекса РФ запрещаются:</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 проведение сплошных рубок лесных насаждений, за исключением случаев, предусмотренных ч. 4 ст. 17, ч. 5.1 ст. 21 Лесного кодекса РФ;</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 размещение объектов капитального строительства, за исключением линейных объектов, гидротехнических сооружений.</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Правилами заготовки древесины (п. 26 Особенностей).</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Запрещается создание лесоперерабатывающей инфраструктуры, лесных плантаций (п. п. 29 - 30 Особенностей)</w:t>
            </w:r>
          </w:p>
        </w:tc>
      </w:tr>
      <w:tr w:rsidR="00A7072D" w:rsidRPr="004D2D05" w:rsidTr="00652DC8">
        <w:trPr>
          <w:jc w:val="center"/>
        </w:trPr>
        <w:tc>
          <w:tcPr>
            <w:tcW w:w="382" w:type="pct"/>
            <w:tcBorders>
              <w:top w:val="single" w:sz="4" w:space="0" w:color="auto"/>
              <w:left w:val="single" w:sz="4" w:space="0" w:color="auto"/>
              <w:bottom w:val="single" w:sz="4" w:space="0" w:color="auto"/>
              <w:right w:val="single" w:sz="4" w:space="0" w:color="auto"/>
            </w:tcBorders>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1.3.2.</w:t>
            </w:r>
          </w:p>
        </w:tc>
        <w:tc>
          <w:tcPr>
            <w:tcW w:w="1160" w:type="pct"/>
            <w:tcBorders>
              <w:top w:val="single" w:sz="4" w:space="0" w:color="auto"/>
              <w:left w:val="single" w:sz="4" w:space="0" w:color="auto"/>
              <w:bottom w:val="single" w:sz="4" w:space="0" w:color="auto"/>
              <w:right w:val="single" w:sz="4" w:space="0" w:color="auto"/>
            </w:tcBorders>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Нерестоохранные полосы лесов</w:t>
            </w:r>
          </w:p>
        </w:tc>
        <w:tc>
          <w:tcPr>
            <w:tcW w:w="3458" w:type="pct"/>
            <w:tcBorders>
              <w:top w:val="single" w:sz="4" w:space="0" w:color="auto"/>
              <w:left w:val="single" w:sz="4" w:space="0" w:color="auto"/>
              <w:bottom w:val="single" w:sz="4" w:space="0" w:color="auto"/>
              <w:right w:val="single" w:sz="4" w:space="0" w:color="auto"/>
            </w:tcBorders>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В соответствии со ст. 106 Лесного кодекса РФ запрещаются:</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 проведение сплошных рубок лесных насаждений, за исключением случаев, предусмотренных ч. 4 ст. 17, ч. 5.1 ст. 21 Лесного кодекса РФ;</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 размещение объектов капитального строительства, за исключением линейных объектов.</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Правилами заготовки древесины (п. 26 Особенностей).</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Запрещается создание лесоперерабатывающей инфраструктуры, лесных плантаций (п. п. 29 - 30 Особенностей).</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Допускается размещение гидротехнических сооружений.</w:t>
            </w:r>
          </w:p>
        </w:tc>
      </w:tr>
      <w:tr w:rsidR="00A7072D" w:rsidRPr="004D2D05" w:rsidTr="00652DC8">
        <w:trPr>
          <w:jc w:val="center"/>
        </w:trPr>
        <w:tc>
          <w:tcPr>
            <w:tcW w:w="382" w:type="pct"/>
            <w:tcBorders>
              <w:top w:val="single" w:sz="4" w:space="0" w:color="auto"/>
              <w:left w:val="single" w:sz="4" w:space="0" w:color="auto"/>
              <w:bottom w:val="single" w:sz="4" w:space="0" w:color="auto"/>
              <w:right w:val="single" w:sz="4" w:space="0" w:color="auto"/>
            </w:tcBorders>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2.</w:t>
            </w:r>
          </w:p>
        </w:tc>
        <w:tc>
          <w:tcPr>
            <w:tcW w:w="1160" w:type="pct"/>
            <w:tcBorders>
              <w:top w:val="single" w:sz="4" w:space="0" w:color="auto"/>
              <w:left w:val="single" w:sz="4" w:space="0" w:color="auto"/>
              <w:bottom w:val="single" w:sz="4" w:space="0" w:color="auto"/>
              <w:right w:val="single" w:sz="4" w:space="0" w:color="auto"/>
            </w:tcBorders>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Эксплуатационные леса</w:t>
            </w:r>
          </w:p>
        </w:tc>
        <w:tc>
          <w:tcPr>
            <w:tcW w:w="3458" w:type="pct"/>
            <w:tcBorders>
              <w:top w:val="single" w:sz="4" w:space="0" w:color="auto"/>
              <w:left w:val="single" w:sz="4" w:space="0" w:color="auto"/>
              <w:bottom w:val="single" w:sz="4" w:space="0" w:color="auto"/>
              <w:right w:val="single" w:sz="4" w:space="0" w:color="auto"/>
            </w:tcBorders>
            <w:vAlign w:val="center"/>
          </w:tcPr>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Разрешены сплошные рубки и выборочные рубки (ст. ст. 12, 108 Лесного кодекса РФ; п. п. 4, 31 Правил заготовки древесины).</w:t>
            </w:r>
          </w:p>
          <w:p w:rsidR="00A7072D" w:rsidRPr="004D2D05" w:rsidRDefault="00A7072D" w:rsidP="00C75457">
            <w:pPr>
              <w:pStyle w:val="ConsPlusNormal"/>
              <w:rPr>
                <w:rFonts w:ascii="Times New Roman" w:hAnsi="Times New Roman" w:cs="Times New Roman"/>
                <w:color w:val="000000"/>
              </w:rPr>
            </w:pPr>
            <w:r w:rsidRPr="004D2D05">
              <w:rPr>
                <w:rFonts w:ascii="Times New Roman" w:hAnsi="Times New Roman" w:cs="Times New Roman"/>
                <w:color w:val="000000"/>
              </w:rPr>
              <w:t>Допускается использование лесов всех видов, предусмотренных ст. 25 Лесного кодекс</w:t>
            </w:r>
            <w:r w:rsidR="00630F5B" w:rsidRPr="004D2D05">
              <w:rPr>
                <w:rFonts w:ascii="Times New Roman" w:hAnsi="Times New Roman" w:cs="Times New Roman"/>
                <w:color w:val="000000"/>
              </w:rPr>
              <w:t>а РФ (ст. 108 Лесного кодекса</w:t>
            </w:r>
            <w:r w:rsidRPr="004D2D05">
              <w:rPr>
                <w:rFonts w:ascii="Times New Roman" w:hAnsi="Times New Roman" w:cs="Times New Roman"/>
                <w:color w:val="000000"/>
              </w:rPr>
              <w:t>)</w:t>
            </w:r>
          </w:p>
        </w:tc>
      </w:tr>
    </w:tbl>
    <w:p w:rsidR="00D559D9" w:rsidRPr="00652DC8" w:rsidRDefault="00D559D9" w:rsidP="00B5283A">
      <w:pPr>
        <w:pStyle w:val="095"/>
        <w:rPr>
          <w:sz w:val="22"/>
        </w:rPr>
      </w:pPr>
      <w:r w:rsidRPr="00652DC8">
        <w:rPr>
          <w:sz w:val="22"/>
        </w:rPr>
        <w:t>Примечание. Местоположение объектов биологического разнообразия и площадь буферных зон указываются при их проектировании при лесоустройстве и специальных обследованиях.</w:t>
      </w:r>
    </w:p>
    <w:p w:rsidR="00797E44" w:rsidRPr="004D2D05" w:rsidRDefault="00797E44" w:rsidP="00A7072D">
      <w:pPr>
        <w:pStyle w:val="ConsPlusNormal"/>
        <w:jc w:val="center"/>
        <w:rPr>
          <w:rFonts w:ascii="Times New Roman" w:hAnsi="Times New Roman" w:cs="Times New Roman"/>
          <w:sz w:val="24"/>
          <w:szCs w:val="24"/>
        </w:rPr>
      </w:pPr>
    </w:p>
    <w:p w:rsidR="00B5283A" w:rsidRPr="004D2D05" w:rsidRDefault="00B5283A" w:rsidP="00644394">
      <w:pPr>
        <w:pStyle w:val="1"/>
      </w:pPr>
      <w:bookmarkStart w:id="284" w:name="_Toc507120299"/>
      <w:r w:rsidRPr="004D2D05">
        <w:br w:type="page"/>
      </w:r>
    </w:p>
    <w:p w:rsidR="00B5283A" w:rsidRPr="004D2D05" w:rsidRDefault="00B5283A" w:rsidP="00644394">
      <w:pPr>
        <w:pStyle w:val="1"/>
      </w:pPr>
    </w:p>
    <w:p w:rsidR="00B5283A" w:rsidRPr="004D2D05" w:rsidRDefault="00B5283A" w:rsidP="00644394">
      <w:pPr>
        <w:pStyle w:val="1"/>
      </w:pPr>
    </w:p>
    <w:p w:rsidR="00B5283A" w:rsidRPr="004D2D05" w:rsidRDefault="00B5283A" w:rsidP="00644394">
      <w:pPr>
        <w:pStyle w:val="1"/>
      </w:pPr>
    </w:p>
    <w:p w:rsidR="00B5283A" w:rsidRPr="004D2D05" w:rsidRDefault="00B5283A" w:rsidP="00644394">
      <w:pPr>
        <w:pStyle w:val="1"/>
      </w:pPr>
    </w:p>
    <w:p w:rsidR="00B5283A" w:rsidRPr="004D2D05" w:rsidRDefault="00B5283A" w:rsidP="00644394">
      <w:pPr>
        <w:pStyle w:val="1"/>
      </w:pPr>
    </w:p>
    <w:p w:rsidR="00E25F62" w:rsidRPr="004D2D05" w:rsidRDefault="00E25F62" w:rsidP="00644394">
      <w:pPr>
        <w:pStyle w:val="1"/>
      </w:pPr>
      <w:bookmarkStart w:id="285" w:name="_Toc520106005"/>
      <w:r w:rsidRPr="004D2D05">
        <w:t>Приложения</w:t>
      </w:r>
      <w:bookmarkEnd w:id="285"/>
    </w:p>
    <w:p w:rsidR="00D64D93" w:rsidRPr="004D2D05" w:rsidRDefault="00D64D93" w:rsidP="00D64D93">
      <w:pPr>
        <w:pStyle w:val="afff2"/>
        <w:jc w:val="center"/>
      </w:pPr>
    </w:p>
    <w:p w:rsidR="00D64D93" w:rsidRPr="004D2D05" w:rsidRDefault="00D64D93" w:rsidP="00D64D93">
      <w:pPr>
        <w:pStyle w:val="afff2"/>
        <w:jc w:val="center"/>
      </w:pPr>
    </w:p>
    <w:p w:rsidR="00D64D93" w:rsidRPr="004D2D05" w:rsidRDefault="00D64D93" w:rsidP="00D64D93">
      <w:pPr>
        <w:pStyle w:val="afff2"/>
        <w:jc w:val="center"/>
      </w:pPr>
    </w:p>
    <w:p w:rsidR="00D64D93" w:rsidRPr="004D2D05" w:rsidRDefault="00D64D93" w:rsidP="00D64D93">
      <w:pPr>
        <w:pStyle w:val="afff2"/>
        <w:jc w:val="center"/>
      </w:pPr>
    </w:p>
    <w:p w:rsidR="00D64D93" w:rsidRPr="004D2D05" w:rsidRDefault="00D64D93" w:rsidP="00D64D93">
      <w:pPr>
        <w:pStyle w:val="afff2"/>
        <w:jc w:val="center"/>
      </w:pPr>
    </w:p>
    <w:p w:rsidR="00D64D93" w:rsidRPr="004D2D05" w:rsidRDefault="00D64D93" w:rsidP="00D64D93">
      <w:pPr>
        <w:pStyle w:val="afff2"/>
        <w:jc w:val="center"/>
      </w:pPr>
    </w:p>
    <w:p w:rsidR="00D64D93" w:rsidRPr="004D2D05" w:rsidRDefault="00D64D93" w:rsidP="00D64D93">
      <w:pPr>
        <w:pStyle w:val="afff2"/>
        <w:jc w:val="center"/>
      </w:pPr>
    </w:p>
    <w:p w:rsidR="00D64D93" w:rsidRPr="004D2D05" w:rsidRDefault="00D64D93" w:rsidP="00D64D93">
      <w:pPr>
        <w:pStyle w:val="afff2"/>
        <w:jc w:val="center"/>
      </w:pPr>
    </w:p>
    <w:p w:rsidR="00D64D93" w:rsidRPr="004D2D05" w:rsidRDefault="00D64D93" w:rsidP="00D64D93">
      <w:pPr>
        <w:pStyle w:val="afff2"/>
        <w:jc w:val="center"/>
      </w:pPr>
    </w:p>
    <w:p w:rsidR="00D64D93" w:rsidRPr="004D2D05" w:rsidRDefault="00D64D93" w:rsidP="00D64D93">
      <w:pPr>
        <w:pStyle w:val="afff2"/>
        <w:jc w:val="center"/>
      </w:pPr>
    </w:p>
    <w:p w:rsidR="00D64D93" w:rsidRPr="004D2D05" w:rsidRDefault="00D64D93" w:rsidP="00D64D93">
      <w:pPr>
        <w:pStyle w:val="afff2"/>
        <w:jc w:val="center"/>
      </w:pPr>
    </w:p>
    <w:p w:rsidR="00D64D93" w:rsidRPr="004D2D05" w:rsidRDefault="00D64D93" w:rsidP="00D64D93">
      <w:pPr>
        <w:pStyle w:val="afff2"/>
        <w:jc w:val="center"/>
      </w:pPr>
    </w:p>
    <w:p w:rsidR="00D64D93" w:rsidRPr="004D2D05" w:rsidRDefault="00D64D93" w:rsidP="00D64D93">
      <w:pPr>
        <w:pStyle w:val="afff2"/>
        <w:jc w:val="center"/>
      </w:pPr>
    </w:p>
    <w:p w:rsidR="00D64D93" w:rsidRPr="004D2D05" w:rsidRDefault="00D64D93" w:rsidP="00D64D93">
      <w:pPr>
        <w:pStyle w:val="afff2"/>
        <w:jc w:val="center"/>
      </w:pPr>
    </w:p>
    <w:p w:rsidR="00D64D93" w:rsidRPr="004D2D05" w:rsidRDefault="00D64D93" w:rsidP="00D64D93">
      <w:pPr>
        <w:pStyle w:val="afff2"/>
        <w:jc w:val="center"/>
      </w:pPr>
    </w:p>
    <w:p w:rsidR="00D64D93" w:rsidRPr="004D2D05" w:rsidRDefault="00D64D93" w:rsidP="00D64D93">
      <w:pPr>
        <w:pStyle w:val="afff2"/>
        <w:jc w:val="center"/>
      </w:pPr>
    </w:p>
    <w:p w:rsidR="00D64D93" w:rsidRPr="004D2D05" w:rsidRDefault="00D64D93" w:rsidP="00D64D93">
      <w:pPr>
        <w:pStyle w:val="afff2"/>
        <w:jc w:val="center"/>
      </w:pPr>
    </w:p>
    <w:p w:rsidR="00D64D93" w:rsidRPr="004D2D05" w:rsidRDefault="00D64D93" w:rsidP="00D64D93">
      <w:pPr>
        <w:pStyle w:val="afff2"/>
        <w:jc w:val="center"/>
      </w:pPr>
    </w:p>
    <w:p w:rsidR="00D64D93" w:rsidRPr="004D2D05" w:rsidRDefault="00D64D93" w:rsidP="00D64D93">
      <w:pPr>
        <w:pStyle w:val="afff2"/>
        <w:jc w:val="center"/>
      </w:pPr>
    </w:p>
    <w:p w:rsidR="00D64D93" w:rsidRPr="004D2D05" w:rsidRDefault="00D64D93" w:rsidP="00D64D93">
      <w:pPr>
        <w:pStyle w:val="afff2"/>
        <w:jc w:val="center"/>
      </w:pPr>
    </w:p>
    <w:p w:rsidR="00D64D93" w:rsidRPr="004D2D05" w:rsidRDefault="00D64D93" w:rsidP="00D64D93">
      <w:pPr>
        <w:pStyle w:val="afff2"/>
        <w:jc w:val="center"/>
      </w:pPr>
    </w:p>
    <w:p w:rsidR="008B18B0" w:rsidRPr="004D2D05" w:rsidRDefault="008B18B0" w:rsidP="00D64D93">
      <w:pPr>
        <w:pStyle w:val="afff2"/>
        <w:jc w:val="center"/>
        <w:sectPr w:rsidR="008B18B0" w:rsidRPr="004D2D05" w:rsidSect="00C92275">
          <w:pgSz w:w="11906" w:h="16838" w:code="9"/>
          <w:pgMar w:top="567" w:right="567" w:bottom="567" w:left="1134" w:header="397" w:footer="397" w:gutter="0"/>
          <w:cols w:space="720"/>
          <w:noEndnote/>
          <w:docGrid w:linePitch="299"/>
        </w:sectPr>
      </w:pPr>
    </w:p>
    <w:p w:rsidR="00B428BF" w:rsidRPr="004D2D05" w:rsidRDefault="00B877CF" w:rsidP="001D547A">
      <w:pPr>
        <w:pStyle w:val="0"/>
      </w:pPr>
      <w:r>
        <w:t xml:space="preserve"> </w:t>
      </w:r>
      <w:bookmarkStart w:id="286" w:name="_Toc520586256"/>
      <w:bookmarkEnd w:id="286"/>
    </w:p>
    <w:p w:rsidR="00B428BF" w:rsidRPr="004D2D05" w:rsidRDefault="00B428BF" w:rsidP="00B428BF">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B428BF" w:rsidRPr="004D2D05" w:rsidRDefault="00B428BF" w:rsidP="00B428BF">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B428BF" w:rsidRPr="004D2D05" w:rsidRDefault="00B428BF" w:rsidP="00B428BF">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EF13B9" w:rsidRPr="004D2D05" w:rsidRDefault="00EF13B9" w:rsidP="00EF13B9">
      <w:pPr>
        <w:pStyle w:val="ConsPlusNormal"/>
        <w:jc w:val="right"/>
        <w:rPr>
          <w:rFonts w:ascii="Times New Roman" w:hAnsi="Times New Roman" w:cs="Times New Roman"/>
          <w:sz w:val="24"/>
          <w:szCs w:val="24"/>
        </w:rPr>
      </w:pPr>
    </w:p>
    <w:p w:rsidR="00EF13B9" w:rsidRPr="004D2D05" w:rsidRDefault="00EF13B9" w:rsidP="00EF13B9">
      <w:pPr>
        <w:pStyle w:val="ConsPlusTitle"/>
        <w:jc w:val="center"/>
        <w:rPr>
          <w:rFonts w:ascii="Times New Roman" w:hAnsi="Times New Roman" w:cs="Times New Roman"/>
          <w:sz w:val="24"/>
          <w:szCs w:val="24"/>
        </w:rPr>
      </w:pPr>
      <w:r w:rsidRPr="004D2D05">
        <w:rPr>
          <w:rFonts w:ascii="Times New Roman" w:hAnsi="Times New Roman" w:cs="Times New Roman"/>
          <w:sz w:val="24"/>
          <w:szCs w:val="24"/>
        </w:rPr>
        <w:t>ЛЕСНАЯ СЕРТИФИКАЦИЯ</w:t>
      </w:r>
    </w:p>
    <w:p w:rsidR="00EF13B9" w:rsidRPr="004D2D05" w:rsidRDefault="00EF13B9" w:rsidP="00EF13B9">
      <w:pPr>
        <w:pStyle w:val="ConsPlusTitle"/>
        <w:jc w:val="center"/>
        <w:rPr>
          <w:rFonts w:ascii="Times New Roman" w:hAnsi="Times New Roman" w:cs="Times New Roman"/>
          <w:sz w:val="24"/>
          <w:szCs w:val="24"/>
        </w:rPr>
      </w:pPr>
      <w:r w:rsidRPr="004D2D05">
        <w:rPr>
          <w:rFonts w:ascii="Times New Roman" w:hAnsi="Times New Roman" w:cs="Times New Roman"/>
          <w:sz w:val="24"/>
          <w:szCs w:val="24"/>
        </w:rPr>
        <w:t>КАК СОСТАВНАЯ ЧАСТЬ РЕКОМЕНДАЦИЙ</w:t>
      </w:r>
    </w:p>
    <w:p w:rsidR="00EF13B9" w:rsidRPr="004D2D05" w:rsidRDefault="00EF13B9" w:rsidP="00EF13B9">
      <w:pPr>
        <w:pStyle w:val="ConsPlusTitle"/>
        <w:jc w:val="center"/>
        <w:rPr>
          <w:rFonts w:ascii="Times New Roman" w:hAnsi="Times New Roman" w:cs="Times New Roman"/>
          <w:sz w:val="24"/>
          <w:szCs w:val="24"/>
        </w:rPr>
      </w:pPr>
      <w:r w:rsidRPr="004D2D05">
        <w:rPr>
          <w:rFonts w:ascii="Times New Roman" w:hAnsi="Times New Roman" w:cs="Times New Roman"/>
          <w:sz w:val="24"/>
          <w:szCs w:val="24"/>
        </w:rPr>
        <w:t>ЛЕСОХОЗЯЙСТВЕННОГО РЕГЛАМЕНТА ЛЕСНИЧЕСТВА</w:t>
      </w:r>
    </w:p>
    <w:p w:rsidR="00EF13B9" w:rsidRPr="004D2D05" w:rsidRDefault="00EF13B9" w:rsidP="00EF13B9">
      <w:pPr>
        <w:pStyle w:val="ConsPlusNormal"/>
        <w:ind w:firstLine="540"/>
        <w:jc w:val="both"/>
        <w:rPr>
          <w:rFonts w:ascii="Times New Roman" w:hAnsi="Times New Roman" w:cs="Times New Roman"/>
          <w:sz w:val="24"/>
          <w:szCs w:val="24"/>
        </w:rPr>
      </w:pPr>
    </w:p>
    <w:p w:rsidR="00EF13B9" w:rsidRPr="004D2D05" w:rsidRDefault="00EF13B9" w:rsidP="00EF13B9">
      <w:pPr>
        <w:pStyle w:val="095"/>
      </w:pPr>
      <w:r w:rsidRPr="004D2D05">
        <w:t>Добровольная лесная сертификация является важной составляющей государственной лесной политики.</w:t>
      </w:r>
    </w:p>
    <w:p w:rsidR="00EF13B9" w:rsidRPr="004D2D05" w:rsidRDefault="00EF13B9" w:rsidP="00EF13B9">
      <w:pPr>
        <w:pStyle w:val="095"/>
      </w:pPr>
      <w:r w:rsidRPr="004D2D05">
        <w:t>Процесс лесной сертификации - это достижение соответствия требованиям международных стандартов ведения экологически ответственного, социально ориентированного, экономически выгодного управления лесами, что является гарантией устойчивого лесопользования, уважения прав владельцев лесных ресурсов, прав работников и коренного населения, легальности происхождения древесного сырья.</w:t>
      </w:r>
    </w:p>
    <w:p w:rsidR="00EF13B9" w:rsidRPr="004D2D05" w:rsidRDefault="00EF13B9" w:rsidP="00EF13B9">
      <w:pPr>
        <w:pStyle w:val="095"/>
      </w:pPr>
      <w:r w:rsidRPr="004D2D05">
        <w:t>При производстве проектов освоения лесов предприятиям, осуществляющим лесную сертификацию, необходимо учитывать требования международных и национальных стандартов лесоуправления в отношении лесов высокой природоохранной ценности и сохранения биологического разнообразия.</w:t>
      </w:r>
    </w:p>
    <w:p w:rsidR="00EF13B9" w:rsidRPr="004D2D05" w:rsidRDefault="00EF13B9" w:rsidP="00EF13B9">
      <w:pPr>
        <w:pStyle w:val="ConsPlusNormal"/>
        <w:ind w:firstLine="540"/>
        <w:jc w:val="both"/>
        <w:rPr>
          <w:rFonts w:ascii="Times New Roman" w:hAnsi="Times New Roman" w:cs="Times New Roman"/>
          <w:sz w:val="24"/>
          <w:szCs w:val="24"/>
        </w:rPr>
      </w:pPr>
    </w:p>
    <w:p w:rsidR="00EF13B9" w:rsidRPr="004D2D05" w:rsidRDefault="00EF13B9" w:rsidP="00EF13B9">
      <w:pPr>
        <w:pStyle w:val="ConsPlusNormal"/>
        <w:jc w:val="center"/>
        <w:outlineLvl w:val="1"/>
        <w:rPr>
          <w:rFonts w:ascii="Times New Roman" w:hAnsi="Times New Roman" w:cs="Times New Roman"/>
          <w:sz w:val="24"/>
          <w:szCs w:val="24"/>
        </w:rPr>
      </w:pPr>
      <w:bookmarkStart w:id="287" w:name="_Toc520106007"/>
      <w:r w:rsidRPr="004D2D05">
        <w:rPr>
          <w:rFonts w:ascii="Times New Roman" w:hAnsi="Times New Roman" w:cs="Times New Roman"/>
          <w:sz w:val="24"/>
          <w:szCs w:val="24"/>
        </w:rPr>
        <w:t>Требования к производству проектов освоения лесов</w:t>
      </w:r>
      <w:bookmarkEnd w:id="287"/>
    </w:p>
    <w:p w:rsidR="00EF13B9" w:rsidRPr="004D2D05" w:rsidRDefault="00EF13B9" w:rsidP="00EF13B9">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для предприятий, осуществляющих сертификацию лесных участков</w:t>
      </w:r>
    </w:p>
    <w:p w:rsidR="00EF13B9" w:rsidRPr="004D2D05" w:rsidRDefault="00EF13B9" w:rsidP="00EF13B9">
      <w:pPr>
        <w:pStyle w:val="095"/>
      </w:pPr>
      <w:r w:rsidRPr="004D2D05">
        <w:t>1. На картографическом материале должны быть обозначены и отражены в пояснительной записке участки лесов высокой природоохранной ценности (ЛВПЦ):</w:t>
      </w:r>
    </w:p>
    <w:p w:rsidR="00EF13B9" w:rsidRPr="004D2D05" w:rsidRDefault="00EF13B9" w:rsidP="00EF13B9">
      <w:pPr>
        <w:pStyle w:val="095"/>
      </w:pPr>
      <w:r w:rsidRPr="004D2D05">
        <w:t>1.1. Лесные территории, где представлено высокое биоразнообразие, значимое на мировом, национальном, региональном уровнях:</w:t>
      </w:r>
    </w:p>
    <w:p w:rsidR="00EF13B9" w:rsidRPr="004D2D05" w:rsidRDefault="00EF13B9" w:rsidP="00EF13B9">
      <w:pPr>
        <w:pStyle w:val="095"/>
      </w:pPr>
      <w:r w:rsidRPr="004D2D05">
        <w:t>1.1.1. Особо охраняемые природные территории (согласно перечню государственных природных заповедников и национальных парков, природных парков, государственных природных заказников, памятников природы, дендрологических парков, ботанических садов, лечебно-оздоровительных местностей и курортов, территорий традиционного природопользования, находящихся в кадастре конкретного региона, а также перечню проектируемых ООПТ).</w:t>
      </w:r>
    </w:p>
    <w:p w:rsidR="00EF13B9" w:rsidRPr="004D2D05" w:rsidRDefault="00EF13B9" w:rsidP="00EF13B9">
      <w:pPr>
        <w:pStyle w:val="095"/>
      </w:pPr>
      <w:r w:rsidRPr="004D2D05">
        <w:t>1.1.2. С редкими и находящимися под угрозой исчезновения видами (защищенными красными книгами РФ и субъектов РФ, Рамсарской конвенцией о водно-болотных угодьях).</w:t>
      </w:r>
    </w:p>
    <w:p w:rsidR="00EF13B9" w:rsidRPr="004D2D05" w:rsidRDefault="00EF13B9" w:rsidP="00EF13B9">
      <w:pPr>
        <w:pStyle w:val="095"/>
      </w:pPr>
      <w:r w:rsidRPr="004D2D05">
        <w:t>1.1.3. С эндемичными видами.</w:t>
      </w:r>
    </w:p>
    <w:p w:rsidR="00EF13B9" w:rsidRPr="004D2D05" w:rsidRDefault="00EF13B9" w:rsidP="00EF13B9">
      <w:pPr>
        <w:pStyle w:val="095"/>
      </w:pPr>
      <w:r w:rsidRPr="004D2D05">
        <w:t>1.1.4. С ключевыми сезонными местами обитания животных.</w:t>
      </w:r>
    </w:p>
    <w:p w:rsidR="00EF13B9" w:rsidRPr="004D2D05" w:rsidRDefault="00EF13B9" w:rsidP="00EF13B9">
      <w:pPr>
        <w:pStyle w:val="095"/>
      </w:pPr>
      <w:r w:rsidRPr="004D2D05">
        <w:t>1.2. Лесные территории, содержащие крупные лесные малонарушенные ландшафты, значимые на мировом, национальном, региональном уровнях (используя Атлас малонарушенных лесных территорий России).</w:t>
      </w:r>
    </w:p>
    <w:p w:rsidR="00EF13B9" w:rsidRPr="004D2D05" w:rsidRDefault="00EF13B9" w:rsidP="00EF13B9">
      <w:pPr>
        <w:pStyle w:val="095"/>
      </w:pPr>
      <w:r w:rsidRPr="004D2D05">
        <w:t xml:space="preserve">1.3. Лесные территории, включающие редкие или находящиеся под угрозой исчезновения экосистемы (ОЗУ согласно </w:t>
      </w:r>
      <w:r w:rsidRPr="004D2D05">
        <w:rPr>
          <w:rStyle w:val="af"/>
          <w:color w:val="auto"/>
          <w:spacing w:val="2"/>
          <w:u w:val="none"/>
          <w:shd w:val="clear" w:color="auto" w:fill="FFFFFF"/>
        </w:rPr>
        <w:t>Лесоустроительной инструкции, утвержденной приказом Рослесхоза от 12.12.2011 № 516, формам государственного лесного реестра).</w:t>
      </w:r>
    </w:p>
    <w:p w:rsidR="00EF13B9" w:rsidRPr="004D2D05" w:rsidRDefault="00EF13B9" w:rsidP="00EF13B9">
      <w:pPr>
        <w:pStyle w:val="095"/>
      </w:pPr>
      <w:r w:rsidRPr="004D2D05">
        <w:t>1.4. Лесные территории, выполняющие особые защитные функции:</w:t>
      </w:r>
    </w:p>
    <w:p w:rsidR="00EF13B9" w:rsidRPr="004D2D05" w:rsidRDefault="00EF13B9" w:rsidP="00EF13B9">
      <w:pPr>
        <w:pStyle w:val="095"/>
      </w:pPr>
      <w:r w:rsidRPr="004D2D05">
        <w:t>1.4.1. Леса, имеющие особое водоохранное значение (леса, играющие ключевую роль в предотвращении затоплений, поддержании качества воды и стабильности водотоков).</w:t>
      </w:r>
    </w:p>
    <w:p w:rsidR="00EF13B9" w:rsidRPr="004D2D05" w:rsidRDefault="00EF13B9" w:rsidP="00EF13B9">
      <w:pPr>
        <w:pStyle w:val="095"/>
      </w:pPr>
      <w:r w:rsidRPr="004D2D05">
        <w:t>1.4.2. Леса, имеющие особое противоэрозионное значение (противоэрозионные леса выполняют функцию поддержания рельефа местности, включая предотвращение эрозии, оползней, снежных лавин и увеличения осадочных отложений в нижнем течении рек. Леса имеют особое противоэрозионное значение в случаях, когда эрозия почв, оползни и снежные лавины могут причинить ущерб природе и искусственным объектам, привести к утрате продуктивных земель и даже к человеческим жертвам).</w:t>
      </w:r>
    </w:p>
    <w:p w:rsidR="00EF13B9" w:rsidRPr="004D2D05" w:rsidRDefault="00EF13B9" w:rsidP="00EF13B9">
      <w:pPr>
        <w:pStyle w:val="095"/>
      </w:pPr>
      <w:r w:rsidRPr="004D2D05">
        <w:t>1.4.3. Леса, имеющие особое противопожарное значение (леса, которые выполняют естественную защитную функцию, служа барьером для пожаров на тех территориях, где их последствия могут быть особенно разрушительными).</w:t>
      </w:r>
    </w:p>
    <w:p w:rsidR="00EF13B9" w:rsidRPr="004D2D05" w:rsidRDefault="00EF13B9" w:rsidP="00EF13B9">
      <w:pPr>
        <w:pStyle w:val="095"/>
      </w:pPr>
      <w:r w:rsidRPr="004D2D05">
        <w:t>1.5. Лесные территории, необходимые для обеспечения существования местного населения (к ним могут относиться места массового сбора грибов и ягод, охоты и отдыха).</w:t>
      </w:r>
    </w:p>
    <w:p w:rsidR="00EF13B9" w:rsidRPr="004D2D05" w:rsidRDefault="00EF13B9" w:rsidP="00EF13B9">
      <w:pPr>
        <w:pStyle w:val="095"/>
      </w:pPr>
      <w:r w:rsidRPr="004D2D05">
        <w:t>1.6. Лесные территории, необходимые для сохранения самобытных культурных традиций местного населения (археологические и исторические лесные участки, места боевой славы, массовых захоронений во времена репрессий, кладбища, часовни, культовые рощи, священные деревья, старообрядческие места, родники, особые камни с участками леса и другие места, специфические для каждого отдельного поселения).</w:t>
      </w:r>
    </w:p>
    <w:p w:rsidR="00EF13B9" w:rsidRPr="004D2D05" w:rsidRDefault="00EF13B9" w:rsidP="00EF13B9">
      <w:pPr>
        <w:pStyle w:val="095"/>
      </w:pPr>
      <w:r w:rsidRPr="004D2D05">
        <w:t>2. В целях сохранения биоразнообразия рекомендуется:</w:t>
      </w:r>
    </w:p>
    <w:p w:rsidR="00EF13B9" w:rsidRPr="004D2D05" w:rsidRDefault="00EF13B9" w:rsidP="00EF13B9">
      <w:pPr>
        <w:pStyle w:val="095"/>
      </w:pPr>
      <w:r w:rsidRPr="004D2D05">
        <w:t>2.1. Оставлять на корню следующие ключевые элементы древостоя (деревья или их группы, если их рубка и вывозка не оправданы с точки зрения техники безопасности и санитарного состояния насаждений, а также не создают препятствий для последующего лесовосстановления):</w:t>
      </w:r>
    </w:p>
    <w:p w:rsidR="00EF13B9" w:rsidRPr="004D2D05" w:rsidRDefault="00EF13B9" w:rsidP="00EF13B9">
      <w:pPr>
        <w:pStyle w:val="095"/>
      </w:pPr>
      <w:r w:rsidRPr="004D2D05">
        <w:t>- старые и крупные дуплистые деревья, деревья с гнездами;</w:t>
      </w:r>
    </w:p>
    <w:p w:rsidR="00EF13B9" w:rsidRPr="004D2D05" w:rsidRDefault="00EF13B9" w:rsidP="00EF13B9">
      <w:pPr>
        <w:pStyle w:val="095"/>
      </w:pPr>
      <w:r w:rsidRPr="004D2D05">
        <w:t>- отдельные ценные деревья, в том числе сухостой;</w:t>
      </w:r>
    </w:p>
    <w:p w:rsidR="00EF13B9" w:rsidRPr="004D2D05" w:rsidRDefault="00EF13B9" w:rsidP="00EF13B9">
      <w:pPr>
        <w:pStyle w:val="095"/>
      </w:pPr>
      <w:r w:rsidRPr="004D2D05">
        <w:t>- деревья редких в данной местности пород;</w:t>
      </w:r>
    </w:p>
    <w:p w:rsidR="00EF13B9" w:rsidRPr="004D2D05" w:rsidRDefault="00EF13B9" w:rsidP="00EF13B9">
      <w:pPr>
        <w:pStyle w:val="095"/>
      </w:pPr>
      <w:r w:rsidRPr="004D2D05">
        <w:t>- семенные деревья хозяйственно-ценных пород;</w:t>
      </w:r>
    </w:p>
    <w:p w:rsidR="00EF13B9" w:rsidRPr="004D2D05" w:rsidRDefault="00EF13B9" w:rsidP="00EF13B9">
      <w:pPr>
        <w:pStyle w:val="095"/>
      </w:pPr>
      <w:r w:rsidRPr="004D2D05">
        <w:t>- высокие пни естественного происхождения.</w:t>
      </w:r>
    </w:p>
    <w:p w:rsidR="00EF13B9" w:rsidRPr="004D2D05" w:rsidRDefault="00EF13B9" w:rsidP="00EF13B9">
      <w:pPr>
        <w:pStyle w:val="095"/>
      </w:pPr>
      <w:r w:rsidRPr="004D2D05">
        <w:t>2.2. Использовать региональный опыт по сохранению биоразнообразия в процессе лесозаготовок.</w:t>
      </w:r>
    </w:p>
    <w:p w:rsidR="00EF13B9" w:rsidRPr="004D2D05" w:rsidRDefault="00EF13B9" w:rsidP="00EF13B9">
      <w:pPr>
        <w:pStyle w:val="095"/>
      </w:pPr>
      <w:r w:rsidRPr="004D2D05">
        <w:t>3. Необходимо предусмотреть:</w:t>
      </w:r>
    </w:p>
    <w:p w:rsidR="00EF13B9" w:rsidRPr="004D2D05" w:rsidRDefault="00EF13B9" w:rsidP="00EF13B9">
      <w:pPr>
        <w:pStyle w:val="095"/>
      </w:pPr>
      <w:r w:rsidRPr="004D2D05">
        <w:t>3.1. Долгосрочные цели управления лесами (лесоводственные, социальные, экономические, в области охраны окружающей среды) на период оборота рубки (срока аренды) в отношении:</w:t>
      </w:r>
    </w:p>
    <w:p w:rsidR="00EF13B9" w:rsidRPr="004D2D05" w:rsidRDefault="00EF13B9" w:rsidP="00EF13B9">
      <w:pPr>
        <w:pStyle w:val="095"/>
      </w:pPr>
      <w:r w:rsidRPr="004D2D05">
        <w:t>- лесной продукции (достижения оптимальной возрастной, породной, сортиментной структуры насаждений);</w:t>
      </w:r>
    </w:p>
    <w:p w:rsidR="00EF13B9" w:rsidRPr="004D2D05" w:rsidRDefault="00EF13B9" w:rsidP="00EF13B9">
      <w:pPr>
        <w:pStyle w:val="095"/>
      </w:pPr>
      <w:r w:rsidRPr="004D2D05">
        <w:t>- системы лесоводства (неистощительное и многоцелевое лесопользование);</w:t>
      </w:r>
    </w:p>
    <w:p w:rsidR="00EF13B9" w:rsidRPr="004D2D05" w:rsidRDefault="00EF13B9" w:rsidP="00EF13B9">
      <w:pPr>
        <w:pStyle w:val="095"/>
      </w:pPr>
      <w:r w:rsidRPr="004D2D05">
        <w:t>- сохранения биологического разнообразия и экологически ценных экосистем;</w:t>
      </w:r>
    </w:p>
    <w:p w:rsidR="00EF13B9" w:rsidRPr="004D2D05" w:rsidRDefault="00EF13B9" w:rsidP="00EF13B9">
      <w:pPr>
        <w:pStyle w:val="095"/>
      </w:pPr>
      <w:r w:rsidRPr="004D2D05">
        <w:t>- сохранения средозащитных и средообразующих функций лесных экосистем, включая сохранение водных и почвенных ресурсов;</w:t>
      </w:r>
    </w:p>
    <w:p w:rsidR="00EF13B9" w:rsidRPr="004D2D05" w:rsidRDefault="00EF13B9" w:rsidP="00EF13B9">
      <w:pPr>
        <w:pStyle w:val="095"/>
      </w:pPr>
      <w:r w:rsidRPr="004D2D05">
        <w:t>- социально-экономической выгоды для населения (максимальное использование полезностей леса населением).</w:t>
      </w:r>
    </w:p>
    <w:p w:rsidR="00EF13B9" w:rsidRPr="004D2D05" w:rsidRDefault="00EF13B9" w:rsidP="00EF13B9">
      <w:pPr>
        <w:pStyle w:val="095"/>
      </w:pPr>
      <w:r w:rsidRPr="004D2D05">
        <w:t>3.2. Постепенный переход от сплошных рубок больших размеров к сплошным узколесосечным и несплошным с учетом соответствующих лесорастительных условий.</w:t>
      </w:r>
    </w:p>
    <w:p w:rsidR="00EF13B9" w:rsidRPr="004D2D05" w:rsidRDefault="00EF13B9" w:rsidP="00EF13B9">
      <w:pPr>
        <w:pStyle w:val="095"/>
      </w:pPr>
      <w:r w:rsidRPr="004D2D05">
        <w:t>4. Подготовить публичную версию, отражающую планы мероприятий по поддержанию и сохранению лесов, имеющих высокое природоохранное значение.</w:t>
      </w:r>
    </w:p>
    <w:p w:rsidR="00EF13B9" w:rsidRPr="004D2D05" w:rsidRDefault="00EF13B9" w:rsidP="00EF13B9">
      <w:pPr>
        <w:pStyle w:val="ConsPlusNormal"/>
        <w:ind w:firstLine="540"/>
        <w:jc w:val="both"/>
        <w:rPr>
          <w:rFonts w:ascii="Times New Roman" w:hAnsi="Times New Roman" w:cs="Times New Roman"/>
          <w:sz w:val="24"/>
          <w:szCs w:val="24"/>
        </w:rPr>
      </w:pPr>
    </w:p>
    <w:p w:rsidR="00EF13B9" w:rsidRPr="004D2D05" w:rsidRDefault="00EF13B9" w:rsidP="00EF13B9">
      <w:pPr>
        <w:pStyle w:val="ConsPlusNormal"/>
        <w:jc w:val="center"/>
        <w:outlineLvl w:val="1"/>
        <w:rPr>
          <w:rFonts w:ascii="Times New Roman" w:hAnsi="Times New Roman" w:cs="Times New Roman"/>
          <w:sz w:val="24"/>
          <w:szCs w:val="24"/>
        </w:rPr>
      </w:pPr>
      <w:bookmarkStart w:id="288" w:name="_Toc520106008"/>
      <w:r w:rsidRPr="004D2D05">
        <w:rPr>
          <w:rFonts w:ascii="Times New Roman" w:hAnsi="Times New Roman" w:cs="Times New Roman"/>
          <w:sz w:val="24"/>
          <w:szCs w:val="24"/>
        </w:rPr>
        <w:t>Предложения WWF России и НП "Прозрачный мир" по выделению</w:t>
      </w:r>
      <w:bookmarkEnd w:id="288"/>
    </w:p>
    <w:p w:rsidR="00EF13B9" w:rsidRPr="004D2D05" w:rsidRDefault="00EF13B9" w:rsidP="00EF13B9">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редких лесных экосистем в Кировской области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02"/>
        <w:gridCol w:w="2196"/>
        <w:gridCol w:w="2514"/>
        <w:gridCol w:w="2051"/>
        <w:gridCol w:w="3066"/>
      </w:tblGrid>
      <w:tr w:rsidR="00EF13B9" w:rsidRPr="004D2D05" w:rsidTr="00652DC8">
        <w:trPr>
          <w:tblHeader/>
          <w:jc w:val="center"/>
        </w:trPr>
        <w:tc>
          <w:tcPr>
            <w:tcW w:w="243" w:type="pct"/>
            <w:tcBorders>
              <w:top w:val="single" w:sz="4" w:space="0" w:color="auto"/>
              <w:left w:val="single" w:sz="4" w:space="0" w:color="auto"/>
              <w:bottom w:val="single" w:sz="4" w:space="0" w:color="auto"/>
              <w:right w:val="single" w:sz="4" w:space="0" w:color="auto"/>
            </w:tcBorders>
            <w:vAlign w:val="center"/>
          </w:tcPr>
          <w:p w:rsidR="00EF13B9" w:rsidRPr="004D2D05" w:rsidRDefault="00EF13B9" w:rsidP="00652DC8">
            <w:pPr>
              <w:pStyle w:val="ConsPlusNormal"/>
              <w:jc w:val="center"/>
              <w:rPr>
                <w:rFonts w:ascii="Times New Roman" w:hAnsi="Times New Roman" w:cs="Times New Roman"/>
              </w:rPr>
            </w:pPr>
            <w:r w:rsidRPr="004D2D05">
              <w:rPr>
                <w:rFonts w:ascii="Times New Roman" w:hAnsi="Times New Roman" w:cs="Times New Roman"/>
              </w:rPr>
              <w:t>N</w:t>
            </w:r>
          </w:p>
        </w:tc>
        <w:tc>
          <w:tcPr>
            <w:tcW w:w="1063" w:type="pct"/>
            <w:tcBorders>
              <w:top w:val="single" w:sz="4" w:space="0" w:color="auto"/>
              <w:left w:val="single" w:sz="4" w:space="0" w:color="auto"/>
              <w:bottom w:val="single" w:sz="4" w:space="0" w:color="auto"/>
              <w:right w:val="single" w:sz="4" w:space="0" w:color="auto"/>
            </w:tcBorders>
            <w:vAlign w:val="center"/>
          </w:tcPr>
          <w:p w:rsidR="00EF13B9" w:rsidRPr="004D2D05" w:rsidRDefault="00EF13B9" w:rsidP="00652DC8">
            <w:pPr>
              <w:pStyle w:val="ConsPlusNormal"/>
              <w:jc w:val="center"/>
              <w:rPr>
                <w:rFonts w:ascii="Times New Roman" w:hAnsi="Times New Roman" w:cs="Times New Roman"/>
              </w:rPr>
            </w:pPr>
            <w:r w:rsidRPr="004D2D05">
              <w:rPr>
                <w:rFonts w:ascii="Times New Roman" w:hAnsi="Times New Roman" w:cs="Times New Roman"/>
              </w:rPr>
              <w:t>Название</w:t>
            </w:r>
          </w:p>
        </w:tc>
        <w:tc>
          <w:tcPr>
            <w:tcW w:w="1217" w:type="pct"/>
            <w:tcBorders>
              <w:top w:val="single" w:sz="4" w:space="0" w:color="auto"/>
              <w:left w:val="single" w:sz="4" w:space="0" w:color="auto"/>
              <w:bottom w:val="single" w:sz="4" w:space="0" w:color="auto"/>
              <w:right w:val="single" w:sz="4" w:space="0" w:color="auto"/>
            </w:tcBorders>
            <w:vAlign w:val="center"/>
          </w:tcPr>
          <w:p w:rsidR="00EF13B9" w:rsidRPr="004D2D05" w:rsidRDefault="00EF13B9" w:rsidP="00652DC8">
            <w:pPr>
              <w:pStyle w:val="ConsPlusNormal"/>
              <w:jc w:val="center"/>
              <w:rPr>
                <w:rFonts w:ascii="Times New Roman" w:hAnsi="Times New Roman" w:cs="Times New Roman"/>
              </w:rPr>
            </w:pPr>
            <w:r w:rsidRPr="004D2D05">
              <w:rPr>
                <w:rFonts w:ascii="Times New Roman" w:hAnsi="Times New Roman" w:cs="Times New Roman"/>
              </w:rPr>
              <w:t>Состав древостоя</w:t>
            </w:r>
          </w:p>
        </w:tc>
        <w:tc>
          <w:tcPr>
            <w:tcW w:w="993" w:type="pct"/>
            <w:tcBorders>
              <w:top w:val="single" w:sz="4" w:space="0" w:color="auto"/>
              <w:left w:val="single" w:sz="4" w:space="0" w:color="auto"/>
              <w:bottom w:val="single" w:sz="4" w:space="0" w:color="auto"/>
              <w:right w:val="single" w:sz="4" w:space="0" w:color="auto"/>
            </w:tcBorders>
            <w:vAlign w:val="center"/>
          </w:tcPr>
          <w:p w:rsidR="00EF13B9" w:rsidRPr="004D2D05" w:rsidRDefault="00EF13B9" w:rsidP="00652DC8">
            <w:pPr>
              <w:pStyle w:val="ConsPlusNormal"/>
              <w:jc w:val="center"/>
              <w:rPr>
                <w:rFonts w:ascii="Times New Roman" w:hAnsi="Times New Roman" w:cs="Times New Roman"/>
              </w:rPr>
            </w:pPr>
            <w:r w:rsidRPr="004D2D05">
              <w:rPr>
                <w:rFonts w:ascii="Times New Roman" w:hAnsi="Times New Roman" w:cs="Times New Roman"/>
              </w:rPr>
              <w:t>Возраст преобладающей породы</w:t>
            </w:r>
          </w:p>
        </w:tc>
        <w:tc>
          <w:tcPr>
            <w:tcW w:w="1484" w:type="pct"/>
            <w:tcBorders>
              <w:top w:val="single" w:sz="4" w:space="0" w:color="auto"/>
              <w:left w:val="single" w:sz="4" w:space="0" w:color="auto"/>
              <w:bottom w:val="single" w:sz="4" w:space="0" w:color="auto"/>
              <w:right w:val="single" w:sz="4" w:space="0" w:color="auto"/>
            </w:tcBorders>
            <w:vAlign w:val="center"/>
          </w:tcPr>
          <w:p w:rsidR="00EF13B9" w:rsidRPr="004D2D05" w:rsidRDefault="00EF13B9" w:rsidP="00652DC8">
            <w:pPr>
              <w:pStyle w:val="ConsPlusNormal"/>
              <w:jc w:val="center"/>
              <w:rPr>
                <w:rFonts w:ascii="Times New Roman" w:hAnsi="Times New Roman" w:cs="Times New Roman"/>
              </w:rPr>
            </w:pPr>
            <w:r w:rsidRPr="004D2D05">
              <w:rPr>
                <w:rFonts w:ascii="Times New Roman" w:hAnsi="Times New Roman" w:cs="Times New Roman"/>
              </w:rPr>
              <w:t>Прочие характеристики, примечания</w:t>
            </w:r>
          </w:p>
        </w:tc>
      </w:tr>
      <w:tr w:rsidR="00EF13B9" w:rsidRPr="004D2D05" w:rsidTr="00652DC8">
        <w:trPr>
          <w:jc w:val="center"/>
        </w:trPr>
        <w:tc>
          <w:tcPr>
            <w:tcW w:w="24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1.</w:t>
            </w:r>
          </w:p>
        </w:tc>
        <w:tc>
          <w:tcPr>
            <w:tcW w:w="106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Пихтоельники</w:t>
            </w:r>
          </w:p>
        </w:tc>
        <w:tc>
          <w:tcPr>
            <w:tcW w:w="1217"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Е + П (участие пихты в верхнем ярусе в любом количестве, помимо ели допускается участие березы)</w:t>
            </w:r>
          </w:p>
        </w:tc>
        <w:tc>
          <w:tcPr>
            <w:tcW w:w="99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100 лет и более (реальный возраст, как правило, заметно больше 100 лет, даже по данным лесоустройства)</w:t>
            </w:r>
          </w:p>
        </w:tc>
        <w:tc>
          <w:tcPr>
            <w:tcW w:w="148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Типы леса - от хвощево-сфагновых до крупнопапоротниковых. В древостое и во втором ярусе обычно присутствуют старые высокие экземпляры рябины и ивы козьей</w:t>
            </w:r>
          </w:p>
        </w:tc>
      </w:tr>
      <w:tr w:rsidR="00EF13B9" w:rsidRPr="004D2D05" w:rsidTr="00652DC8">
        <w:trPr>
          <w:jc w:val="center"/>
        </w:trPr>
        <w:tc>
          <w:tcPr>
            <w:tcW w:w="24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2.</w:t>
            </w:r>
          </w:p>
        </w:tc>
        <w:tc>
          <w:tcPr>
            <w:tcW w:w="106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Старые хвойные леса</w:t>
            </w:r>
          </w:p>
        </w:tc>
        <w:tc>
          <w:tcPr>
            <w:tcW w:w="1217"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Е, П, С в любом составе и соотношении</w:t>
            </w:r>
          </w:p>
        </w:tc>
        <w:tc>
          <w:tcPr>
            <w:tcW w:w="99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140 лет и более</w:t>
            </w:r>
          </w:p>
        </w:tc>
        <w:tc>
          <w:tcPr>
            <w:tcW w:w="148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r>
      <w:tr w:rsidR="00EF13B9" w:rsidRPr="004D2D05" w:rsidTr="00652DC8">
        <w:trPr>
          <w:jc w:val="center"/>
        </w:trPr>
        <w:tc>
          <w:tcPr>
            <w:tcW w:w="24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3.</w:t>
            </w:r>
          </w:p>
        </w:tc>
        <w:tc>
          <w:tcPr>
            <w:tcW w:w="106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Старые крупнопапоротниковые леса</w:t>
            </w:r>
          </w:p>
        </w:tc>
        <w:tc>
          <w:tcPr>
            <w:tcW w:w="1217"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Любой</w:t>
            </w:r>
          </w:p>
        </w:tc>
        <w:tc>
          <w:tcPr>
            <w:tcW w:w="99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100 лет и более</w:t>
            </w:r>
          </w:p>
        </w:tc>
        <w:tc>
          <w:tcPr>
            <w:tcW w:w="148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В травяном покрове заметная роль принадлежит крупным папоротникам (виды родов щитовник, кочедыжник, диплазиум)</w:t>
            </w:r>
          </w:p>
        </w:tc>
      </w:tr>
      <w:tr w:rsidR="00EF13B9" w:rsidRPr="004D2D05" w:rsidTr="00652DC8">
        <w:trPr>
          <w:jc w:val="center"/>
        </w:trPr>
        <w:tc>
          <w:tcPr>
            <w:tcW w:w="24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4.</w:t>
            </w:r>
          </w:p>
        </w:tc>
        <w:tc>
          <w:tcPr>
            <w:tcW w:w="106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Леса с участием лиственницы</w:t>
            </w:r>
          </w:p>
        </w:tc>
        <w:tc>
          <w:tcPr>
            <w:tcW w:w="1217"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Любой, но обязательно участие лиственницы в верхнем ярусе</w:t>
            </w:r>
          </w:p>
        </w:tc>
        <w:tc>
          <w:tcPr>
            <w:tcW w:w="99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100 лет и более</w:t>
            </w:r>
          </w:p>
        </w:tc>
        <w:tc>
          <w:tcPr>
            <w:tcW w:w="148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Обязательное наличие возобновления лиственницы</w:t>
            </w:r>
          </w:p>
        </w:tc>
      </w:tr>
      <w:tr w:rsidR="00EF13B9" w:rsidRPr="004D2D05" w:rsidTr="00652DC8">
        <w:trPr>
          <w:jc w:val="center"/>
        </w:trPr>
        <w:tc>
          <w:tcPr>
            <w:tcW w:w="24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5.</w:t>
            </w:r>
          </w:p>
        </w:tc>
        <w:tc>
          <w:tcPr>
            <w:tcW w:w="106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Леса с участием широколиственных пород (кроме подтаежной зоны)</w:t>
            </w:r>
          </w:p>
        </w:tc>
        <w:tc>
          <w:tcPr>
            <w:tcW w:w="1217"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Обязательное участие в древесном ярусе взрослых деревьев широколиственных пород (любых)</w:t>
            </w:r>
          </w:p>
        </w:tc>
        <w:tc>
          <w:tcPr>
            <w:tcW w:w="99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70 лет и более</w:t>
            </w:r>
          </w:p>
        </w:tc>
        <w:tc>
          <w:tcPr>
            <w:tcW w:w="148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r>
      <w:tr w:rsidR="00EF13B9" w:rsidRPr="004D2D05" w:rsidTr="00652DC8">
        <w:trPr>
          <w:jc w:val="center"/>
        </w:trPr>
        <w:tc>
          <w:tcPr>
            <w:tcW w:w="24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6.</w:t>
            </w:r>
          </w:p>
        </w:tc>
        <w:tc>
          <w:tcPr>
            <w:tcW w:w="106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Старые осинники и осинники с елью</w:t>
            </w:r>
          </w:p>
        </w:tc>
        <w:tc>
          <w:tcPr>
            <w:tcW w:w="1217"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Преобладание ели или осины, обязательное наличие старой крупной осины</w:t>
            </w:r>
          </w:p>
        </w:tc>
        <w:tc>
          <w:tcPr>
            <w:tcW w:w="99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80 лет и более</w:t>
            </w:r>
          </w:p>
        </w:tc>
        <w:tc>
          <w:tcPr>
            <w:tcW w:w="148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Как правило, присутствуют крупные окна распада, крупный валеж.</w:t>
            </w:r>
          </w:p>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Важный признак - наличие лишайников на коре осин.</w:t>
            </w:r>
          </w:p>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Сохранять необходимо массив целиком, т.е. включать и находящиеся внутри массива выделы с другим составом.</w:t>
            </w:r>
          </w:p>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В основном выделены в качестве предполагаемых ООПТ</w:t>
            </w:r>
          </w:p>
        </w:tc>
      </w:tr>
      <w:tr w:rsidR="00EF13B9" w:rsidRPr="004D2D05" w:rsidTr="00652DC8">
        <w:trPr>
          <w:jc w:val="center"/>
        </w:trPr>
        <w:tc>
          <w:tcPr>
            <w:tcW w:w="24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7.</w:t>
            </w:r>
          </w:p>
        </w:tc>
        <w:tc>
          <w:tcPr>
            <w:tcW w:w="106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Черноольховые леса</w:t>
            </w:r>
          </w:p>
        </w:tc>
        <w:tc>
          <w:tcPr>
            <w:tcW w:w="1217"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Ольха черная - не менее 5 единиц</w:t>
            </w:r>
          </w:p>
        </w:tc>
        <w:tc>
          <w:tcPr>
            <w:tcW w:w="99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70 лет и более</w:t>
            </w:r>
          </w:p>
        </w:tc>
        <w:tc>
          <w:tcPr>
            <w:tcW w:w="148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r>
      <w:tr w:rsidR="00EF13B9" w:rsidRPr="004D2D05" w:rsidTr="00652DC8">
        <w:trPr>
          <w:jc w:val="center"/>
        </w:trPr>
        <w:tc>
          <w:tcPr>
            <w:tcW w:w="24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8.</w:t>
            </w:r>
          </w:p>
        </w:tc>
        <w:tc>
          <w:tcPr>
            <w:tcW w:w="106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Все пойменные леса</w:t>
            </w:r>
          </w:p>
        </w:tc>
        <w:tc>
          <w:tcPr>
            <w:tcW w:w="1217"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Любой</w:t>
            </w:r>
          </w:p>
        </w:tc>
        <w:tc>
          <w:tcPr>
            <w:tcW w:w="99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50 лет и более (для березняков - 80 лет и более)</w:t>
            </w:r>
          </w:p>
        </w:tc>
        <w:tc>
          <w:tcPr>
            <w:tcW w:w="148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Не обязательно заливаемые, но, как правило, хотя бы частично заболоченные или "сырые"</w:t>
            </w:r>
          </w:p>
        </w:tc>
      </w:tr>
      <w:tr w:rsidR="00EF13B9" w:rsidRPr="004D2D05" w:rsidTr="00652DC8">
        <w:trPr>
          <w:jc w:val="center"/>
        </w:trPr>
        <w:tc>
          <w:tcPr>
            <w:tcW w:w="24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9.</w:t>
            </w:r>
          </w:p>
        </w:tc>
        <w:tc>
          <w:tcPr>
            <w:tcW w:w="106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Все низовые и переходные болота</w:t>
            </w:r>
          </w:p>
        </w:tc>
        <w:tc>
          <w:tcPr>
            <w:tcW w:w="1217"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Любой</w:t>
            </w:r>
          </w:p>
        </w:tc>
        <w:tc>
          <w:tcPr>
            <w:tcW w:w="99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Любой</w:t>
            </w:r>
          </w:p>
        </w:tc>
        <w:tc>
          <w:tcPr>
            <w:tcW w:w="148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С любой растительностью</w:t>
            </w:r>
          </w:p>
        </w:tc>
      </w:tr>
      <w:tr w:rsidR="00EF13B9" w:rsidRPr="004D2D05" w:rsidTr="00652DC8">
        <w:trPr>
          <w:jc w:val="center"/>
        </w:trPr>
        <w:tc>
          <w:tcPr>
            <w:tcW w:w="24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10.</w:t>
            </w:r>
          </w:p>
        </w:tc>
        <w:tc>
          <w:tcPr>
            <w:tcW w:w="106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Леса, окаймляющие открытые части болот, и все островные леса среди болот</w:t>
            </w:r>
          </w:p>
        </w:tc>
        <w:tc>
          <w:tcPr>
            <w:tcW w:w="1217"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Любой</w:t>
            </w:r>
          </w:p>
        </w:tc>
        <w:tc>
          <w:tcPr>
            <w:tcW w:w="99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Любой</w:t>
            </w:r>
          </w:p>
        </w:tc>
        <w:tc>
          <w:tcPr>
            <w:tcW w:w="148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Полосы шириной 100 м</w:t>
            </w:r>
          </w:p>
        </w:tc>
      </w:tr>
      <w:tr w:rsidR="00EF13B9" w:rsidRPr="004D2D05" w:rsidTr="00652DC8">
        <w:trPr>
          <w:jc w:val="center"/>
        </w:trPr>
        <w:tc>
          <w:tcPr>
            <w:tcW w:w="24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11.</w:t>
            </w:r>
          </w:p>
        </w:tc>
        <w:tc>
          <w:tcPr>
            <w:tcW w:w="106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Все темнохвойные леса или леса с наличием старой крупной осины в долинах всех малых рек, а также долинах временных водотоков, ложбинах, западинах</w:t>
            </w:r>
          </w:p>
        </w:tc>
        <w:tc>
          <w:tcPr>
            <w:tcW w:w="1217"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Е, П, Ос в любом количестве и соотношении</w:t>
            </w:r>
          </w:p>
        </w:tc>
        <w:tc>
          <w:tcPr>
            <w:tcW w:w="993"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80 лет и более</w:t>
            </w:r>
          </w:p>
        </w:tc>
        <w:tc>
          <w:tcPr>
            <w:tcW w:w="148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r>
    </w:tbl>
    <w:p w:rsidR="00EF13B9" w:rsidRPr="004D2D05" w:rsidRDefault="00EF13B9" w:rsidP="00EF13B9">
      <w:pPr>
        <w:pStyle w:val="ConsPlusNormal"/>
        <w:ind w:firstLine="540"/>
        <w:jc w:val="both"/>
        <w:rPr>
          <w:rFonts w:ascii="Times New Roman" w:hAnsi="Times New Roman" w:cs="Times New Roman"/>
          <w:sz w:val="24"/>
          <w:szCs w:val="24"/>
        </w:rPr>
      </w:pPr>
    </w:p>
    <w:p w:rsidR="00EF13B9" w:rsidRPr="004D2D05" w:rsidRDefault="00852A65" w:rsidP="00852A65">
      <w:pPr>
        <w:pStyle w:val="ConsPlusNormal"/>
        <w:jc w:val="right"/>
        <w:outlineLvl w:val="0"/>
        <w:rPr>
          <w:rFonts w:ascii="Times New Roman" w:hAnsi="Times New Roman" w:cs="Times New Roman"/>
          <w:sz w:val="24"/>
          <w:szCs w:val="24"/>
        </w:rPr>
      </w:pPr>
      <w:r w:rsidRPr="004D2D05">
        <w:rPr>
          <w:rFonts w:ascii="Times New Roman" w:hAnsi="Times New Roman" w:cs="Times New Roman"/>
          <w:sz w:val="24"/>
          <w:szCs w:val="24"/>
        </w:rPr>
        <w:t xml:space="preserve"> </w:t>
      </w:r>
    </w:p>
    <w:p w:rsidR="00EF13B9" w:rsidRPr="004D2D05" w:rsidRDefault="00EF13B9" w:rsidP="00EF13B9">
      <w:pPr>
        <w:pStyle w:val="ConsPlusTitle"/>
        <w:jc w:val="center"/>
        <w:rPr>
          <w:rFonts w:ascii="Times New Roman" w:hAnsi="Times New Roman" w:cs="Times New Roman"/>
          <w:sz w:val="24"/>
          <w:szCs w:val="24"/>
        </w:rPr>
      </w:pPr>
      <w:r w:rsidRPr="004D2D05">
        <w:rPr>
          <w:rFonts w:ascii="Times New Roman" w:hAnsi="Times New Roman" w:cs="Times New Roman"/>
          <w:sz w:val="24"/>
          <w:szCs w:val="24"/>
        </w:rPr>
        <w:t>РЕКОМЕНДАЦИИ</w:t>
      </w:r>
    </w:p>
    <w:p w:rsidR="00EF13B9" w:rsidRPr="004D2D05" w:rsidRDefault="00EF13B9" w:rsidP="00EF13B9">
      <w:pPr>
        <w:pStyle w:val="ConsPlusTitle"/>
        <w:jc w:val="center"/>
        <w:rPr>
          <w:rFonts w:ascii="Times New Roman" w:hAnsi="Times New Roman" w:cs="Times New Roman"/>
          <w:sz w:val="24"/>
          <w:szCs w:val="24"/>
        </w:rPr>
      </w:pPr>
      <w:r w:rsidRPr="004D2D05">
        <w:rPr>
          <w:rFonts w:ascii="Times New Roman" w:hAnsi="Times New Roman" w:cs="Times New Roman"/>
          <w:sz w:val="24"/>
          <w:szCs w:val="24"/>
        </w:rPr>
        <w:t>КИРОВСКОГО ЦЕНТРА ЛЕСНОЙ СЕРТИФИКАЦИИ ПО СОХРАНЕНИЮ</w:t>
      </w:r>
    </w:p>
    <w:p w:rsidR="00EF13B9" w:rsidRPr="004D2D05" w:rsidRDefault="00EF13B9" w:rsidP="00EF13B9">
      <w:pPr>
        <w:pStyle w:val="ConsPlusTitle"/>
        <w:jc w:val="center"/>
        <w:rPr>
          <w:rFonts w:ascii="Times New Roman" w:hAnsi="Times New Roman" w:cs="Times New Roman"/>
          <w:sz w:val="24"/>
          <w:szCs w:val="24"/>
        </w:rPr>
      </w:pPr>
      <w:r w:rsidRPr="004D2D05">
        <w:rPr>
          <w:rFonts w:ascii="Times New Roman" w:hAnsi="Times New Roman" w:cs="Times New Roman"/>
          <w:sz w:val="24"/>
          <w:szCs w:val="24"/>
        </w:rPr>
        <w:t>БИОЛОГИЧЕСКОГО РАЗНООБРАЗИЯ В ПРОЦЕССЕ ЛЕСОЗАГОТОВОК</w:t>
      </w:r>
    </w:p>
    <w:p w:rsidR="00EF13B9" w:rsidRPr="004D2D05" w:rsidRDefault="00EF13B9" w:rsidP="00EF13B9">
      <w:pPr>
        <w:pStyle w:val="ConsPlusNormal"/>
        <w:ind w:firstLine="540"/>
        <w:jc w:val="both"/>
        <w:rPr>
          <w:rFonts w:ascii="Times New Roman" w:hAnsi="Times New Roman" w:cs="Times New Roman"/>
          <w:sz w:val="24"/>
          <w:szCs w:val="24"/>
        </w:rPr>
      </w:pPr>
    </w:p>
    <w:p w:rsidR="00EF13B9" w:rsidRPr="004D2D05" w:rsidRDefault="00EF13B9" w:rsidP="00EF13B9">
      <w:pPr>
        <w:pStyle w:val="ConsPlusNormal"/>
        <w:jc w:val="center"/>
        <w:outlineLvl w:val="1"/>
        <w:rPr>
          <w:rFonts w:ascii="Times New Roman" w:hAnsi="Times New Roman" w:cs="Times New Roman"/>
          <w:sz w:val="24"/>
          <w:szCs w:val="24"/>
        </w:rPr>
      </w:pPr>
      <w:bookmarkStart w:id="289" w:name="_Toc520106009"/>
      <w:r w:rsidRPr="004D2D05">
        <w:rPr>
          <w:rFonts w:ascii="Times New Roman" w:hAnsi="Times New Roman" w:cs="Times New Roman"/>
          <w:sz w:val="24"/>
          <w:szCs w:val="24"/>
        </w:rPr>
        <w:t>Введение</w:t>
      </w:r>
      <w:bookmarkEnd w:id="289"/>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 xml:space="preserve">Сохранение биологического разнообразия - один из важных принципов устойчивого лесопользования. В 1992 году на Конференции ООН в Рио-де-Жанейро была принята международная Конвенция о биологическом разнообразии, подписанная в том числе и Россией. Этот документ послужил экологическим организациям основанием для разработки и проведения различных природоохранных мероприятий, направленных на поддержание и сохранение многообразия видов растений и животных и мест их обитания. Кроме того, Конвенция нашла отражение в российском законодательстве, в том числе и лесном. Так, в </w:t>
      </w:r>
      <w:hyperlink r:id="rId384" w:tooltip="&quot;Лесной кодекс Российской Федерации&quot; от 04.12.2006 N 200-ФЗ (ред. от 29.12.2017){КонсультантПлюс}" w:history="1">
        <w:r w:rsidRPr="004D2D05">
          <w:rPr>
            <w:rFonts w:ascii="Times New Roman" w:hAnsi="Times New Roman" w:cs="Times New Roman"/>
            <w:sz w:val="24"/>
            <w:szCs w:val="24"/>
          </w:rPr>
          <w:t>статье 1</w:t>
        </w:r>
      </w:hyperlink>
      <w:r w:rsidR="00665EA5" w:rsidRPr="004D2D05">
        <w:rPr>
          <w:rFonts w:ascii="Times New Roman" w:hAnsi="Times New Roman" w:cs="Times New Roman"/>
          <w:sz w:val="24"/>
          <w:szCs w:val="24"/>
        </w:rPr>
        <w:t xml:space="preserve"> Лесного кодекса</w:t>
      </w:r>
      <w:r w:rsidRPr="004D2D05">
        <w:rPr>
          <w:rFonts w:ascii="Times New Roman" w:hAnsi="Times New Roman" w:cs="Times New Roman"/>
          <w:sz w:val="24"/>
          <w:szCs w:val="24"/>
        </w:rPr>
        <w:t xml:space="preserve"> одним из принципов является сохранение биологического разнообразия лесов.</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Современная российская система планирования и ведения лесозаготовок и лесного хозяйства в общем неплохо справляется с сохранением значительной части биоразнообразия лесов на исключаемых из промышленных лесозаготовок территориях путем разделения лесов по целевому назначению и категории защитности, выделения особо защитных участков леса, выявления и создания различных особо охраняемых природных территорий. Среди различных категорий участков лесного фонда, на которых ограничивается лесоэксплуатация, следует особо выделить важные для сохранения биоразнообразия лесов водоохранные полосы и ОЗУ, на которых запрещено проведение рубок главного пользования.</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Водоохранные полосы служат хорошей основой для планирования и создания экологических сетей и коридоров, соединяющих особо охраняемые природные территории, а также выполняют роль рефугиумов (временных убежищ) для биологических видов, неустойчивых к воздействию лесозаготовок. Однако при создании лесоустроительных проектов в водоохранных зонах проектируются рубки ухода, а также рубки обновления и переформирования в соответствии с принятыми методиками. Для надежного и долговременного выполнения этими лесами их водорегулирующих, природоохранных и защитных функций необходимо законодательное закрепление их природоохранного статуса и ограничений лесопользования в них.</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Сохранению биологического разнообразия лесов таежной зоны России способствовала и имевшаяся ранее практика ведения лесозаготовок и лесного хозяйства. Планово-административное ведение лесного хозяйства в советский период, экономический кризис переходного периода привели к тому, что большинство лесов таежной зоны развиваются в ходе естественных сукцессий (после вырубок или пожаров) и сохранили значительную долю биоразнообразия первичных или девственных лесов. Приисковые, а затем и условно-сплошные рубки, практиковавшиеся в лесах севера европейской части России до середины 20 века, когда из древостоя выбирали не более половины запаса древесины и оставляли практически все лиственные деревья, а также мелкотоварные и дровяные стволы хвойных, не вызвали резкого изменения условий в лесных экосистемах, что способствовало сохранению или быстрому восстановлению лесной среды на вырубках. Практически повсеместное распространение молевого сплава леса на Севере также способствовало оставлению значительной части древостоев на лесосеках по причине непригодности для сплава (мелколиственные породы, лиственница, фаутные стволы и пр.). Конечно, такие бессистемные и неорганизованные рубки "ради плана" значительно подорвали сырьевую базу многих лесозаготовительных предприятий, однако сыграли положительную роль в сохранении биоразнообразия лесов.</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В настоящее время стоит задача по разработке способов и приемов сохранения биологического разнообразия при проведении лесозаготовок с учетом требований существующих нормативов и применения различной техники и технологий лесосечных работ.</w:t>
      </w:r>
    </w:p>
    <w:p w:rsidR="00EF13B9" w:rsidRPr="004D2D05" w:rsidRDefault="00EF13B9" w:rsidP="00652DC8">
      <w:pPr>
        <w:pStyle w:val="ConsPlusNormal"/>
        <w:ind w:firstLine="540"/>
        <w:jc w:val="both"/>
        <w:rPr>
          <w:rFonts w:ascii="Times New Roman" w:hAnsi="Times New Roman" w:cs="Times New Roman"/>
          <w:sz w:val="24"/>
          <w:szCs w:val="24"/>
        </w:rPr>
      </w:pPr>
    </w:p>
    <w:p w:rsidR="00EF13B9" w:rsidRPr="004D2D05" w:rsidRDefault="00EF13B9" w:rsidP="00652DC8">
      <w:pPr>
        <w:pStyle w:val="ConsPlusNormal"/>
        <w:jc w:val="center"/>
        <w:outlineLvl w:val="1"/>
        <w:rPr>
          <w:rFonts w:ascii="Times New Roman" w:hAnsi="Times New Roman" w:cs="Times New Roman"/>
          <w:sz w:val="24"/>
          <w:szCs w:val="24"/>
        </w:rPr>
      </w:pPr>
      <w:bookmarkStart w:id="290" w:name="_Toc520106010"/>
      <w:r w:rsidRPr="004D2D05">
        <w:rPr>
          <w:rFonts w:ascii="Times New Roman" w:hAnsi="Times New Roman" w:cs="Times New Roman"/>
          <w:sz w:val="24"/>
          <w:szCs w:val="24"/>
        </w:rPr>
        <w:t>1. Область применения рекомендаций</w:t>
      </w:r>
      <w:bookmarkEnd w:id="290"/>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Соблюдение экологических норм является важной частью ведения бизнеса современными предприятиями. Это означает, что предприятия определяют, какого рода воздействие на окружающую среду они оказывают, и ведут свою деятельность таким образом, чтобы заранее свести свое воздействие на окружающую среду к минимуму. Такой путь развития неизбежен, поскольку потребители и общество требуют от предприятий более ответственного подхода как в вопросе сохранения биологического разнообразия, так и в социальных вопросах.</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Международные конвенции и решения, принятые в Рио-де-Жанейро, Хельсинки и Монреале, определили глобальные направления устойчивого лесоуправления. Параллельно международному развитию проходит разработка ответственного подхода к охране окружающей среды на уровне каждого отдельного предприятия.</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Данные рекомендации по сохранению биоразнообразия разработаны в ходе добровольной лесной сертификации лесозаготовительного предприятия ОАО "Кай" в целях применения на его арендном участке. Эти рекомендации также возможны к применению другими субъектами лесоуправления и лесопользования, заинтересованными в сохранении биоразнообразия в процессе своей деятельности.</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Одной из основных форм сохранения биологического разнообразия в процессе лесозаготовок является выделение и сохранение ключевых местообитаний ценных или исчезающих биологических видов.</w:t>
      </w:r>
    </w:p>
    <w:p w:rsidR="00EF13B9" w:rsidRPr="004D2D05" w:rsidRDefault="00EF13B9" w:rsidP="00652DC8">
      <w:pPr>
        <w:pStyle w:val="ConsPlusNormal"/>
        <w:outlineLvl w:val="1"/>
        <w:rPr>
          <w:rFonts w:ascii="Times New Roman" w:hAnsi="Times New Roman" w:cs="Times New Roman"/>
          <w:sz w:val="24"/>
          <w:szCs w:val="24"/>
        </w:rPr>
      </w:pPr>
    </w:p>
    <w:p w:rsidR="00EF13B9" w:rsidRPr="004D2D05" w:rsidRDefault="00EF13B9" w:rsidP="00652DC8">
      <w:pPr>
        <w:pStyle w:val="ConsPlusNormal"/>
        <w:jc w:val="center"/>
        <w:outlineLvl w:val="2"/>
        <w:rPr>
          <w:rFonts w:ascii="Times New Roman" w:hAnsi="Times New Roman" w:cs="Times New Roman"/>
          <w:sz w:val="24"/>
          <w:szCs w:val="24"/>
        </w:rPr>
      </w:pPr>
      <w:bookmarkStart w:id="291" w:name="_Toc520106011"/>
      <w:r w:rsidRPr="004D2D05">
        <w:rPr>
          <w:rFonts w:ascii="Times New Roman" w:hAnsi="Times New Roman" w:cs="Times New Roman"/>
          <w:sz w:val="24"/>
          <w:szCs w:val="24"/>
        </w:rPr>
        <w:t>2. Перечень ключевых местообитаний</w:t>
      </w:r>
      <w:bookmarkEnd w:id="291"/>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1. Малопродуктивные участки леса в пониженных местах (например, небольшие болотца), неудобные для лесозаготовок и имеющие значительную концентрацию биологических видов.</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2. Участки леса вдоль постоянных водотоков, не учтенных при лесоустройстве, которые должны быть выделены как водоохранные полосы.</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3. Участки леса вдоль временных водотоков, заросшие овраги (лога), выраженные в рельефе или отличающиеся напочвенным покровом и почвами, сильно подверженными повреждению лесозаготовительной техникой.</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4. Окна распада древостоя с естественным возобновлением и валежом различной стадии разложения.</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5. Участки леса, на которых произрастают и обитают редкие и находящиеся под угрозой исчезновения виды, занесенные в Красную книгу Кировской области.</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6. Разновозрастные деревья (единичные или группы) редких для данной местности пород (лиственница, пихта, липа).</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7. Крупные устойчивые сухостойные и перестойные деревья; обломанные на различной высоте естественные пни (остолопы).</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8. Деревья с гнездами и дуплами.</w:t>
      </w:r>
    </w:p>
    <w:p w:rsidR="00EF13B9" w:rsidRPr="004D2D05" w:rsidRDefault="00EF13B9" w:rsidP="00652DC8">
      <w:pPr>
        <w:pStyle w:val="ConsPlusNormal"/>
        <w:ind w:firstLine="540"/>
        <w:jc w:val="both"/>
        <w:rPr>
          <w:rFonts w:ascii="Times New Roman" w:hAnsi="Times New Roman" w:cs="Times New Roman"/>
          <w:sz w:val="24"/>
          <w:szCs w:val="24"/>
        </w:rPr>
      </w:pPr>
    </w:p>
    <w:p w:rsidR="00EF13B9" w:rsidRPr="004D2D05" w:rsidRDefault="00EF13B9" w:rsidP="00652DC8">
      <w:pPr>
        <w:pStyle w:val="ConsPlusNormal"/>
        <w:jc w:val="center"/>
        <w:outlineLvl w:val="1"/>
        <w:rPr>
          <w:rFonts w:ascii="Times New Roman" w:hAnsi="Times New Roman" w:cs="Times New Roman"/>
          <w:sz w:val="24"/>
          <w:szCs w:val="24"/>
        </w:rPr>
      </w:pPr>
      <w:bookmarkStart w:id="292" w:name="_Toc520106012"/>
      <w:r w:rsidRPr="004D2D05">
        <w:rPr>
          <w:rFonts w:ascii="Times New Roman" w:hAnsi="Times New Roman" w:cs="Times New Roman"/>
          <w:sz w:val="24"/>
          <w:szCs w:val="24"/>
        </w:rPr>
        <w:t>3. Выделение ключевых местообитаний в лесосеке и обозначение</w:t>
      </w:r>
      <w:bookmarkEnd w:id="292"/>
    </w:p>
    <w:p w:rsidR="00EF13B9" w:rsidRPr="004D2D05" w:rsidRDefault="00EF13B9" w:rsidP="00652DC8">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их в документации по лесосечному фонду</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Ключевые местообитания, имеющие площадные характеристики (</w:t>
      </w:r>
      <w:hyperlink w:anchor="Par17326" w:tooltip="1. Малопродуктивные участки леса в пониженных местах (например, небольшие болотца), неудобные для лесозаготовок и имеющие значительную концентрацию биологических видов." w:history="1">
        <w:r w:rsidRPr="004D2D05">
          <w:rPr>
            <w:rFonts w:ascii="Times New Roman" w:hAnsi="Times New Roman" w:cs="Times New Roman"/>
            <w:sz w:val="24"/>
            <w:szCs w:val="24"/>
          </w:rPr>
          <w:t>п. п. 1</w:t>
        </w:r>
      </w:hyperlink>
      <w:r w:rsidRPr="004D2D05">
        <w:rPr>
          <w:rFonts w:ascii="Times New Roman" w:hAnsi="Times New Roman" w:cs="Times New Roman"/>
          <w:sz w:val="24"/>
          <w:szCs w:val="24"/>
        </w:rPr>
        <w:t xml:space="preserve"> - </w:t>
      </w:r>
      <w:hyperlink w:anchor="Par17331" w:tooltip="6. Разновозрастные деревья (единичные или группы) редких для данной местности пород (лиственница, пихта, липа)." w:history="1">
        <w:r w:rsidRPr="004D2D05">
          <w:rPr>
            <w:rFonts w:ascii="Times New Roman" w:hAnsi="Times New Roman" w:cs="Times New Roman"/>
            <w:sz w:val="24"/>
            <w:szCs w:val="24"/>
          </w:rPr>
          <w:t>6</w:t>
        </w:r>
      </w:hyperlink>
      <w:r w:rsidRPr="004D2D05">
        <w:rPr>
          <w:rFonts w:ascii="Times New Roman" w:hAnsi="Times New Roman" w:cs="Times New Roman"/>
          <w:sz w:val="24"/>
          <w:szCs w:val="24"/>
        </w:rPr>
        <w:t xml:space="preserve"> перечня), в натуре обозначаются красной лентой или затесками на деревьях с внешней стороны, в технологической карте отмечаются неэксплуатационной площадью.</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Единичные ключевые местообитания (</w:t>
      </w:r>
      <w:hyperlink w:anchor="Par17331" w:tooltip="6. Разновозрастные деревья (единичные или группы) редких для данной местности пород (лиственница, пихта, липа)." w:history="1">
        <w:r w:rsidRPr="004D2D05">
          <w:rPr>
            <w:rFonts w:ascii="Times New Roman" w:hAnsi="Times New Roman" w:cs="Times New Roman"/>
            <w:sz w:val="24"/>
            <w:szCs w:val="24"/>
          </w:rPr>
          <w:t>п. п. 6</w:t>
        </w:r>
      </w:hyperlink>
      <w:r w:rsidRPr="004D2D05">
        <w:rPr>
          <w:rFonts w:ascii="Times New Roman" w:hAnsi="Times New Roman" w:cs="Times New Roman"/>
          <w:sz w:val="24"/>
          <w:szCs w:val="24"/>
        </w:rPr>
        <w:t xml:space="preserve"> - </w:t>
      </w:r>
      <w:hyperlink w:anchor="Par17333" w:tooltip="8. Деревья с гнездами и дуплами." w:history="1">
        <w:r w:rsidRPr="004D2D05">
          <w:rPr>
            <w:rFonts w:ascii="Times New Roman" w:hAnsi="Times New Roman" w:cs="Times New Roman"/>
            <w:sz w:val="24"/>
            <w:szCs w:val="24"/>
          </w:rPr>
          <w:t>8</w:t>
        </w:r>
      </w:hyperlink>
      <w:r w:rsidRPr="004D2D05">
        <w:rPr>
          <w:rFonts w:ascii="Times New Roman" w:hAnsi="Times New Roman" w:cs="Times New Roman"/>
          <w:sz w:val="24"/>
          <w:szCs w:val="24"/>
        </w:rPr>
        <w:t xml:space="preserve"> перечня) в натуре обозначаются красной лентой или затесками, в технологической карте отмечаются текстом в количественном выражении.</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Возможность сохранения единичных ключевых местообитаний предпочтительнее на объектах, имеющих площадную характеристику.</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Рекомендуемый лесозаготовительному предприятию порядок оформления лесосек с ключевыми местообитаниями:</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1. Формирование ежегодного объема лесосечного фонда в рубку (перечень лесосек).</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2. Составление графика осмотра лесосек с целью выделения ключевых местообитаний.</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3. Выделение ключевых местообитаний в натуре производится до начала лесозаготовительных работ в бесснежный период работниками лесозаготовительного предприятия или привлеченными специалистами с учетом сезона разработки лесосеки (например, для зимних лесосек могут не учитываться и не исключаться из эксплуатационной площади малопродуктивные участки леса в пониженных местах, поскольку это не приведет к повреждению почвы и нарушению гидрологического режима).</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4. Составление технологической схемы расположения ключевых местообитаний в лесосеке.</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5. Разработка технологической карты с учетом выделенных ключевых местообитаний.</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6. Согласование лесничеством технологической карты с отметкой о сохранении выделенных ключевых местообитаний.</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7. Перед началом разработки лесосеки необходимо проинструктировать и ознакомить весь состав лесозаготовительной бригады с количеством и местонахождением выделенных ключевых местообитаний.</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8. В процессе разработки лесосек осуществляется текущий контроль за оставленными ключевыми местообитаниями.</w:t>
      </w:r>
    </w:p>
    <w:p w:rsidR="00EF13B9" w:rsidRPr="004D2D05" w:rsidRDefault="00EF13B9" w:rsidP="00652DC8">
      <w:pPr>
        <w:pStyle w:val="ConsPlusNormal"/>
        <w:ind w:firstLine="540"/>
        <w:jc w:val="both"/>
        <w:rPr>
          <w:rFonts w:ascii="Times New Roman" w:hAnsi="Times New Roman" w:cs="Times New Roman"/>
          <w:sz w:val="24"/>
          <w:szCs w:val="24"/>
        </w:rPr>
      </w:pPr>
    </w:p>
    <w:p w:rsidR="00EF13B9" w:rsidRPr="004D2D05" w:rsidRDefault="00EF13B9" w:rsidP="00652DC8">
      <w:pPr>
        <w:pStyle w:val="ConsPlusNormal"/>
        <w:jc w:val="center"/>
        <w:outlineLvl w:val="1"/>
        <w:rPr>
          <w:rFonts w:ascii="Times New Roman" w:hAnsi="Times New Roman" w:cs="Times New Roman"/>
          <w:sz w:val="24"/>
          <w:szCs w:val="24"/>
        </w:rPr>
      </w:pPr>
      <w:bookmarkStart w:id="293" w:name="_Toc520106013"/>
      <w:r w:rsidRPr="004D2D05">
        <w:rPr>
          <w:rFonts w:ascii="Times New Roman" w:hAnsi="Times New Roman" w:cs="Times New Roman"/>
          <w:sz w:val="24"/>
          <w:szCs w:val="24"/>
        </w:rPr>
        <w:t>4. Мониторинг лесосек с сохраненными</w:t>
      </w:r>
      <w:bookmarkEnd w:id="293"/>
    </w:p>
    <w:p w:rsidR="00EF13B9" w:rsidRPr="004D2D05" w:rsidRDefault="00EF13B9" w:rsidP="00652DC8">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ключевыми местообитаниями</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 xml:space="preserve">В целях осуществления мониторинга ведется </w:t>
      </w:r>
      <w:hyperlink w:anchor="Par17361" w:tooltip="                           Ведомость (чек-лист)" w:history="1">
        <w:r w:rsidRPr="004D2D05">
          <w:rPr>
            <w:rFonts w:ascii="Times New Roman" w:hAnsi="Times New Roman" w:cs="Times New Roman"/>
            <w:sz w:val="24"/>
            <w:szCs w:val="24"/>
          </w:rPr>
          <w:t>ведомость</w:t>
        </w:r>
      </w:hyperlink>
      <w:r w:rsidRPr="004D2D05">
        <w:rPr>
          <w:rFonts w:ascii="Times New Roman" w:hAnsi="Times New Roman" w:cs="Times New Roman"/>
          <w:sz w:val="24"/>
          <w:szCs w:val="24"/>
        </w:rPr>
        <w:t xml:space="preserve"> (чек-лист) на каждую лесосеку, в которой отражается наличие ключевых местообитаний и их состояние до рубки и после рубки (приложение).</w:t>
      </w:r>
    </w:p>
    <w:p w:rsidR="00EF13B9" w:rsidRPr="004D2D05" w:rsidRDefault="00EF13B9" w:rsidP="00652DC8">
      <w:pPr>
        <w:pStyle w:val="ConsPlusNormal"/>
        <w:ind w:firstLine="540"/>
        <w:jc w:val="both"/>
        <w:rPr>
          <w:rFonts w:ascii="Times New Roman" w:hAnsi="Times New Roman" w:cs="Times New Roman"/>
          <w:sz w:val="24"/>
          <w:szCs w:val="24"/>
        </w:rPr>
      </w:pPr>
      <w:r w:rsidRPr="004D2D05">
        <w:rPr>
          <w:rFonts w:ascii="Times New Roman" w:hAnsi="Times New Roman" w:cs="Times New Roman"/>
          <w:sz w:val="24"/>
          <w:szCs w:val="24"/>
        </w:rPr>
        <w:t>Периодичность проведения мониторинга целесообразно совмещать со сроками проводимых мероприятий по лесовосстановлению до перевода лесосеки в покрытую лесом площадь. Полученные данные отражаются в чек-листе. Наблюдение за ключевыми местообитаниями заканчивается с переводом лесосеки в покрытую лесом площадь, о чем делается соответствующая отметка в чек-листе. Данные мониторинга используются при проведении последующих лесохозяйственных мероприятий на конкретной лесосеке.</w:t>
      </w:r>
    </w:p>
    <w:p w:rsidR="00EF13B9" w:rsidRPr="004D2D05" w:rsidRDefault="00EF13B9" w:rsidP="00EF13B9">
      <w:pPr>
        <w:pStyle w:val="ConsPlusNormal"/>
        <w:ind w:firstLine="540"/>
        <w:jc w:val="both"/>
        <w:rPr>
          <w:rFonts w:ascii="Times New Roman" w:hAnsi="Times New Roman" w:cs="Times New Roman"/>
          <w:sz w:val="24"/>
          <w:szCs w:val="24"/>
        </w:rPr>
      </w:pPr>
    </w:p>
    <w:p w:rsidR="00EF13B9" w:rsidRPr="004D2D05" w:rsidRDefault="00EF13B9" w:rsidP="00EF13B9">
      <w:pPr>
        <w:pStyle w:val="ConsPlusNonformat"/>
        <w:jc w:val="center"/>
        <w:rPr>
          <w:rFonts w:ascii="Times New Roman" w:hAnsi="Times New Roman" w:cs="Times New Roman"/>
          <w:sz w:val="24"/>
          <w:szCs w:val="24"/>
        </w:rPr>
      </w:pPr>
      <w:r w:rsidRPr="004D2D05">
        <w:rPr>
          <w:rFonts w:ascii="Times New Roman" w:hAnsi="Times New Roman" w:cs="Times New Roman"/>
          <w:sz w:val="24"/>
          <w:szCs w:val="24"/>
        </w:rPr>
        <w:t>Ведомость (чек-лист)</w:t>
      </w:r>
    </w:p>
    <w:p w:rsidR="00EF13B9" w:rsidRPr="004D2D05" w:rsidRDefault="00EF13B9" w:rsidP="00EF13B9">
      <w:pPr>
        <w:pStyle w:val="ConsPlusNonformat"/>
        <w:jc w:val="center"/>
        <w:rPr>
          <w:rFonts w:ascii="Times New Roman" w:hAnsi="Times New Roman" w:cs="Times New Roman"/>
          <w:sz w:val="24"/>
          <w:szCs w:val="24"/>
        </w:rPr>
      </w:pPr>
      <w:r w:rsidRPr="004D2D05">
        <w:rPr>
          <w:rFonts w:ascii="Times New Roman" w:hAnsi="Times New Roman" w:cs="Times New Roman"/>
          <w:sz w:val="24"/>
          <w:szCs w:val="24"/>
        </w:rPr>
        <w:t>наличия и состояния ключевых местообитаний</w:t>
      </w:r>
    </w:p>
    <w:p w:rsidR="00EF13B9" w:rsidRPr="004D2D05" w:rsidRDefault="00EF13B9" w:rsidP="00EF13B9">
      <w:pPr>
        <w:pStyle w:val="ConsPlusNonformat"/>
        <w:jc w:val="both"/>
        <w:rPr>
          <w:rFonts w:ascii="Times New Roman" w:hAnsi="Times New Roman" w:cs="Times New Roman"/>
          <w:sz w:val="24"/>
          <w:szCs w:val="24"/>
        </w:rPr>
      </w:pPr>
    </w:p>
    <w:p w:rsidR="00EF13B9" w:rsidRPr="004D2D05" w:rsidRDefault="00EF13B9" w:rsidP="00EF13B9">
      <w:pPr>
        <w:pStyle w:val="ConsPlusNonformat"/>
        <w:jc w:val="both"/>
        <w:rPr>
          <w:rFonts w:ascii="Times New Roman" w:hAnsi="Times New Roman" w:cs="Times New Roman"/>
          <w:sz w:val="24"/>
          <w:szCs w:val="24"/>
        </w:rPr>
      </w:pPr>
      <w:r w:rsidRPr="004D2D05">
        <w:rPr>
          <w:rFonts w:ascii="Times New Roman" w:hAnsi="Times New Roman" w:cs="Times New Roman"/>
          <w:sz w:val="24"/>
          <w:szCs w:val="24"/>
        </w:rPr>
        <w:t>Лесничество ________, квартал ________, выдел ________, делянка N ________,</w:t>
      </w:r>
    </w:p>
    <w:p w:rsidR="00EF13B9" w:rsidRPr="004D2D05" w:rsidRDefault="00EF13B9" w:rsidP="00EF13B9">
      <w:pPr>
        <w:pStyle w:val="ConsPlusNonformat"/>
        <w:jc w:val="both"/>
        <w:rPr>
          <w:rFonts w:ascii="Times New Roman" w:hAnsi="Times New Roman" w:cs="Times New Roman"/>
          <w:sz w:val="24"/>
          <w:szCs w:val="24"/>
        </w:rPr>
      </w:pPr>
      <w:r w:rsidRPr="004D2D05">
        <w:rPr>
          <w:rFonts w:ascii="Times New Roman" w:hAnsi="Times New Roman" w:cs="Times New Roman"/>
          <w:sz w:val="24"/>
          <w:szCs w:val="24"/>
        </w:rPr>
        <w:t>площадь, га _____,</w:t>
      </w:r>
    </w:p>
    <w:p w:rsidR="00EF13B9" w:rsidRPr="004D2D05" w:rsidRDefault="00EF13B9" w:rsidP="00EF13B9">
      <w:pPr>
        <w:pStyle w:val="ConsPlusNonformat"/>
        <w:jc w:val="both"/>
        <w:rPr>
          <w:rFonts w:ascii="Times New Roman" w:hAnsi="Times New Roman" w:cs="Times New Roman"/>
          <w:sz w:val="24"/>
          <w:szCs w:val="24"/>
        </w:rPr>
      </w:pPr>
      <w:r w:rsidRPr="004D2D05">
        <w:rPr>
          <w:rFonts w:ascii="Times New Roman" w:hAnsi="Times New Roman" w:cs="Times New Roman"/>
          <w:sz w:val="24"/>
          <w:szCs w:val="24"/>
        </w:rPr>
        <w:t>тип леса ____________, вид рубки ____________, сезон заготовки ___________,</w:t>
      </w:r>
    </w:p>
    <w:p w:rsidR="00EF13B9" w:rsidRPr="004D2D05" w:rsidRDefault="00EF13B9" w:rsidP="00EF13B9">
      <w:pPr>
        <w:pStyle w:val="ConsPlusNonformat"/>
        <w:jc w:val="both"/>
        <w:rPr>
          <w:rFonts w:ascii="Times New Roman" w:hAnsi="Times New Roman" w:cs="Times New Roman"/>
          <w:sz w:val="24"/>
          <w:szCs w:val="24"/>
        </w:rPr>
      </w:pPr>
      <w:r w:rsidRPr="004D2D05">
        <w:rPr>
          <w:rFonts w:ascii="Times New Roman" w:hAnsi="Times New Roman" w:cs="Times New Roman"/>
          <w:sz w:val="24"/>
          <w:szCs w:val="24"/>
        </w:rPr>
        <w:t>лесобилет N ___ от ________</w:t>
      </w:r>
    </w:p>
    <w:p w:rsidR="00EF13B9" w:rsidRPr="004D2D05" w:rsidRDefault="00EF13B9" w:rsidP="00EF13B9">
      <w:pPr>
        <w:pStyle w:val="ConsPlusNormal"/>
        <w:ind w:firstLine="540"/>
        <w:jc w:val="both"/>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4618"/>
        <w:gridCol w:w="852"/>
        <w:gridCol w:w="851"/>
        <w:gridCol w:w="669"/>
        <w:gridCol w:w="669"/>
        <w:gridCol w:w="669"/>
        <w:gridCol w:w="669"/>
        <w:gridCol w:w="1332"/>
      </w:tblGrid>
      <w:tr w:rsidR="00EF13B9" w:rsidRPr="004D2D05" w:rsidTr="00652DC8">
        <w:trPr>
          <w:tblHeader/>
          <w:jc w:val="center"/>
        </w:trPr>
        <w:tc>
          <w:tcPr>
            <w:tcW w:w="2235" w:type="pct"/>
            <w:vMerge w:val="restar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Показатели</w:t>
            </w:r>
          </w:p>
        </w:tc>
        <w:tc>
          <w:tcPr>
            <w:tcW w:w="412" w:type="pct"/>
            <w:vMerge w:val="restar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До рубки</w:t>
            </w:r>
          </w:p>
        </w:tc>
        <w:tc>
          <w:tcPr>
            <w:tcW w:w="412" w:type="pct"/>
            <w:vMerge w:val="restar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После рубки</w:t>
            </w:r>
          </w:p>
        </w:tc>
        <w:tc>
          <w:tcPr>
            <w:tcW w:w="1295" w:type="pct"/>
            <w:gridSpan w:val="4"/>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Дата обследования</w:t>
            </w:r>
          </w:p>
        </w:tc>
        <w:tc>
          <w:tcPr>
            <w:tcW w:w="647" w:type="pct"/>
            <w:vMerge w:val="restar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Дата перевода в покрытую лесом площадь</w:t>
            </w:r>
          </w:p>
        </w:tc>
      </w:tr>
      <w:tr w:rsidR="00EF13B9" w:rsidRPr="004D2D05" w:rsidTr="00652DC8">
        <w:trPr>
          <w:trHeight w:val="221"/>
          <w:jc w:val="center"/>
        </w:trPr>
        <w:tc>
          <w:tcPr>
            <w:tcW w:w="2235" w:type="pct"/>
            <w:vMerge/>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ind w:firstLine="540"/>
              <w:jc w:val="both"/>
              <w:rPr>
                <w:rFonts w:ascii="Times New Roman" w:hAnsi="Times New Roman" w:cs="Times New Roman"/>
              </w:rPr>
            </w:pPr>
          </w:p>
        </w:tc>
        <w:tc>
          <w:tcPr>
            <w:tcW w:w="412" w:type="pct"/>
            <w:vMerge/>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ind w:firstLine="540"/>
              <w:jc w:val="both"/>
              <w:rPr>
                <w:rFonts w:ascii="Times New Roman" w:hAnsi="Times New Roman" w:cs="Times New Roman"/>
              </w:rPr>
            </w:pPr>
          </w:p>
        </w:tc>
        <w:tc>
          <w:tcPr>
            <w:tcW w:w="412" w:type="pct"/>
            <w:vMerge/>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ind w:firstLine="540"/>
              <w:jc w:val="both"/>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647" w:type="pct"/>
            <w:vMerge/>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r>
      <w:tr w:rsidR="00EF13B9" w:rsidRPr="004D2D05" w:rsidTr="00652DC8">
        <w:trPr>
          <w:jc w:val="center"/>
        </w:trPr>
        <w:tc>
          <w:tcPr>
            <w:tcW w:w="2235"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Малопродуктивные участки леса в пониженных местах</w:t>
            </w:r>
          </w:p>
        </w:tc>
        <w:tc>
          <w:tcPr>
            <w:tcW w:w="412"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r>
      <w:tr w:rsidR="00EF13B9" w:rsidRPr="004D2D05" w:rsidTr="00652DC8">
        <w:trPr>
          <w:jc w:val="center"/>
        </w:trPr>
        <w:tc>
          <w:tcPr>
            <w:tcW w:w="2235"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Участки леса вдоль постоянных водотоков</w:t>
            </w:r>
          </w:p>
        </w:tc>
        <w:tc>
          <w:tcPr>
            <w:tcW w:w="412"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r>
      <w:tr w:rsidR="00EF13B9" w:rsidRPr="004D2D05" w:rsidTr="00652DC8">
        <w:trPr>
          <w:jc w:val="center"/>
        </w:trPr>
        <w:tc>
          <w:tcPr>
            <w:tcW w:w="2235"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Участки леса вдоль временных водотоков, заросшие овраги (лога)</w:t>
            </w:r>
          </w:p>
        </w:tc>
        <w:tc>
          <w:tcPr>
            <w:tcW w:w="412"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r>
      <w:tr w:rsidR="00EF13B9" w:rsidRPr="004D2D05" w:rsidTr="00652DC8">
        <w:trPr>
          <w:jc w:val="center"/>
        </w:trPr>
        <w:tc>
          <w:tcPr>
            <w:tcW w:w="2235"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Окна распада древостоя с естественным возобновлением и валежом различной стадии разложения</w:t>
            </w:r>
          </w:p>
        </w:tc>
        <w:tc>
          <w:tcPr>
            <w:tcW w:w="412"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r>
      <w:tr w:rsidR="00EF13B9" w:rsidRPr="004D2D05" w:rsidTr="00652DC8">
        <w:trPr>
          <w:jc w:val="center"/>
        </w:trPr>
        <w:tc>
          <w:tcPr>
            <w:tcW w:w="2235"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Участки леса, на которых произрастают и обитают редкие и находящиеся под угрозой исчезновения виды, занесенные в Красную книгу Кировской области</w:t>
            </w:r>
          </w:p>
        </w:tc>
        <w:tc>
          <w:tcPr>
            <w:tcW w:w="412"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r>
      <w:tr w:rsidR="00EF13B9" w:rsidRPr="004D2D05" w:rsidTr="00652DC8">
        <w:trPr>
          <w:jc w:val="center"/>
        </w:trPr>
        <w:tc>
          <w:tcPr>
            <w:tcW w:w="2235"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Разновозрастные деревья редких для данной местности пород (пихта, лиственница, липа)</w:t>
            </w:r>
          </w:p>
        </w:tc>
        <w:tc>
          <w:tcPr>
            <w:tcW w:w="412"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r>
      <w:tr w:rsidR="00EF13B9" w:rsidRPr="004D2D05" w:rsidTr="00652DC8">
        <w:trPr>
          <w:jc w:val="center"/>
        </w:trPr>
        <w:tc>
          <w:tcPr>
            <w:tcW w:w="2235"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Крупные устойчивые сухостойные и перестойные деревья; обломанные на различной высоте естественные пни (остолопы)</w:t>
            </w:r>
          </w:p>
        </w:tc>
        <w:tc>
          <w:tcPr>
            <w:tcW w:w="412"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r>
      <w:tr w:rsidR="00EF13B9" w:rsidRPr="004D2D05" w:rsidTr="00652DC8">
        <w:trPr>
          <w:jc w:val="center"/>
        </w:trPr>
        <w:tc>
          <w:tcPr>
            <w:tcW w:w="2235"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r w:rsidRPr="004D2D05">
              <w:rPr>
                <w:rFonts w:ascii="Times New Roman" w:hAnsi="Times New Roman" w:cs="Times New Roman"/>
              </w:rPr>
              <w:t>Деревья с гнездами и дуплами</w:t>
            </w:r>
          </w:p>
        </w:tc>
        <w:tc>
          <w:tcPr>
            <w:tcW w:w="412"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412"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324"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c>
          <w:tcPr>
            <w:tcW w:w="647" w:type="pct"/>
            <w:tcBorders>
              <w:top w:val="single" w:sz="4" w:space="0" w:color="auto"/>
              <w:left w:val="single" w:sz="4" w:space="0" w:color="auto"/>
              <w:bottom w:val="single" w:sz="4" w:space="0" w:color="auto"/>
              <w:right w:val="single" w:sz="4" w:space="0" w:color="auto"/>
            </w:tcBorders>
          </w:tcPr>
          <w:p w:rsidR="00EF13B9" w:rsidRPr="004D2D05" w:rsidRDefault="00EF13B9" w:rsidP="00852A65">
            <w:pPr>
              <w:pStyle w:val="ConsPlusNormal"/>
              <w:rPr>
                <w:rFonts w:ascii="Times New Roman" w:hAnsi="Times New Roman" w:cs="Times New Roman"/>
              </w:rPr>
            </w:pPr>
          </w:p>
        </w:tc>
      </w:tr>
    </w:tbl>
    <w:p w:rsidR="000514A5" w:rsidRPr="004D2D05" w:rsidRDefault="00EF13B9" w:rsidP="001D547A">
      <w:pPr>
        <w:pStyle w:val="0"/>
      </w:pPr>
      <w:r w:rsidRPr="004D2D05">
        <w:br w:type="page"/>
      </w:r>
      <w:r w:rsidR="00B877CF">
        <w:t xml:space="preserve"> </w:t>
      </w:r>
      <w:bookmarkStart w:id="294" w:name="_Toc520586257"/>
      <w:bookmarkEnd w:id="294"/>
    </w:p>
    <w:p w:rsidR="000514A5" w:rsidRPr="004D2D05" w:rsidRDefault="000514A5" w:rsidP="000514A5">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0514A5" w:rsidRPr="004D2D05" w:rsidRDefault="000514A5" w:rsidP="000514A5">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0514A5" w:rsidRPr="004D2D05" w:rsidRDefault="000514A5" w:rsidP="000514A5">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2A6330" w:rsidRPr="004D2D05" w:rsidRDefault="002A6330" w:rsidP="00A7072D">
      <w:pPr>
        <w:pStyle w:val="ConsPlusNormal"/>
        <w:ind w:firstLine="539"/>
        <w:jc w:val="right"/>
        <w:rPr>
          <w:rFonts w:ascii="Times New Roman" w:hAnsi="Times New Roman" w:cs="Times New Roman"/>
          <w:sz w:val="24"/>
          <w:szCs w:val="24"/>
        </w:rPr>
      </w:pPr>
    </w:p>
    <w:p w:rsidR="002A6330" w:rsidRPr="004D2D05" w:rsidRDefault="002A6330" w:rsidP="00A7072D">
      <w:pPr>
        <w:pStyle w:val="ConsPlusNormal"/>
        <w:ind w:firstLine="539"/>
        <w:jc w:val="center"/>
        <w:rPr>
          <w:rFonts w:ascii="Times New Roman" w:hAnsi="Times New Roman" w:cs="Times New Roman"/>
          <w:sz w:val="24"/>
          <w:szCs w:val="24"/>
        </w:rPr>
      </w:pPr>
      <w:r w:rsidRPr="004D2D05">
        <w:rPr>
          <w:rFonts w:ascii="Times New Roman" w:hAnsi="Times New Roman" w:cs="Times New Roman"/>
          <w:sz w:val="24"/>
          <w:szCs w:val="24"/>
        </w:rPr>
        <w:t xml:space="preserve">Линейные объекты в </w:t>
      </w:r>
      <w:r w:rsidR="00F003FE" w:rsidRPr="004D2D05">
        <w:rPr>
          <w:rFonts w:ascii="Times New Roman" w:hAnsi="Times New Roman" w:cs="Times New Roman"/>
          <w:sz w:val="24"/>
          <w:szCs w:val="24"/>
        </w:rPr>
        <w:t>Юрьянском</w:t>
      </w:r>
      <w:r w:rsidRPr="004D2D05">
        <w:rPr>
          <w:rFonts w:ascii="Times New Roman" w:hAnsi="Times New Roman" w:cs="Times New Roman"/>
          <w:sz w:val="24"/>
          <w:szCs w:val="24"/>
        </w:rPr>
        <w:t xml:space="preserve"> лесничестве</w:t>
      </w:r>
    </w:p>
    <w:tbl>
      <w:tblPr>
        <w:tblW w:w="5000" w:type="pct"/>
        <w:tblCellMar>
          <w:top w:w="102" w:type="dxa"/>
          <w:left w:w="62" w:type="dxa"/>
          <w:bottom w:w="102" w:type="dxa"/>
          <w:right w:w="62" w:type="dxa"/>
        </w:tblCellMar>
        <w:tblLook w:val="0000" w:firstRow="0" w:lastRow="0" w:firstColumn="0" w:lastColumn="0" w:noHBand="0" w:noVBand="0"/>
      </w:tblPr>
      <w:tblGrid>
        <w:gridCol w:w="547"/>
        <w:gridCol w:w="6563"/>
        <w:gridCol w:w="1337"/>
        <w:gridCol w:w="1882"/>
      </w:tblGrid>
      <w:tr w:rsidR="00F003FE" w:rsidRPr="004D2D05" w:rsidTr="00430009">
        <w:tc>
          <w:tcPr>
            <w:tcW w:w="265"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N п/п</w:t>
            </w:r>
          </w:p>
        </w:tc>
        <w:tc>
          <w:tcPr>
            <w:tcW w:w="3177"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Наименование объекта</w:t>
            </w:r>
          </w:p>
        </w:tc>
        <w:tc>
          <w:tcPr>
            <w:tcW w:w="647"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Единица измерения</w:t>
            </w:r>
          </w:p>
        </w:tc>
        <w:tc>
          <w:tcPr>
            <w:tcW w:w="911"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Протяженность</w:t>
            </w:r>
          </w:p>
        </w:tc>
      </w:tr>
      <w:tr w:rsidR="00F003FE" w:rsidRPr="004D2D05" w:rsidTr="00430009">
        <w:tc>
          <w:tcPr>
            <w:tcW w:w="265"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1.</w:t>
            </w:r>
          </w:p>
        </w:tc>
        <w:tc>
          <w:tcPr>
            <w:tcW w:w="3177"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rPr>
                <w:rFonts w:ascii="Times New Roman" w:hAnsi="Times New Roman" w:cs="Times New Roman"/>
                <w:sz w:val="24"/>
                <w:szCs w:val="24"/>
              </w:rPr>
            </w:pPr>
            <w:r w:rsidRPr="004D2D05">
              <w:rPr>
                <w:rFonts w:ascii="Times New Roman" w:hAnsi="Times New Roman" w:cs="Times New Roman"/>
                <w:sz w:val="24"/>
                <w:szCs w:val="24"/>
              </w:rPr>
              <w:t>Федеральные автомобильные дороги общего пользования, находящиеся в государственной собственности Кировской области</w:t>
            </w:r>
          </w:p>
        </w:tc>
        <w:tc>
          <w:tcPr>
            <w:tcW w:w="647"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км</w:t>
            </w:r>
          </w:p>
        </w:tc>
        <w:tc>
          <w:tcPr>
            <w:tcW w:w="911"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200</w:t>
            </w:r>
          </w:p>
        </w:tc>
      </w:tr>
      <w:tr w:rsidR="00F003FE" w:rsidRPr="004D2D05" w:rsidTr="00430009">
        <w:tc>
          <w:tcPr>
            <w:tcW w:w="265"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2.</w:t>
            </w:r>
          </w:p>
        </w:tc>
        <w:tc>
          <w:tcPr>
            <w:tcW w:w="3177"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rPr>
                <w:rFonts w:ascii="Times New Roman" w:hAnsi="Times New Roman" w:cs="Times New Roman"/>
                <w:sz w:val="24"/>
                <w:szCs w:val="24"/>
              </w:rPr>
            </w:pPr>
            <w:r w:rsidRPr="004D2D05">
              <w:rPr>
                <w:rFonts w:ascii="Times New Roman" w:hAnsi="Times New Roman" w:cs="Times New Roman"/>
                <w:sz w:val="24"/>
                <w:szCs w:val="24"/>
              </w:rPr>
              <w:t>Лесная дорожно-тропиночная сеть</w:t>
            </w:r>
          </w:p>
        </w:tc>
        <w:tc>
          <w:tcPr>
            <w:tcW w:w="647"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км</w:t>
            </w:r>
          </w:p>
        </w:tc>
        <w:tc>
          <w:tcPr>
            <w:tcW w:w="911"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724</w:t>
            </w:r>
          </w:p>
        </w:tc>
      </w:tr>
      <w:tr w:rsidR="00F003FE" w:rsidRPr="004D2D05" w:rsidTr="00430009">
        <w:tc>
          <w:tcPr>
            <w:tcW w:w="265"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3.</w:t>
            </w:r>
          </w:p>
        </w:tc>
        <w:tc>
          <w:tcPr>
            <w:tcW w:w="3177"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rPr>
                <w:rFonts w:ascii="Times New Roman" w:hAnsi="Times New Roman" w:cs="Times New Roman"/>
                <w:sz w:val="24"/>
                <w:szCs w:val="24"/>
              </w:rPr>
            </w:pPr>
            <w:r w:rsidRPr="004D2D05">
              <w:rPr>
                <w:rFonts w:ascii="Times New Roman" w:hAnsi="Times New Roman" w:cs="Times New Roman"/>
                <w:sz w:val="24"/>
                <w:szCs w:val="24"/>
              </w:rPr>
              <w:t>Просеки квартальные и границы окружные</w:t>
            </w:r>
          </w:p>
        </w:tc>
        <w:tc>
          <w:tcPr>
            <w:tcW w:w="647"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км</w:t>
            </w:r>
          </w:p>
        </w:tc>
        <w:tc>
          <w:tcPr>
            <w:tcW w:w="911"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2968</w:t>
            </w:r>
          </w:p>
        </w:tc>
      </w:tr>
      <w:tr w:rsidR="00F003FE" w:rsidRPr="004D2D05" w:rsidTr="00430009">
        <w:tc>
          <w:tcPr>
            <w:tcW w:w="265"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4.</w:t>
            </w:r>
          </w:p>
        </w:tc>
        <w:tc>
          <w:tcPr>
            <w:tcW w:w="3177"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rPr>
                <w:rFonts w:ascii="Times New Roman" w:hAnsi="Times New Roman" w:cs="Times New Roman"/>
                <w:sz w:val="24"/>
                <w:szCs w:val="24"/>
              </w:rPr>
            </w:pPr>
            <w:r w:rsidRPr="004D2D05">
              <w:rPr>
                <w:rFonts w:ascii="Times New Roman" w:hAnsi="Times New Roman" w:cs="Times New Roman"/>
                <w:sz w:val="24"/>
                <w:szCs w:val="24"/>
              </w:rPr>
              <w:t>Противопожарные разрывы и барьеры</w:t>
            </w:r>
          </w:p>
        </w:tc>
        <w:tc>
          <w:tcPr>
            <w:tcW w:w="647"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км</w:t>
            </w:r>
          </w:p>
        </w:tc>
        <w:tc>
          <w:tcPr>
            <w:tcW w:w="911"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25</w:t>
            </w:r>
          </w:p>
        </w:tc>
      </w:tr>
      <w:tr w:rsidR="00F003FE" w:rsidRPr="004D2D05" w:rsidTr="00430009">
        <w:tc>
          <w:tcPr>
            <w:tcW w:w="265"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5.</w:t>
            </w:r>
          </w:p>
        </w:tc>
        <w:tc>
          <w:tcPr>
            <w:tcW w:w="3177"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rPr>
                <w:rFonts w:ascii="Times New Roman" w:hAnsi="Times New Roman" w:cs="Times New Roman"/>
                <w:sz w:val="24"/>
                <w:szCs w:val="24"/>
              </w:rPr>
            </w:pPr>
            <w:r w:rsidRPr="004D2D05">
              <w:rPr>
                <w:rFonts w:ascii="Times New Roman" w:hAnsi="Times New Roman" w:cs="Times New Roman"/>
                <w:sz w:val="24"/>
                <w:szCs w:val="24"/>
              </w:rPr>
              <w:t>Линии ЛЭП и линии связи</w:t>
            </w:r>
          </w:p>
        </w:tc>
        <w:tc>
          <w:tcPr>
            <w:tcW w:w="647"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км</w:t>
            </w:r>
          </w:p>
        </w:tc>
        <w:tc>
          <w:tcPr>
            <w:tcW w:w="911"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74</w:t>
            </w:r>
          </w:p>
        </w:tc>
      </w:tr>
      <w:tr w:rsidR="00F003FE" w:rsidRPr="004D2D05" w:rsidTr="00430009">
        <w:tc>
          <w:tcPr>
            <w:tcW w:w="265"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6.</w:t>
            </w:r>
          </w:p>
        </w:tc>
        <w:tc>
          <w:tcPr>
            <w:tcW w:w="3177"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rPr>
                <w:rFonts w:ascii="Times New Roman" w:hAnsi="Times New Roman" w:cs="Times New Roman"/>
                <w:sz w:val="24"/>
                <w:szCs w:val="24"/>
              </w:rPr>
            </w:pPr>
            <w:r w:rsidRPr="004D2D05">
              <w:rPr>
                <w:rFonts w:ascii="Times New Roman" w:hAnsi="Times New Roman" w:cs="Times New Roman"/>
                <w:sz w:val="24"/>
                <w:szCs w:val="24"/>
              </w:rPr>
              <w:t>Реки (с выделенными водоохранными зонами)</w:t>
            </w:r>
          </w:p>
        </w:tc>
        <w:tc>
          <w:tcPr>
            <w:tcW w:w="647"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км</w:t>
            </w:r>
          </w:p>
        </w:tc>
        <w:tc>
          <w:tcPr>
            <w:tcW w:w="911"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1350</w:t>
            </w:r>
          </w:p>
        </w:tc>
      </w:tr>
      <w:tr w:rsidR="00F003FE" w:rsidRPr="004D2D05" w:rsidTr="00430009">
        <w:tc>
          <w:tcPr>
            <w:tcW w:w="265"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7.</w:t>
            </w:r>
          </w:p>
        </w:tc>
        <w:tc>
          <w:tcPr>
            <w:tcW w:w="3177"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rPr>
                <w:rFonts w:ascii="Times New Roman" w:hAnsi="Times New Roman" w:cs="Times New Roman"/>
                <w:sz w:val="24"/>
                <w:szCs w:val="24"/>
              </w:rPr>
            </w:pPr>
            <w:r w:rsidRPr="004D2D05">
              <w:rPr>
                <w:rFonts w:ascii="Times New Roman" w:hAnsi="Times New Roman" w:cs="Times New Roman"/>
                <w:sz w:val="24"/>
                <w:szCs w:val="24"/>
              </w:rPr>
              <w:t>Реки и ручьи без названия</w:t>
            </w:r>
          </w:p>
        </w:tc>
        <w:tc>
          <w:tcPr>
            <w:tcW w:w="647"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км</w:t>
            </w:r>
          </w:p>
        </w:tc>
        <w:tc>
          <w:tcPr>
            <w:tcW w:w="911"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142</w:t>
            </w:r>
          </w:p>
        </w:tc>
      </w:tr>
      <w:tr w:rsidR="00F003FE" w:rsidRPr="004D2D05" w:rsidTr="00430009">
        <w:tc>
          <w:tcPr>
            <w:tcW w:w="265"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rPr>
                <w:rFonts w:ascii="Times New Roman" w:hAnsi="Times New Roman" w:cs="Times New Roman"/>
                <w:sz w:val="24"/>
                <w:szCs w:val="24"/>
              </w:rPr>
            </w:pPr>
          </w:p>
        </w:tc>
        <w:tc>
          <w:tcPr>
            <w:tcW w:w="3177"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rPr>
                <w:rFonts w:ascii="Times New Roman" w:hAnsi="Times New Roman" w:cs="Times New Roman"/>
                <w:sz w:val="24"/>
                <w:szCs w:val="24"/>
              </w:rPr>
            </w:pPr>
            <w:r w:rsidRPr="004D2D05">
              <w:rPr>
                <w:rFonts w:ascii="Times New Roman" w:hAnsi="Times New Roman" w:cs="Times New Roman"/>
                <w:sz w:val="24"/>
                <w:szCs w:val="24"/>
              </w:rPr>
              <w:t>Итого:</w:t>
            </w:r>
          </w:p>
        </w:tc>
        <w:tc>
          <w:tcPr>
            <w:tcW w:w="647"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rPr>
                <w:rFonts w:ascii="Times New Roman" w:hAnsi="Times New Roman" w:cs="Times New Roman"/>
                <w:sz w:val="24"/>
                <w:szCs w:val="24"/>
              </w:rPr>
            </w:pPr>
          </w:p>
        </w:tc>
        <w:tc>
          <w:tcPr>
            <w:tcW w:w="911" w:type="pct"/>
            <w:tcBorders>
              <w:top w:val="single" w:sz="4" w:space="0" w:color="auto"/>
              <w:left w:val="single" w:sz="4" w:space="0" w:color="auto"/>
              <w:bottom w:val="single" w:sz="4" w:space="0" w:color="auto"/>
              <w:right w:val="single" w:sz="4" w:space="0" w:color="auto"/>
            </w:tcBorders>
          </w:tcPr>
          <w:p w:rsidR="00F003FE" w:rsidRPr="004D2D05" w:rsidRDefault="00F003FE" w:rsidP="00A7072D">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5572</w:t>
            </w:r>
          </w:p>
        </w:tc>
      </w:tr>
    </w:tbl>
    <w:p w:rsidR="00F003FE" w:rsidRPr="004D2D05" w:rsidRDefault="00F003FE" w:rsidP="00A7072D">
      <w:pPr>
        <w:pStyle w:val="ConsPlusNormal"/>
        <w:ind w:firstLine="539"/>
        <w:jc w:val="center"/>
        <w:rPr>
          <w:rFonts w:ascii="Times New Roman" w:hAnsi="Times New Roman" w:cs="Times New Roman"/>
          <w:sz w:val="24"/>
          <w:szCs w:val="24"/>
        </w:rPr>
      </w:pPr>
    </w:p>
    <w:p w:rsidR="000514A5" w:rsidRPr="004D2D05" w:rsidRDefault="00B61A93" w:rsidP="001D547A">
      <w:pPr>
        <w:pStyle w:val="0"/>
      </w:pPr>
      <w:r w:rsidRPr="004D2D05">
        <w:br w:type="page"/>
      </w:r>
      <w:r w:rsidR="00B877CF">
        <w:t xml:space="preserve"> </w:t>
      </w:r>
      <w:bookmarkStart w:id="295" w:name="_Toc520586258"/>
      <w:bookmarkEnd w:id="295"/>
    </w:p>
    <w:p w:rsidR="000514A5" w:rsidRPr="004D2D05" w:rsidRDefault="000514A5" w:rsidP="000514A5">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0514A5" w:rsidRPr="004D2D05" w:rsidRDefault="000514A5" w:rsidP="000514A5">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0514A5" w:rsidRPr="004D2D05" w:rsidRDefault="000514A5" w:rsidP="000514A5">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0333AA" w:rsidRPr="004D2D05" w:rsidRDefault="000333AA" w:rsidP="007D3DD3">
      <w:pPr>
        <w:pStyle w:val="ConsPlusNormal"/>
        <w:jc w:val="center"/>
        <w:outlineLvl w:val="4"/>
        <w:rPr>
          <w:rFonts w:ascii="Times New Roman" w:hAnsi="Times New Roman" w:cs="Times New Roman"/>
          <w:sz w:val="24"/>
          <w:szCs w:val="24"/>
        </w:rPr>
      </w:pPr>
    </w:p>
    <w:p w:rsidR="005D606F" w:rsidRPr="004D2D05" w:rsidRDefault="005D606F" w:rsidP="007D3DD3">
      <w:pPr>
        <w:pStyle w:val="ConsPlusNormal"/>
        <w:jc w:val="center"/>
        <w:outlineLvl w:val="4"/>
        <w:rPr>
          <w:rFonts w:ascii="Times New Roman" w:hAnsi="Times New Roman" w:cs="Times New Roman"/>
          <w:sz w:val="24"/>
          <w:szCs w:val="24"/>
        </w:rPr>
      </w:pPr>
      <w:r w:rsidRPr="004D2D05">
        <w:rPr>
          <w:rFonts w:ascii="Times New Roman" w:hAnsi="Times New Roman" w:cs="Times New Roman"/>
          <w:sz w:val="24"/>
          <w:szCs w:val="24"/>
        </w:rPr>
        <w:t>Общая ширина межкарровых ремней и количество карр на стволах</w:t>
      </w:r>
    </w:p>
    <w:p w:rsidR="005D606F" w:rsidRPr="004D2D05" w:rsidRDefault="005D606F" w:rsidP="007D3DD3">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деревьев для различных категорий проведения подсочки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196"/>
        <w:gridCol w:w="1434"/>
        <w:gridCol w:w="1639"/>
        <w:gridCol w:w="1435"/>
        <w:gridCol w:w="1526"/>
        <w:gridCol w:w="1464"/>
        <w:gridCol w:w="1635"/>
      </w:tblGrid>
      <w:tr w:rsidR="005D606F" w:rsidRPr="00430009" w:rsidTr="00430009">
        <w:trPr>
          <w:jc w:val="center"/>
        </w:trPr>
        <w:tc>
          <w:tcPr>
            <w:tcW w:w="580" w:type="pct"/>
            <w:vMerge w:val="restart"/>
            <w:tcBorders>
              <w:top w:val="single" w:sz="4" w:space="0" w:color="auto"/>
              <w:left w:val="single" w:sz="4" w:space="0" w:color="auto"/>
              <w:bottom w:val="single" w:sz="4" w:space="0" w:color="auto"/>
              <w:right w:val="single" w:sz="4" w:space="0" w:color="auto"/>
            </w:tcBorders>
            <w:vAlign w:val="center"/>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Диаметр ствола дерева в коре на высоте 1,3 м, см</w:t>
            </w:r>
          </w:p>
        </w:tc>
        <w:tc>
          <w:tcPr>
            <w:tcW w:w="1489" w:type="pct"/>
            <w:gridSpan w:val="2"/>
            <w:tcBorders>
              <w:top w:val="single" w:sz="4" w:space="0" w:color="auto"/>
              <w:left w:val="single" w:sz="4" w:space="0" w:color="auto"/>
              <w:bottom w:val="single" w:sz="4" w:space="0" w:color="auto"/>
              <w:right w:val="single" w:sz="4" w:space="0" w:color="auto"/>
            </w:tcBorders>
            <w:vAlign w:val="center"/>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I категория</w:t>
            </w:r>
          </w:p>
        </w:tc>
        <w:tc>
          <w:tcPr>
            <w:tcW w:w="1430" w:type="pct"/>
            <w:gridSpan w:val="2"/>
            <w:tcBorders>
              <w:top w:val="single" w:sz="4" w:space="0" w:color="auto"/>
              <w:left w:val="single" w:sz="4" w:space="0" w:color="auto"/>
              <w:bottom w:val="single" w:sz="4" w:space="0" w:color="auto"/>
              <w:right w:val="single" w:sz="4" w:space="0" w:color="auto"/>
            </w:tcBorders>
            <w:vAlign w:val="center"/>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II категория</w:t>
            </w:r>
          </w:p>
        </w:tc>
        <w:tc>
          <w:tcPr>
            <w:tcW w:w="1501" w:type="pct"/>
            <w:gridSpan w:val="2"/>
            <w:tcBorders>
              <w:top w:val="single" w:sz="4" w:space="0" w:color="auto"/>
              <w:left w:val="single" w:sz="4" w:space="0" w:color="auto"/>
              <w:bottom w:val="single" w:sz="4" w:space="0" w:color="auto"/>
              <w:right w:val="single" w:sz="4" w:space="0" w:color="auto"/>
            </w:tcBorders>
            <w:vAlign w:val="center"/>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III категория</w:t>
            </w:r>
          </w:p>
        </w:tc>
      </w:tr>
      <w:tr w:rsidR="005D606F" w:rsidRPr="00430009" w:rsidTr="00430009">
        <w:trPr>
          <w:jc w:val="center"/>
        </w:trPr>
        <w:tc>
          <w:tcPr>
            <w:tcW w:w="580" w:type="pct"/>
            <w:vMerge/>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ind w:firstLine="540"/>
              <w:jc w:val="both"/>
              <w:rPr>
                <w:rFonts w:ascii="Times New Roman" w:hAnsi="Times New Roman" w:cs="Times New Roman"/>
                <w:sz w:val="24"/>
                <w:szCs w:val="24"/>
              </w:rPr>
            </w:pPr>
          </w:p>
        </w:tc>
        <w:tc>
          <w:tcPr>
            <w:tcW w:w="695" w:type="pct"/>
            <w:tcBorders>
              <w:top w:val="single" w:sz="4" w:space="0" w:color="auto"/>
              <w:left w:val="single" w:sz="4" w:space="0" w:color="auto"/>
              <w:bottom w:val="single" w:sz="4" w:space="0" w:color="auto"/>
              <w:right w:val="single" w:sz="4" w:space="0" w:color="auto"/>
            </w:tcBorders>
            <w:vAlign w:val="center"/>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Количество карр на стволе дерева, шт.</w:t>
            </w:r>
          </w:p>
        </w:tc>
        <w:tc>
          <w:tcPr>
            <w:tcW w:w="794" w:type="pct"/>
            <w:tcBorders>
              <w:top w:val="single" w:sz="4" w:space="0" w:color="auto"/>
              <w:left w:val="single" w:sz="4" w:space="0" w:color="auto"/>
              <w:bottom w:val="single" w:sz="4" w:space="0" w:color="auto"/>
              <w:right w:val="single" w:sz="4" w:space="0" w:color="auto"/>
            </w:tcBorders>
            <w:vAlign w:val="center"/>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Общая ширина межкарровых ремней, см</w:t>
            </w:r>
          </w:p>
        </w:tc>
        <w:tc>
          <w:tcPr>
            <w:tcW w:w="695" w:type="pct"/>
            <w:tcBorders>
              <w:top w:val="single" w:sz="4" w:space="0" w:color="auto"/>
              <w:left w:val="single" w:sz="4" w:space="0" w:color="auto"/>
              <w:bottom w:val="single" w:sz="4" w:space="0" w:color="auto"/>
              <w:right w:val="single" w:sz="4" w:space="0" w:color="auto"/>
            </w:tcBorders>
            <w:vAlign w:val="center"/>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Количество карр на стволе дерева, шт.</w:t>
            </w:r>
          </w:p>
        </w:tc>
        <w:tc>
          <w:tcPr>
            <w:tcW w:w="735" w:type="pct"/>
            <w:tcBorders>
              <w:top w:val="single" w:sz="4" w:space="0" w:color="auto"/>
              <w:left w:val="single" w:sz="4" w:space="0" w:color="auto"/>
              <w:bottom w:val="single" w:sz="4" w:space="0" w:color="auto"/>
              <w:right w:val="single" w:sz="4" w:space="0" w:color="auto"/>
            </w:tcBorders>
            <w:vAlign w:val="center"/>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Общая ширина межкарровых ремней, см</w:t>
            </w:r>
          </w:p>
        </w:tc>
        <w:tc>
          <w:tcPr>
            <w:tcW w:w="709" w:type="pct"/>
            <w:tcBorders>
              <w:top w:val="single" w:sz="4" w:space="0" w:color="auto"/>
              <w:left w:val="single" w:sz="4" w:space="0" w:color="auto"/>
              <w:bottom w:val="single" w:sz="4" w:space="0" w:color="auto"/>
              <w:right w:val="single" w:sz="4" w:space="0" w:color="auto"/>
            </w:tcBorders>
            <w:vAlign w:val="center"/>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Количество карр на стволе дерева, шт.</w:t>
            </w:r>
          </w:p>
        </w:tc>
        <w:tc>
          <w:tcPr>
            <w:tcW w:w="792" w:type="pct"/>
            <w:tcBorders>
              <w:top w:val="single" w:sz="4" w:space="0" w:color="auto"/>
              <w:left w:val="single" w:sz="4" w:space="0" w:color="auto"/>
              <w:bottom w:val="single" w:sz="4" w:space="0" w:color="auto"/>
              <w:right w:val="single" w:sz="4" w:space="0" w:color="auto"/>
            </w:tcBorders>
            <w:vAlign w:val="center"/>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Общая ширина межкарровых ремней, см</w:t>
            </w:r>
          </w:p>
        </w:tc>
      </w:tr>
      <w:tr w:rsidR="005D606F" w:rsidRPr="00430009" w:rsidTr="00430009">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1</w:t>
            </w:r>
          </w:p>
        </w:tc>
        <w:tc>
          <w:tcPr>
            <w:tcW w:w="794"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1</w:t>
            </w:r>
          </w:p>
        </w:tc>
        <w:tc>
          <w:tcPr>
            <w:tcW w:w="73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30</w:t>
            </w:r>
          </w:p>
        </w:tc>
        <w:tc>
          <w:tcPr>
            <w:tcW w:w="709"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w:t>
            </w:r>
          </w:p>
        </w:tc>
        <w:tc>
          <w:tcPr>
            <w:tcW w:w="792"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w:t>
            </w:r>
          </w:p>
        </w:tc>
      </w:tr>
      <w:tr w:rsidR="005D606F" w:rsidRPr="00430009" w:rsidTr="00430009">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24</w:t>
            </w:r>
          </w:p>
        </w:tc>
        <w:tc>
          <w:tcPr>
            <w:tcW w:w="69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1 - 2</w:t>
            </w:r>
          </w:p>
        </w:tc>
        <w:tc>
          <w:tcPr>
            <w:tcW w:w="794"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1 - 2</w:t>
            </w:r>
          </w:p>
        </w:tc>
        <w:tc>
          <w:tcPr>
            <w:tcW w:w="73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30</w:t>
            </w:r>
          </w:p>
        </w:tc>
        <w:tc>
          <w:tcPr>
            <w:tcW w:w="709"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w:t>
            </w:r>
          </w:p>
        </w:tc>
        <w:tc>
          <w:tcPr>
            <w:tcW w:w="792"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w:t>
            </w:r>
          </w:p>
        </w:tc>
      </w:tr>
      <w:tr w:rsidR="005D606F" w:rsidRPr="00430009" w:rsidTr="00430009">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28</w:t>
            </w:r>
          </w:p>
        </w:tc>
        <w:tc>
          <w:tcPr>
            <w:tcW w:w="69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1 - 2</w:t>
            </w:r>
          </w:p>
        </w:tc>
        <w:tc>
          <w:tcPr>
            <w:tcW w:w="794"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1 - 2</w:t>
            </w:r>
          </w:p>
        </w:tc>
        <w:tc>
          <w:tcPr>
            <w:tcW w:w="73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30</w:t>
            </w:r>
          </w:p>
        </w:tc>
        <w:tc>
          <w:tcPr>
            <w:tcW w:w="709"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1</w:t>
            </w:r>
          </w:p>
        </w:tc>
        <w:tc>
          <w:tcPr>
            <w:tcW w:w="792"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28</w:t>
            </w:r>
          </w:p>
        </w:tc>
      </w:tr>
      <w:tr w:rsidR="005D606F" w:rsidRPr="00430009" w:rsidTr="00430009">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32</w:t>
            </w:r>
          </w:p>
        </w:tc>
        <w:tc>
          <w:tcPr>
            <w:tcW w:w="69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1 - 2</w:t>
            </w:r>
          </w:p>
        </w:tc>
        <w:tc>
          <w:tcPr>
            <w:tcW w:w="794"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1 - 2</w:t>
            </w:r>
          </w:p>
        </w:tc>
        <w:tc>
          <w:tcPr>
            <w:tcW w:w="73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32</w:t>
            </w:r>
          </w:p>
        </w:tc>
        <w:tc>
          <w:tcPr>
            <w:tcW w:w="709"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1</w:t>
            </w:r>
          </w:p>
        </w:tc>
        <w:tc>
          <w:tcPr>
            <w:tcW w:w="792"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32</w:t>
            </w:r>
          </w:p>
        </w:tc>
      </w:tr>
      <w:tr w:rsidR="005D606F" w:rsidRPr="00430009" w:rsidTr="00430009">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36</w:t>
            </w:r>
          </w:p>
        </w:tc>
        <w:tc>
          <w:tcPr>
            <w:tcW w:w="69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1 - 2</w:t>
            </w:r>
          </w:p>
        </w:tc>
        <w:tc>
          <w:tcPr>
            <w:tcW w:w="794"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20</w:t>
            </w:r>
          </w:p>
        </w:tc>
        <w:tc>
          <w:tcPr>
            <w:tcW w:w="69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1 - 2</w:t>
            </w:r>
          </w:p>
        </w:tc>
        <w:tc>
          <w:tcPr>
            <w:tcW w:w="73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36</w:t>
            </w:r>
          </w:p>
        </w:tc>
        <w:tc>
          <w:tcPr>
            <w:tcW w:w="709"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1</w:t>
            </w:r>
          </w:p>
        </w:tc>
        <w:tc>
          <w:tcPr>
            <w:tcW w:w="792"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36</w:t>
            </w:r>
          </w:p>
        </w:tc>
      </w:tr>
      <w:tr w:rsidR="005D606F" w:rsidRPr="00430009" w:rsidTr="00430009">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40</w:t>
            </w:r>
          </w:p>
        </w:tc>
        <w:tc>
          <w:tcPr>
            <w:tcW w:w="69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1 - 2</w:t>
            </w:r>
          </w:p>
        </w:tc>
        <w:tc>
          <w:tcPr>
            <w:tcW w:w="794"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24</w:t>
            </w:r>
          </w:p>
        </w:tc>
        <w:tc>
          <w:tcPr>
            <w:tcW w:w="69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1 - 2</w:t>
            </w:r>
          </w:p>
        </w:tc>
        <w:tc>
          <w:tcPr>
            <w:tcW w:w="73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40</w:t>
            </w:r>
          </w:p>
        </w:tc>
        <w:tc>
          <w:tcPr>
            <w:tcW w:w="709"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1</w:t>
            </w:r>
          </w:p>
        </w:tc>
        <w:tc>
          <w:tcPr>
            <w:tcW w:w="792"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40</w:t>
            </w:r>
          </w:p>
        </w:tc>
      </w:tr>
      <w:tr w:rsidR="005D606F" w:rsidRPr="00430009" w:rsidTr="00430009">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44</w:t>
            </w:r>
          </w:p>
        </w:tc>
        <w:tc>
          <w:tcPr>
            <w:tcW w:w="69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24</w:t>
            </w:r>
          </w:p>
        </w:tc>
        <w:tc>
          <w:tcPr>
            <w:tcW w:w="69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44</w:t>
            </w:r>
          </w:p>
        </w:tc>
        <w:tc>
          <w:tcPr>
            <w:tcW w:w="709"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1</w:t>
            </w:r>
          </w:p>
        </w:tc>
        <w:tc>
          <w:tcPr>
            <w:tcW w:w="792"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44</w:t>
            </w:r>
          </w:p>
        </w:tc>
      </w:tr>
      <w:tr w:rsidR="005D606F" w:rsidRPr="00430009" w:rsidTr="00430009">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48</w:t>
            </w:r>
          </w:p>
        </w:tc>
        <w:tc>
          <w:tcPr>
            <w:tcW w:w="69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24</w:t>
            </w:r>
          </w:p>
        </w:tc>
        <w:tc>
          <w:tcPr>
            <w:tcW w:w="69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48</w:t>
            </w:r>
          </w:p>
        </w:tc>
        <w:tc>
          <w:tcPr>
            <w:tcW w:w="709"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1</w:t>
            </w:r>
          </w:p>
        </w:tc>
        <w:tc>
          <w:tcPr>
            <w:tcW w:w="792"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48</w:t>
            </w:r>
          </w:p>
        </w:tc>
      </w:tr>
      <w:tr w:rsidR="005D606F" w:rsidRPr="00430009" w:rsidTr="00430009">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52</w:t>
            </w:r>
          </w:p>
        </w:tc>
        <w:tc>
          <w:tcPr>
            <w:tcW w:w="69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30</w:t>
            </w:r>
          </w:p>
        </w:tc>
        <w:tc>
          <w:tcPr>
            <w:tcW w:w="69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52</w:t>
            </w:r>
          </w:p>
        </w:tc>
        <w:tc>
          <w:tcPr>
            <w:tcW w:w="709"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1</w:t>
            </w:r>
          </w:p>
        </w:tc>
        <w:tc>
          <w:tcPr>
            <w:tcW w:w="792"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52</w:t>
            </w:r>
          </w:p>
        </w:tc>
      </w:tr>
      <w:tr w:rsidR="005D606F" w:rsidRPr="00430009" w:rsidTr="00430009">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56</w:t>
            </w:r>
          </w:p>
        </w:tc>
        <w:tc>
          <w:tcPr>
            <w:tcW w:w="69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30</w:t>
            </w:r>
          </w:p>
        </w:tc>
        <w:tc>
          <w:tcPr>
            <w:tcW w:w="69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56</w:t>
            </w:r>
          </w:p>
        </w:tc>
        <w:tc>
          <w:tcPr>
            <w:tcW w:w="709"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1</w:t>
            </w:r>
          </w:p>
        </w:tc>
        <w:tc>
          <w:tcPr>
            <w:tcW w:w="792"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56</w:t>
            </w:r>
          </w:p>
        </w:tc>
      </w:tr>
      <w:tr w:rsidR="005D606F" w:rsidRPr="00430009" w:rsidTr="00430009">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60</w:t>
            </w:r>
          </w:p>
        </w:tc>
        <w:tc>
          <w:tcPr>
            <w:tcW w:w="69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w:t>
            </w:r>
          </w:p>
        </w:tc>
        <w:tc>
          <w:tcPr>
            <w:tcW w:w="794"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30</w:t>
            </w:r>
          </w:p>
        </w:tc>
        <w:tc>
          <w:tcPr>
            <w:tcW w:w="69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w:t>
            </w:r>
          </w:p>
        </w:tc>
        <w:tc>
          <w:tcPr>
            <w:tcW w:w="735"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60</w:t>
            </w:r>
          </w:p>
        </w:tc>
        <w:tc>
          <w:tcPr>
            <w:tcW w:w="709"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1</w:t>
            </w:r>
          </w:p>
        </w:tc>
        <w:tc>
          <w:tcPr>
            <w:tcW w:w="792" w:type="pct"/>
            <w:tcBorders>
              <w:top w:val="single" w:sz="4" w:space="0" w:color="auto"/>
              <w:left w:val="single" w:sz="4" w:space="0" w:color="auto"/>
              <w:bottom w:val="single" w:sz="4" w:space="0" w:color="auto"/>
              <w:right w:val="single" w:sz="4" w:space="0" w:color="auto"/>
            </w:tcBorders>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60</w:t>
            </w:r>
          </w:p>
        </w:tc>
      </w:tr>
      <w:tr w:rsidR="005D606F" w:rsidRPr="00430009" w:rsidTr="00430009">
        <w:trPr>
          <w:jc w:val="center"/>
        </w:trPr>
        <w:tc>
          <w:tcPr>
            <w:tcW w:w="580" w:type="pct"/>
            <w:tcBorders>
              <w:top w:val="single" w:sz="4" w:space="0" w:color="auto"/>
              <w:left w:val="single" w:sz="4" w:space="0" w:color="auto"/>
              <w:bottom w:val="single" w:sz="4" w:space="0" w:color="auto"/>
              <w:right w:val="single" w:sz="4" w:space="0" w:color="auto"/>
            </w:tcBorders>
            <w:vAlign w:val="center"/>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Более 60</w:t>
            </w:r>
          </w:p>
        </w:tc>
        <w:tc>
          <w:tcPr>
            <w:tcW w:w="695" w:type="pct"/>
            <w:tcBorders>
              <w:top w:val="single" w:sz="4" w:space="0" w:color="auto"/>
              <w:left w:val="single" w:sz="4" w:space="0" w:color="auto"/>
              <w:bottom w:val="single" w:sz="4" w:space="0" w:color="auto"/>
              <w:right w:val="single" w:sz="4" w:space="0" w:color="auto"/>
            </w:tcBorders>
            <w:vAlign w:val="center"/>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2 - 3</w:t>
            </w:r>
          </w:p>
        </w:tc>
        <w:tc>
          <w:tcPr>
            <w:tcW w:w="794" w:type="pct"/>
            <w:tcBorders>
              <w:top w:val="single" w:sz="4" w:space="0" w:color="auto"/>
              <w:left w:val="single" w:sz="4" w:space="0" w:color="auto"/>
              <w:bottom w:val="single" w:sz="4" w:space="0" w:color="auto"/>
              <w:right w:val="single" w:sz="4" w:space="0" w:color="auto"/>
            </w:tcBorders>
            <w:vAlign w:val="center"/>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40</w:t>
            </w:r>
          </w:p>
        </w:tc>
        <w:tc>
          <w:tcPr>
            <w:tcW w:w="695" w:type="pct"/>
            <w:tcBorders>
              <w:top w:val="single" w:sz="4" w:space="0" w:color="auto"/>
              <w:left w:val="single" w:sz="4" w:space="0" w:color="auto"/>
              <w:bottom w:val="single" w:sz="4" w:space="0" w:color="auto"/>
              <w:right w:val="single" w:sz="4" w:space="0" w:color="auto"/>
            </w:tcBorders>
            <w:vAlign w:val="center"/>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2 - 3</w:t>
            </w:r>
          </w:p>
        </w:tc>
        <w:tc>
          <w:tcPr>
            <w:tcW w:w="735" w:type="pct"/>
            <w:tcBorders>
              <w:top w:val="single" w:sz="4" w:space="0" w:color="auto"/>
              <w:left w:val="single" w:sz="4" w:space="0" w:color="auto"/>
              <w:bottom w:val="single" w:sz="4" w:space="0" w:color="auto"/>
              <w:right w:val="single" w:sz="4" w:space="0" w:color="auto"/>
            </w:tcBorders>
            <w:vAlign w:val="center"/>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равна диаметру ствола дерева</w:t>
            </w:r>
          </w:p>
        </w:tc>
        <w:tc>
          <w:tcPr>
            <w:tcW w:w="709" w:type="pct"/>
            <w:tcBorders>
              <w:top w:val="single" w:sz="4" w:space="0" w:color="auto"/>
              <w:left w:val="single" w:sz="4" w:space="0" w:color="auto"/>
              <w:bottom w:val="single" w:sz="4" w:space="0" w:color="auto"/>
              <w:right w:val="single" w:sz="4" w:space="0" w:color="auto"/>
            </w:tcBorders>
            <w:vAlign w:val="center"/>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2</w:t>
            </w:r>
          </w:p>
        </w:tc>
        <w:tc>
          <w:tcPr>
            <w:tcW w:w="792" w:type="pct"/>
            <w:tcBorders>
              <w:top w:val="single" w:sz="4" w:space="0" w:color="auto"/>
              <w:left w:val="single" w:sz="4" w:space="0" w:color="auto"/>
              <w:bottom w:val="single" w:sz="4" w:space="0" w:color="auto"/>
              <w:right w:val="single" w:sz="4" w:space="0" w:color="auto"/>
            </w:tcBorders>
            <w:vAlign w:val="center"/>
          </w:tcPr>
          <w:p w:rsidR="005D606F" w:rsidRPr="00430009" w:rsidRDefault="005D606F" w:rsidP="007D3DD3">
            <w:pPr>
              <w:pStyle w:val="ConsPlusNormal"/>
              <w:jc w:val="center"/>
              <w:rPr>
                <w:rFonts w:ascii="Times New Roman" w:hAnsi="Times New Roman" w:cs="Times New Roman"/>
                <w:sz w:val="24"/>
                <w:szCs w:val="24"/>
              </w:rPr>
            </w:pPr>
            <w:r w:rsidRPr="00430009">
              <w:rPr>
                <w:rFonts w:ascii="Times New Roman" w:hAnsi="Times New Roman" w:cs="Times New Roman"/>
                <w:sz w:val="24"/>
                <w:szCs w:val="24"/>
              </w:rPr>
              <w:t>равна 1/2 диаметра ствола дерева</w:t>
            </w:r>
          </w:p>
        </w:tc>
      </w:tr>
    </w:tbl>
    <w:p w:rsidR="00E25F62" w:rsidRPr="004D2D05" w:rsidRDefault="00E25F62" w:rsidP="007D3DD3">
      <w:pPr>
        <w:pStyle w:val="ConsPlusNormal"/>
        <w:jc w:val="right"/>
        <w:outlineLvl w:val="0"/>
        <w:rPr>
          <w:rFonts w:ascii="Times New Roman" w:hAnsi="Times New Roman" w:cs="Times New Roman"/>
          <w:sz w:val="24"/>
          <w:szCs w:val="24"/>
        </w:rPr>
      </w:pPr>
    </w:p>
    <w:p w:rsidR="000514A5" w:rsidRPr="004D2D05" w:rsidRDefault="00B61A93" w:rsidP="001D547A">
      <w:pPr>
        <w:pStyle w:val="0"/>
      </w:pPr>
      <w:r w:rsidRPr="004D2D05">
        <w:br w:type="page"/>
      </w:r>
      <w:r w:rsidR="00B877CF">
        <w:t xml:space="preserve"> </w:t>
      </w:r>
      <w:bookmarkStart w:id="296" w:name="_Toc520586259"/>
      <w:bookmarkEnd w:id="296"/>
    </w:p>
    <w:p w:rsidR="000514A5" w:rsidRPr="004D2D05" w:rsidRDefault="000514A5" w:rsidP="000514A5">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0514A5" w:rsidRPr="004D2D05" w:rsidRDefault="000514A5" w:rsidP="000514A5">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0514A5" w:rsidRPr="004D2D05" w:rsidRDefault="000514A5" w:rsidP="000514A5">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F44D49" w:rsidRPr="004D2D05" w:rsidRDefault="00F44D49" w:rsidP="007D3DD3">
      <w:pPr>
        <w:pStyle w:val="ConsPlusNormal"/>
        <w:jc w:val="right"/>
        <w:outlineLvl w:val="5"/>
        <w:rPr>
          <w:rFonts w:ascii="Times New Roman" w:hAnsi="Times New Roman" w:cs="Times New Roman"/>
          <w:sz w:val="24"/>
          <w:szCs w:val="24"/>
        </w:rPr>
      </w:pPr>
    </w:p>
    <w:p w:rsidR="00F44D49" w:rsidRPr="004D2D05" w:rsidRDefault="00F44D49" w:rsidP="007D3DD3">
      <w:pPr>
        <w:pStyle w:val="ConsPlusNormal"/>
        <w:jc w:val="center"/>
        <w:outlineLvl w:val="4"/>
        <w:rPr>
          <w:rFonts w:ascii="Times New Roman" w:hAnsi="Times New Roman" w:cs="Times New Roman"/>
          <w:sz w:val="24"/>
          <w:szCs w:val="24"/>
        </w:rPr>
      </w:pPr>
      <w:r w:rsidRPr="004D2D05">
        <w:rPr>
          <w:rFonts w:ascii="Times New Roman" w:hAnsi="Times New Roman" w:cs="Times New Roman"/>
          <w:sz w:val="24"/>
          <w:szCs w:val="24"/>
        </w:rPr>
        <w:t>Общая ширина межкарровых ремней и количество карр на стволах деревьев ели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530"/>
        <w:gridCol w:w="3349"/>
        <w:gridCol w:w="3450"/>
      </w:tblGrid>
      <w:tr w:rsidR="00F44D49" w:rsidRPr="00430009" w:rsidTr="000514A5">
        <w:trPr>
          <w:jc w:val="center"/>
        </w:trPr>
        <w:tc>
          <w:tcPr>
            <w:tcW w:w="1709" w:type="pct"/>
            <w:tcBorders>
              <w:top w:val="single" w:sz="4" w:space="0" w:color="auto"/>
              <w:left w:val="single" w:sz="4" w:space="0" w:color="auto"/>
              <w:bottom w:val="single" w:sz="4" w:space="0" w:color="auto"/>
              <w:right w:val="single" w:sz="4" w:space="0" w:color="auto"/>
            </w:tcBorders>
            <w:vAlign w:val="center"/>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Диаметр ствола дерева в коре на высоте 1,3 м, см</w:t>
            </w:r>
          </w:p>
        </w:tc>
        <w:tc>
          <w:tcPr>
            <w:tcW w:w="1621" w:type="pct"/>
            <w:tcBorders>
              <w:top w:val="single" w:sz="4" w:space="0" w:color="auto"/>
              <w:left w:val="single" w:sz="4" w:space="0" w:color="auto"/>
              <w:bottom w:val="single" w:sz="4" w:space="0" w:color="auto"/>
              <w:right w:val="single" w:sz="4" w:space="0" w:color="auto"/>
            </w:tcBorders>
            <w:vAlign w:val="center"/>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Количество карр на стволе дерева, шт.</w:t>
            </w:r>
          </w:p>
        </w:tc>
        <w:tc>
          <w:tcPr>
            <w:tcW w:w="1670" w:type="pct"/>
            <w:tcBorders>
              <w:top w:val="single" w:sz="4" w:space="0" w:color="auto"/>
              <w:left w:val="single" w:sz="4" w:space="0" w:color="auto"/>
              <w:bottom w:val="single" w:sz="4" w:space="0" w:color="auto"/>
              <w:right w:val="single" w:sz="4" w:space="0" w:color="auto"/>
            </w:tcBorders>
            <w:vAlign w:val="center"/>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Общая ширина межкарровых ремней, см</w:t>
            </w:r>
          </w:p>
        </w:tc>
      </w:tr>
      <w:tr w:rsidR="00F44D49" w:rsidRPr="00430009" w:rsidTr="000514A5">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24</w:t>
            </w:r>
          </w:p>
        </w:tc>
        <w:tc>
          <w:tcPr>
            <w:tcW w:w="1621"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c>
          <w:tcPr>
            <w:tcW w:w="1670"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40</w:t>
            </w:r>
          </w:p>
        </w:tc>
      </w:tr>
      <w:tr w:rsidR="00F44D49" w:rsidRPr="00430009" w:rsidTr="000514A5">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28</w:t>
            </w:r>
          </w:p>
        </w:tc>
        <w:tc>
          <w:tcPr>
            <w:tcW w:w="1621"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c>
          <w:tcPr>
            <w:tcW w:w="1670"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45</w:t>
            </w:r>
          </w:p>
        </w:tc>
      </w:tr>
      <w:tr w:rsidR="00F44D49" w:rsidRPr="00430009" w:rsidTr="000514A5">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32</w:t>
            </w:r>
          </w:p>
        </w:tc>
        <w:tc>
          <w:tcPr>
            <w:tcW w:w="1621"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c>
          <w:tcPr>
            <w:tcW w:w="1670"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50</w:t>
            </w:r>
          </w:p>
        </w:tc>
      </w:tr>
      <w:tr w:rsidR="00F44D49" w:rsidRPr="00430009" w:rsidTr="000514A5">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36</w:t>
            </w:r>
          </w:p>
        </w:tc>
        <w:tc>
          <w:tcPr>
            <w:tcW w:w="1621"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c>
          <w:tcPr>
            <w:tcW w:w="1670"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55</w:t>
            </w:r>
          </w:p>
        </w:tc>
      </w:tr>
      <w:tr w:rsidR="00F44D49" w:rsidRPr="00430009" w:rsidTr="000514A5">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40</w:t>
            </w:r>
          </w:p>
        </w:tc>
        <w:tc>
          <w:tcPr>
            <w:tcW w:w="1621"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c>
          <w:tcPr>
            <w:tcW w:w="1670"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65</w:t>
            </w:r>
          </w:p>
        </w:tc>
      </w:tr>
      <w:tr w:rsidR="00F44D49" w:rsidRPr="00430009" w:rsidTr="000514A5">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44</w:t>
            </w:r>
          </w:p>
        </w:tc>
        <w:tc>
          <w:tcPr>
            <w:tcW w:w="1621"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c>
          <w:tcPr>
            <w:tcW w:w="1670"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70</w:t>
            </w:r>
          </w:p>
        </w:tc>
      </w:tr>
      <w:tr w:rsidR="00F44D49" w:rsidRPr="00430009" w:rsidTr="000514A5">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48</w:t>
            </w:r>
          </w:p>
        </w:tc>
        <w:tc>
          <w:tcPr>
            <w:tcW w:w="1621"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c>
          <w:tcPr>
            <w:tcW w:w="1670"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75</w:t>
            </w:r>
          </w:p>
        </w:tc>
      </w:tr>
      <w:tr w:rsidR="00F44D49" w:rsidRPr="00430009" w:rsidTr="000514A5">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52</w:t>
            </w:r>
          </w:p>
        </w:tc>
        <w:tc>
          <w:tcPr>
            <w:tcW w:w="1621"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c>
          <w:tcPr>
            <w:tcW w:w="1670"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80</w:t>
            </w:r>
          </w:p>
        </w:tc>
      </w:tr>
      <w:tr w:rsidR="00F44D49" w:rsidRPr="00430009" w:rsidTr="000514A5">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56</w:t>
            </w:r>
          </w:p>
        </w:tc>
        <w:tc>
          <w:tcPr>
            <w:tcW w:w="1621"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1670"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85</w:t>
            </w:r>
          </w:p>
        </w:tc>
      </w:tr>
      <w:tr w:rsidR="00F44D49" w:rsidRPr="00430009" w:rsidTr="000514A5">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60</w:t>
            </w:r>
          </w:p>
        </w:tc>
        <w:tc>
          <w:tcPr>
            <w:tcW w:w="1621"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1670"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95</w:t>
            </w:r>
          </w:p>
        </w:tc>
      </w:tr>
      <w:tr w:rsidR="00F44D49" w:rsidRPr="00430009" w:rsidTr="000514A5">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64</w:t>
            </w:r>
          </w:p>
        </w:tc>
        <w:tc>
          <w:tcPr>
            <w:tcW w:w="1621"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1670"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100</w:t>
            </w:r>
          </w:p>
        </w:tc>
      </w:tr>
      <w:tr w:rsidR="00F44D49" w:rsidRPr="00430009" w:rsidTr="000514A5">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68</w:t>
            </w:r>
          </w:p>
        </w:tc>
        <w:tc>
          <w:tcPr>
            <w:tcW w:w="1621"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1670"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105</w:t>
            </w:r>
          </w:p>
        </w:tc>
      </w:tr>
      <w:tr w:rsidR="00F44D49" w:rsidRPr="00430009" w:rsidTr="000514A5">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72</w:t>
            </w:r>
          </w:p>
        </w:tc>
        <w:tc>
          <w:tcPr>
            <w:tcW w:w="1621"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1670" w:type="pct"/>
            <w:tcBorders>
              <w:top w:val="single" w:sz="4" w:space="0" w:color="auto"/>
              <w:left w:val="single" w:sz="4" w:space="0" w:color="auto"/>
              <w:bottom w:val="single" w:sz="4" w:space="0" w:color="auto"/>
              <w:right w:val="single" w:sz="4" w:space="0" w:color="auto"/>
            </w:tcBorders>
          </w:tcPr>
          <w:p w:rsidR="00F44D49" w:rsidRPr="00430009" w:rsidRDefault="00F44D49" w:rsidP="007D3DD3">
            <w:pPr>
              <w:pStyle w:val="ConsPlusNormal"/>
              <w:jc w:val="center"/>
              <w:rPr>
                <w:rFonts w:ascii="Times New Roman" w:hAnsi="Times New Roman" w:cs="Times New Roman"/>
                <w:sz w:val="24"/>
              </w:rPr>
            </w:pPr>
            <w:r w:rsidRPr="00430009">
              <w:rPr>
                <w:rFonts w:ascii="Times New Roman" w:hAnsi="Times New Roman" w:cs="Times New Roman"/>
                <w:sz w:val="24"/>
              </w:rPr>
              <w:t>110</w:t>
            </w:r>
          </w:p>
        </w:tc>
      </w:tr>
    </w:tbl>
    <w:p w:rsidR="005D606F" w:rsidRPr="004D2D05" w:rsidRDefault="005D606F" w:rsidP="007D3DD3">
      <w:pPr>
        <w:pStyle w:val="ConsPlusNormal"/>
        <w:jc w:val="right"/>
        <w:outlineLvl w:val="0"/>
        <w:rPr>
          <w:rFonts w:ascii="Times New Roman" w:hAnsi="Times New Roman" w:cs="Times New Roman"/>
          <w:sz w:val="24"/>
          <w:szCs w:val="24"/>
        </w:rPr>
      </w:pPr>
    </w:p>
    <w:p w:rsidR="00B672B5" w:rsidRPr="004D2D05" w:rsidRDefault="00B61A93" w:rsidP="001D547A">
      <w:pPr>
        <w:pStyle w:val="0"/>
      </w:pPr>
      <w:r w:rsidRPr="004D2D05">
        <w:br w:type="page"/>
      </w:r>
      <w:r w:rsidR="00B877CF">
        <w:t xml:space="preserve"> </w:t>
      </w:r>
      <w:bookmarkStart w:id="297" w:name="_Toc520586260"/>
      <w:bookmarkEnd w:id="297"/>
    </w:p>
    <w:p w:rsidR="00B672B5" w:rsidRPr="004D2D05" w:rsidRDefault="00B672B5" w:rsidP="00B672B5">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B672B5" w:rsidRPr="004D2D05" w:rsidRDefault="00B672B5" w:rsidP="00B672B5">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B672B5" w:rsidRPr="004D2D05" w:rsidRDefault="00B672B5" w:rsidP="00B672B5">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DA1153" w:rsidRPr="004D2D05" w:rsidRDefault="00DA1153" w:rsidP="007D3DD3">
      <w:pPr>
        <w:pStyle w:val="ConsPlusNormal"/>
        <w:jc w:val="right"/>
        <w:outlineLvl w:val="5"/>
        <w:rPr>
          <w:rFonts w:ascii="Times New Roman" w:hAnsi="Times New Roman" w:cs="Times New Roman"/>
          <w:sz w:val="24"/>
          <w:szCs w:val="24"/>
        </w:rPr>
      </w:pPr>
    </w:p>
    <w:p w:rsidR="00DA1153" w:rsidRPr="004D2D05" w:rsidRDefault="00DA1153" w:rsidP="002C099A">
      <w:pPr>
        <w:pStyle w:val="ConsPlusNormal"/>
        <w:jc w:val="center"/>
        <w:outlineLvl w:val="4"/>
        <w:rPr>
          <w:rFonts w:ascii="Times New Roman" w:hAnsi="Times New Roman" w:cs="Times New Roman"/>
          <w:sz w:val="24"/>
          <w:szCs w:val="24"/>
        </w:rPr>
      </w:pPr>
      <w:r w:rsidRPr="004D2D05">
        <w:rPr>
          <w:rFonts w:ascii="Times New Roman" w:hAnsi="Times New Roman" w:cs="Times New Roman"/>
          <w:sz w:val="24"/>
          <w:szCs w:val="24"/>
        </w:rPr>
        <w:t>Запас березовых почек на 1 га в смешанных насаждениях в зависимости от среднего диаметра березы на высоте 1,3 м (воздушно-сухой вес)</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261"/>
        <w:gridCol w:w="905"/>
        <w:gridCol w:w="905"/>
        <w:gridCol w:w="905"/>
        <w:gridCol w:w="905"/>
        <w:gridCol w:w="905"/>
        <w:gridCol w:w="905"/>
        <w:gridCol w:w="905"/>
        <w:gridCol w:w="905"/>
        <w:gridCol w:w="905"/>
        <w:gridCol w:w="923"/>
      </w:tblGrid>
      <w:tr w:rsidR="00DA1153" w:rsidRPr="00430009" w:rsidTr="00B672B5">
        <w:trPr>
          <w:tblHeader/>
          <w:jc w:val="center"/>
        </w:trPr>
        <w:tc>
          <w:tcPr>
            <w:tcW w:w="611" w:type="pct"/>
            <w:vMerge w:val="restar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Средний диаметр березы на высоте 1,3 м, см</w:t>
            </w:r>
          </w:p>
        </w:tc>
        <w:tc>
          <w:tcPr>
            <w:tcW w:w="4389" w:type="pct"/>
            <w:gridSpan w:val="10"/>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Количество берез на 1 га, шт.</w:t>
            </w:r>
          </w:p>
        </w:tc>
      </w:tr>
      <w:tr w:rsidR="00DA1153" w:rsidRPr="00430009" w:rsidTr="00B672B5">
        <w:trPr>
          <w:tblHeader/>
          <w:jc w:val="center"/>
        </w:trPr>
        <w:tc>
          <w:tcPr>
            <w:tcW w:w="611" w:type="pct"/>
            <w:vMerge/>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ind w:firstLine="540"/>
              <w:jc w:val="both"/>
              <w:rPr>
                <w:rFonts w:ascii="Times New Roman" w:hAnsi="Times New Roman" w:cs="Times New Roman"/>
                <w:sz w:val="24"/>
              </w:rPr>
            </w:pP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100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200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300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400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500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600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700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800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900</w:t>
            </w:r>
          </w:p>
        </w:tc>
        <w:tc>
          <w:tcPr>
            <w:tcW w:w="443"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1000</w:t>
            </w:r>
          </w:p>
        </w:tc>
      </w:tr>
      <w:tr w:rsidR="00DA1153" w:rsidRPr="00430009" w:rsidTr="00B672B5">
        <w:trPr>
          <w:tblHeader/>
          <w:jc w:val="center"/>
        </w:trPr>
        <w:tc>
          <w:tcPr>
            <w:tcW w:w="611" w:type="pct"/>
            <w:vMerge/>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ind w:firstLine="540"/>
              <w:jc w:val="both"/>
              <w:rPr>
                <w:rFonts w:ascii="Times New Roman" w:hAnsi="Times New Roman" w:cs="Times New Roman"/>
                <w:sz w:val="24"/>
              </w:rPr>
            </w:pPr>
          </w:p>
        </w:tc>
        <w:tc>
          <w:tcPr>
            <w:tcW w:w="4389" w:type="pct"/>
            <w:gridSpan w:val="10"/>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Всех почек на 1 га, кг</w:t>
            </w:r>
          </w:p>
        </w:tc>
      </w:tr>
      <w:tr w:rsidR="00DA1153" w:rsidRPr="00430009" w:rsidTr="00B672B5">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0,5</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1,5</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2,5</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3,0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3,5</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4,5</w:t>
            </w:r>
          </w:p>
        </w:tc>
        <w:tc>
          <w:tcPr>
            <w:tcW w:w="443"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5,0</w:t>
            </w:r>
          </w:p>
        </w:tc>
      </w:tr>
      <w:tr w:rsidR="00DA1153" w:rsidRPr="00430009" w:rsidTr="00B672B5">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6</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6</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8</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12</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15</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17</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19</w:t>
            </w:r>
          </w:p>
        </w:tc>
        <w:tc>
          <w:tcPr>
            <w:tcW w:w="443"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20</w:t>
            </w:r>
          </w:p>
        </w:tc>
      </w:tr>
      <w:tr w:rsidR="00DA1153" w:rsidRPr="00430009" w:rsidTr="00B672B5">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8</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8</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12</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16</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23</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27</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31</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35</w:t>
            </w:r>
          </w:p>
        </w:tc>
        <w:tc>
          <w:tcPr>
            <w:tcW w:w="443"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40</w:t>
            </w:r>
          </w:p>
        </w:tc>
      </w:tr>
      <w:tr w:rsidR="00DA1153" w:rsidRPr="00430009" w:rsidTr="00B672B5">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5</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15</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26</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31</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35</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41</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46</w:t>
            </w:r>
          </w:p>
        </w:tc>
        <w:tc>
          <w:tcPr>
            <w:tcW w:w="443"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50</w:t>
            </w:r>
          </w:p>
        </w:tc>
      </w:tr>
      <w:tr w:rsidR="00DA1153" w:rsidRPr="00430009" w:rsidTr="00B672B5">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12</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7</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13</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26</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38</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46</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58</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60</w:t>
            </w:r>
          </w:p>
        </w:tc>
        <w:tc>
          <w:tcPr>
            <w:tcW w:w="443"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70</w:t>
            </w:r>
          </w:p>
        </w:tc>
      </w:tr>
      <w:tr w:rsidR="00DA1153" w:rsidRPr="00430009" w:rsidTr="00B672B5">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14</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8</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15</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23</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31</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38</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46</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54</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62</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70</w:t>
            </w:r>
          </w:p>
        </w:tc>
        <w:tc>
          <w:tcPr>
            <w:tcW w:w="443"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80</w:t>
            </w:r>
          </w:p>
        </w:tc>
      </w:tr>
      <w:tr w:rsidR="00DA1153" w:rsidRPr="00430009" w:rsidTr="00B672B5">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16</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9</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18</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27</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36</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45</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54</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68</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71</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80</w:t>
            </w:r>
          </w:p>
        </w:tc>
        <w:tc>
          <w:tcPr>
            <w:tcW w:w="443"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90</w:t>
            </w:r>
          </w:p>
        </w:tc>
      </w:tr>
      <w:tr w:rsidR="00DA1153" w:rsidRPr="00430009" w:rsidTr="00B672B5">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18</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30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50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60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70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80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90</w:t>
            </w:r>
          </w:p>
        </w:tc>
        <w:tc>
          <w:tcPr>
            <w:tcW w:w="443"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100</w:t>
            </w:r>
          </w:p>
        </w:tc>
      </w:tr>
      <w:tr w:rsidR="00DA1153" w:rsidRPr="00430009" w:rsidTr="00B672B5">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12</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24</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36</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48</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56</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71</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85</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97</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109</w:t>
            </w:r>
          </w:p>
        </w:tc>
        <w:tc>
          <w:tcPr>
            <w:tcW w:w="443"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120</w:t>
            </w:r>
          </w:p>
        </w:tc>
      </w:tr>
      <w:tr w:rsidR="00DA1153" w:rsidRPr="00430009" w:rsidTr="00B672B5">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22</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14</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29</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48</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58</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72</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86</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100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115</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130</w:t>
            </w:r>
          </w:p>
        </w:tc>
        <w:tc>
          <w:tcPr>
            <w:tcW w:w="443"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140</w:t>
            </w:r>
          </w:p>
        </w:tc>
      </w:tr>
      <w:tr w:rsidR="00DA1153" w:rsidRPr="00430009" w:rsidTr="00B672B5">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24</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17</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34</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51</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68</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85</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102</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120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136</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158</w:t>
            </w:r>
          </w:p>
        </w:tc>
        <w:tc>
          <w:tcPr>
            <w:tcW w:w="443"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170</w:t>
            </w:r>
          </w:p>
        </w:tc>
      </w:tr>
      <w:tr w:rsidR="00DA1153" w:rsidRPr="00430009" w:rsidTr="00B672B5">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26</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21</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42</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68</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84</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105</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126</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147</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168</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190</w:t>
            </w:r>
          </w:p>
        </w:tc>
        <w:tc>
          <w:tcPr>
            <w:tcW w:w="443"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210</w:t>
            </w:r>
          </w:p>
        </w:tc>
      </w:tr>
      <w:tr w:rsidR="00DA1153" w:rsidRPr="00430009" w:rsidTr="00B672B5">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28</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26</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52</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78</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104</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130</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156</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182</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208</w:t>
            </w:r>
          </w:p>
        </w:tc>
        <w:tc>
          <w:tcPr>
            <w:tcW w:w="438"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234</w:t>
            </w:r>
          </w:p>
        </w:tc>
        <w:tc>
          <w:tcPr>
            <w:tcW w:w="443"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260</w:t>
            </w:r>
          </w:p>
        </w:tc>
      </w:tr>
    </w:tbl>
    <w:p w:rsidR="00DA1153" w:rsidRPr="004D2D05" w:rsidRDefault="00DA1153" w:rsidP="007D3DD3">
      <w:pPr>
        <w:pStyle w:val="ConsPlusNormal"/>
        <w:ind w:firstLine="540"/>
        <w:jc w:val="both"/>
        <w:rPr>
          <w:rFonts w:ascii="Times New Roman" w:hAnsi="Times New Roman" w:cs="Times New Roman"/>
          <w:sz w:val="24"/>
          <w:szCs w:val="24"/>
        </w:rPr>
      </w:pPr>
    </w:p>
    <w:p w:rsidR="00B672B5" w:rsidRPr="004D2D05" w:rsidRDefault="00B61A93" w:rsidP="001D547A">
      <w:pPr>
        <w:pStyle w:val="0"/>
      </w:pPr>
      <w:r w:rsidRPr="004D2D05">
        <w:br w:type="page"/>
      </w:r>
      <w:r w:rsidR="00B877CF">
        <w:t xml:space="preserve"> </w:t>
      </w:r>
      <w:bookmarkStart w:id="298" w:name="_Toc520586261"/>
      <w:bookmarkEnd w:id="298"/>
    </w:p>
    <w:p w:rsidR="00B672B5" w:rsidRPr="004D2D05" w:rsidRDefault="00B672B5" w:rsidP="00B672B5">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B672B5" w:rsidRPr="004D2D05" w:rsidRDefault="00B672B5" w:rsidP="00B672B5">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B672B5" w:rsidRPr="004D2D05" w:rsidRDefault="00B672B5" w:rsidP="00B672B5">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DA1153" w:rsidRPr="004D2D05" w:rsidRDefault="00DA1153" w:rsidP="007D3DD3">
      <w:pPr>
        <w:pStyle w:val="ConsPlusNormal"/>
        <w:jc w:val="right"/>
        <w:outlineLvl w:val="5"/>
        <w:rPr>
          <w:rFonts w:ascii="Times New Roman" w:hAnsi="Times New Roman" w:cs="Times New Roman"/>
          <w:sz w:val="24"/>
          <w:szCs w:val="24"/>
        </w:rPr>
      </w:pPr>
    </w:p>
    <w:p w:rsidR="00DA1153" w:rsidRPr="004D2D05" w:rsidRDefault="00DA1153" w:rsidP="007D3DD3">
      <w:pPr>
        <w:pStyle w:val="ConsPlusNormal"/>
        <w:jc w:val="center"/>
        <w:outlineLvl w:val="5"/>
        <w:rPr>
          <w:rFonts w:ascii="Times New Roman" w:hAnsi="Times New Roman" w:cs="Times New Roman"/>
          <w:sz w:val="24"/>
          <w:szCs w:val="24"/>
        </w:rPr>
      </w:pPr>
      <w:r w:rsidRPr="004D2D05">
        <w:rPr>
          <w:rFonts w:ascii="Times New Roman" w:hAnsi="Times New Roman" w:cs="Times New Roman"/>
          <w:sz w:val="24"/>
          <w:szCs w:val="24"/>
        </w:rPr>
        <w:t>Объем древесной зелени в сосновых, еловых и березовых насаждениях</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336"/>
        <w:gridCol w:w="1497"/>
        <w:gridCol w:w="1498"/>
        <w:gridCol w:w="1500"/>
        <w:gridCol w:w="1498"/>
        <w:gridCol w:w="1498"/>
        <w:gridCol w:w="1502"/>
      </w:tblGrid>
      <w:tr w:rsidR="00DA1153" w:rsidRPr="00430009" w:rsidTr="00B672B5">
        <w:trPr>
          <w:tblHeader/>
          <w:jc w:val="center"/>
        </w:trPr>
        <w:tc>
          <w:tcPr>
            <w:tcW w:w="647" w:type="pct"/>
            <w:vMerge w:val="restar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Средняя высота древостоя, м</w:t>
            </w:r>
          </w:p>
        </w:tc>
        <w:tc>
          <w:tcPr>
            <w:tcW w:w="4353" w:type="pct"/>
            <w:gridSpan w:val="6"/>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Объем зелени, т</w:t>
            </w:r>
          </w:p>
        </w:tc>
      </w:tr>
      <w:tr w:rsidR="00DA1153" w:rsidRPr="00430009" w:rsidTr="00B672B5">
        <w:trPr>
          <w:tblHeader/>
          <w:jc w:val="center"/>
        </w:trPr>
        <w:tc>
          <w:tcPr>
            <w:tcW w:w="647" w:type="pct"/>
            <w:vMerge/>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ind w:firstLine="540"/>
              <w:jc w:val="both"/>
              <w:rPr>
                <w:rFonts w:ascii="Times New Roman" w:hAnsi="Times New Roman" w:cs="Times New Roman"/>
                <w:sz w:val="24"/>
              </w:rPr>
            </w:pPr>
          </w:p>
        </w:tc>
        <w:tc>
          <w:tcPr>
            <w:tcW w:w="2176" w:type="pct"/>
            <w:gridSpan w:val="3"/>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На 1 га насаждений при полноте 1,0</w:t>
            </w:r>
          </w:p>
        </w:tc>
        <w:tc>
          <w:tcPr>
            <w:tcW w:w="2177" w:type="pct"/>
            <w:gridSpan w:val="3"/>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На 1 куб. м запаса древесины</w:t>
            </w:r>
          </w:p>
        </w:tc>
      </w:tr>
      <w:tr w:rsidR="00DA1153" w:rsidRPr="00430009" w:rsidTr="00B672B5">
        <w:trPr>
          <w:tblHeader/>
          <w:jc w:val="center"/>
        </w:trPr>
        <w:tc>
          <w:tcPr>
            <w:tcW w:w="647" w:type="pct"/>
            <w:vMerge/>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ind w:firstLine="540"/>
              <w:jc w:val="both"/>
              <w:rPr>
                <w:rFonts w:ascii="Times New Roman" w:hAnsi="Times New Roman" w:cs="Times New Roman"/>
                <w:sz w:val="24"/>
              </w:rPr>
            </w:pP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Сосняк</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Ельник</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Березняк</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Сосняк</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Ельник</w:t>
            </w:r>
          </w:p>
        </w:tc>
        <w:tc>
          <w:tcPr>
            <w:tcW w:w="726"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Березняк</w:t>
            </w:r>
          </w:p>
        </w:tc>
      </w:tr>
      <w:tr w:rsidR="00DA1153" w:rsidRPr="00430009" w:rsidTr="00B672B5">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6</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9,0</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28,6</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9,1</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0,15</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0,47</w:t>
            </w:r>
          </w:p>
        </w:tc>
        <w:tc>
          <w:tcPr>
            <w:tcW w:w="726"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0,18</w:t>
            </w:r>
          </w:p>
        </w:tc>
      </w:tr>
      <w:tr w:rsidR="00DA1153" w:rsidRPr="00430009" w:rsidTr="00B672B5">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8</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10,6</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32,8</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11,0</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0,12</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0,38</w:t>
            </w:r>
          </w:p>
        </w:tc>
        <w:tc>
          <w:tcPr>
            <w:tcW w:w="726"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0,15</w:t>
            </w:r>
          </w:p>
        </w:tc>
      </w:tr>
      <w:tr w:rsidR="00DA1153" w:rsidRPr="00430009" w:rsidTr="00B672B5">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10</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11,8</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36,6</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12,3</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0,1</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0,31</w:t>
            </w:r>
          </w:p>
        </w:tc>
        <w:tc>
          <w:tcPr>
            <w:tcW w:w="726"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0,13</w:t>
            </w:r>
          </w:p>
        </w:tc>
      </w:tr>
      <w:tr w:rsidR="00DA1153" w:rsidRPr="00430009" w:rsidTr="00B672B5">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12</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12,6</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39,3</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13,2</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0,08</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0,26</w:t>
            </w:r>
          </w:p>
        </w:tc>
        <w:tc>
          <w:tcPr>
            <w:tcW w:w="726"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0,11</w:t>
            </w:r>
          </w:p>
        </w:tc>
      </w:tr>
      <w:tr w:rsidR="00DA1153" w:rsidRPr="00430009" w:rsidTr="00B672B5">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14</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13,2</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41,1</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13,9</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0,07</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0,22</w:t>
            </w:r>
          </w:p>
        </w:tc>
        <w:tc>
          <w:tcPr>
            <w:tcW w:w="726"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0,09</w:t>
            </w:r>
          </w:p>
        </w:tc>
      </w:tr>
      <w:tr w:rsidR="00DA1153" w:rsidRPr="00430009" w:rsidTr="00B672B5">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16</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13,6</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42,3</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14,3</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0,06</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0,18</w:t>
            </w:r>
          </w:p>
        </w:tc>
        <w:tc>
          <w:tcPr>
            <w:tcW w:w="726"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0,08</w:t>
            </w:r>
          </w:p>
        </w:tc>
      </w:tr>
      <w:tr w:rsidR="00DA1153" w:rsidRPr="00430009" w:rsidTr="00B672B5">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18</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13,9</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42,8</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14,5</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0,05</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0,15</w:t>
            </w:r>
          </w:p>
        </w:tc>
        <w:tc>
          <w:tcPr>
            <w:tcW w:w="726"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0,07</w:t>
            </w:r>
          </w:p>
        </w:tc>
      </w:tr>
      <w:tr w:rsidR="00DA1153" w:rsidRPr="00430009" w:rsidTr="00B672B5">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20</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14,0</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43,0</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14,5</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0,04</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0,13</w:t>
            </w:r>
          </w:p>
        </w:tc>
        <w:tc>
          <w:tcPr>
            <w:tcW w:w="726"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0,06</w:t>
            </w:r>
          </w:p>
        </w:tc>
      </w:tr>
      <w:tr w:rsidR="00DA1153" w:rsidRPr="00430009" w:rsidTr="00B672B5">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22</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14,0</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42,7</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14,4</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0,04</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0,11</w:t>
            </w:r>
          </w:p>
        </w:tc>
        <w:tc>
          <w:tcPr>
            <w:tcW w:w="726"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0,05</w:t>
            </w:r>
          </w:p>
        </w:tc>
      </w:tr>
      <w:tr w:rsidR="00DA1153" w:rsidRPr="00430009" w:rsidTr="00B672B5">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24</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13,9</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42,2</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14,2</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0,03</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0,1</w:t>
            </w:r>
          </w:p>
        </w:tc>
        <w:tc>
          <w:tcPr>
            <w:tcW w:w="726"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0,04</w:t>
            </w:r>
          </w:p>
        </w:tc>
      </w:tr>
      <w:tr w:rsidR="00DA1153" w:rsidRPr="00430009" w:rsidTr="00B672B5">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26</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13,7</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41,3</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13,8</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0,03</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0,09</w:t>
            </w:r>
          </w:p>
        </w:tc>
        <w:tc>
          <w:tcPr>
            <w:tcW w:w="726"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0,04</w:t>
            </w:r>
          </w:p>
        </w:tc>
      </w:tr>
      <w:tr w:rsidR="00DA1153" w:rsidRPr="00430009" w:rsidTr="00B672B5">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28</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13,5</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41,1</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13,4</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0,02</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0,08</w:t>
            </w:r>
          </w:p>
        </w:tc>
        <w:tc>
          <w:tcPr>
            <w:tcW w:w="726"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0,03</w:t>
            </w:r>
          </w:p>
        </w:tc>
      </w:tr>
      <w:tr w:rsidR="00DA1153" w:rsidRPr="00430009" w:rsidTr="00B672B5">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30</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13,2</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38,8</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12,8</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0,02</w:t>
            </w:r>
          </w:p>
        </w:tc>
        <w:tc>
          <w:tcPr>
            <w:tcW w:w="725"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0,07</w:t>
            </w:r>
          </w:p>
        </w:tc>
        <w:tc>
          <w:tcPr>
            <w:tcW w:w="726" w:type="pct"/>
            <w:tcBorders>
              <w:top w:val="single" w:sz="4" w:space="0" w:color="auto"/>
              <w:left w:val="single" w:sz="4" w:space="0" w:color="auto"/>
              <w:bottom w:val="single" w:sz="4" w:space="0" w:color="auto"/>
              <w:right w:val="single" w:sz="4" w:space="0" w:color="auto"/>
            </w:tcBorders>
          </w:tcPr>
          <w:p w:rsidR="00DA1153" w:rsidRPr="00430009" w:rsidRDefault="00DA1153" w:rsidP="007D3DD3">
            <w:pPr>
              <w:pStyle w:val="ConsPlusNormal"/>
              <w:jc w:val="center"/>
              <w:rPr>
                <w:rFonts w:ascii="Times New Roman" w:hAnsi="Times New Roman" w:cs="Times New Roman"/>
                <w:sz w:val="24"/>
              </w:rPr>
            </w:pPr>
            <w:r w:rsidRPr="00430009">
              <w:rPr>
                <w:rFonts w:ascii="Times New Roman" w:hAnsi="Times New Roman" w:cs="Times New Roman"/>
                <w:sz w:val="24"/>
              </w:rPr>
              <w:t>0,03</w:t>
            </w:r>
          </w:p>
        </w:tc>
      </w:tr>
    </w:tbl>
    <w:p w:rsidR="005D606F" w:rsidRPr="004D2D05" w:rsidRDefault="005D606F" w:rsidP="007D3DD3">
      <w:pPr>
        <w:pStyle w:val="ConsPlusNormal"/>
        <w:jc w:val="right"/>
        <w:outlineLvl w:val="0"/>
        <w:rPr>
          <w:rFonts w:ascii="Times New Roman" w:hAnsi="Times New Roman" w:cs="Times New Roman"/>
          <w:sz w:val="24"/>
          <w:szCs w:val="24"/>
        </w:rPr>
      </w:pPr>
    </w:p>
    <w:p w:rsidR="005505FA" w:rsidRPr="004D2D05" w:rsidRDefault="00B61A93" w:rsidP="001D547A">
      <w:pPr>
        <w:pStyle w:val="0"/>
      </w:pPr>
      <w:r w:rsidRPr="004D2D05">
        <w:br w:type="page"/>
      </w:r>
      <w:r w:rsidR="00B877CF">
        <w:t xml:space="preserve"> </w:t>
      </w:r>
      <w:bookmarkStart w:id="299" w:name="_Toc520586262"/>
      <w:bookmarkEnd w:id="299"/>
    </w:p>
    <w:p w:rsidR="005505FA" w:rsidRPr="004D2D05" w:rsidRDefault="005505FA" w:rsidP="005505FA">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5505FA" w:rsidRPr="004D2D05" w:rsidRDefault="005505FA" w:rsidP="005505FA">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5505FA" w:rsidRPr="004D2D05" w:rsidRDefault="005505FA" w:rsidP="005505FA">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2C2C24" w:rsidRPr="004D2D05" w:rsidRDefault="002C2C24" w:rsidP="007D3DD3">
      <w:pPr>
        <w:pStyle w:val="ConsPlusNormal"/>
        <w:ind w:firstLine="540"/>
        <w:jc w:val="right"/>
        <w:rPr>
          <w:rFonts w:ascii="Times New Roman" w:hAnsi="Times New Roman" w:cs="Times New Roman"/>
          <w:sz w:val="24"/>
          <w:szCs w:val="24"/>
        </w:rPr>
      </w:pPr>
    </w:p>
    <w:p w:rsidR="002C2C24" w:rsidRPr="004D2D05" w:rsidRDefault="002C2C24" w:rsidP="007D3DD3">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Нормативное количество каналов при подсочке при заготовке березового сока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570"/>
        <w:gridCol w:w="2700"/>
        <w:gridCol w:w="5059"/>
      </w:tblGrid>
      <w:tr w:rsidR="002C2C24" w:rsidRPr="00430009" w:rsidTr="005505FA">
        <w:trPr>
          <w:tblHeader/>
          <w:jc w:val="center"/>
        </w:trPr>
        <w:tc>
          <w:tcPr>
            <w:tcW w:w="1244" w:type="pct"/>
            <w:tcBorders>
              <w:top w:val="single" w:sz="4" w:space="0" w:color="auto"/>
              <w:left w:val="single" w:sz="4" w:space="0" w:color="auto"/>
              <w:bottom w:val="single" w:sz="4" w:space="0" w:color="auto"/>
              <w:right w:val="single" w:sz="4" w:space="0" w:color="auto"/>
            </w:tcBorders>
            <w:vAlign w:val="center"/>
          </w:tcPr>
          <w:p w:rsidR="002C2C24" w:rsidRPr="00430009" w:rsidRDefault="002C2C24" w:rsidP="007D3DD3">
            <w:pPr>
              <w:pStyle w:val="ConsPlusNormal"/>
              <w:jc w:val="center"/>
              <w:rPr>
                <w:rFonts w:ascii="Times New Roman" w:hAnsi="Times New Roman" w:cs="Times New Roman"/>
                <w:sz w:val="24"/>
              </w:rPr>
            </w:pPr>
            <w:r w:rsidRPr="00430009">
              <w:rPr>
                <w:rFonts w:ascii="Times New Roman" w:hAnsi="Times New Roman" w:cs="Times New Roman"/>
                <w:sz w:val="24"/>
              </w:rPr>
              <w:t>Диаметр дерева на высоте груди, см</w:t>
            </w:r>
          </w:p>
        </w:tc>
        <w:tc>
          <w:tcPr>
            <w:tcW w:w="1307" w:type="pct"/>
            <w:tcBorders>
              <w:top w:val="single" w:sz="4" w:space="0" w:color="auto"/>
              <w:left w:val="single" w:sz="4" w:space="0" w:color="auto"/>
              <w:bottom w:val="single" w:sz="4" w:space="0" w:color="auto"/>
              <w:right w:val="single" w:sz="4" w:space="0" w:color="auto"/>
            </w:tcBorders>
            <w:vAlign w:val="center"/>
          </w:tcPr>
          <w:p w:rsidR="002C2C24" w:rsidRPr="00430009" w:rsidRDefault="002C2C24" w:rsidP="007D3DD3">
            <w:pPr>
              <w:pStyle w:val="ConsPlusNormal"/>
              <w:jc w:val="center"/>
              <w:rPr>
                <w:rFonts w:ascii="Times New Roman" w:hAnsi="Times New Roman" w:cs="Times New Roman"/>
                <w:sz w:val="24"/>
              </w:rPr>
            </w:pPr>
            <w:r w:rsidRPr="00430009">
              <w:rPr>
                <w:rFonts w:ascii="Times New Roman" w:hAnsi="Times New Roman" w:cs="Times New Roman"/>
                <w:sz w:val="24"/>
              </w:rPr>
              <w:t>Количество каналов при подсочке</w:t>
            </w:r>
          </w:p>
        </w:tc>
        <w:tc>
          <w:tcPr>
            <w:tcW w:w="2449" w:type="pct"/>
            <w:tcBorders>
              <w:top w:val="single" w:sz="4" w:space="0" w:color="auto"/>
              <w:left w:val="single" w:sz="4" w:space="0" w:color="auto"/>
              <w:bottom w:val="single" w:sz="4" w:space="0" w:color="auto"/>
              <w:right w:val="single" w:sz="4" w:space="0" w:color="auto"/>
            </w:tcBorders>
            <w:vAlign w:val="center"/>
          </w:tcPr>
          <w:p w:rsidR="002C2C24" w:rsidRPr="00430009" w:rsidRDefault="002C2C24" w:rsidP="007D3DD3">
            <w:pPr>
              <w:pStyle w:val="ConsPlusNormal"/>
              <w:jc w:val="center"/>
              <w:rPr>
                <w:rFonts w:ascii="Times New Roman" w:hAnsi="Times New Roman" w:cs="Times New Roman"/>
                <w:sz w:val="24"/>
              </w:rPr>
            </w:pPr>
            <w:r w:rsidRPr="00430009">
              <w:rPr>
                <w:rFonts w:ascii="Times New Roman" w:hAnsi="Times New Roman" w:cs="Times New Roman"/>
                <w:sz w:val="24"/>
              </w:rPr>
              <w:t>Примечание</w:t>
            </w:r>
          </w:p>
        </w:tc>
      </w:tr>
      <w:tr w:rsidR="002C2C24" w:rsidRPr="00430009" w:rsidTr="005505FA">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2C2C24" w:rsidRPr="00430009" w:rsidRDefault="002C2C24" w:rsidP="007D3DD3">
            <w:pPr>
              <w:pStyle w:val="ConsPlusNormal"/>
              <w:jc w:val="center"/>
              <w:rPr>
                <w:rFonts w:ascii="Times New Roman" w:hAnsi="Times New Roman" w:cs="Times New Roman"/>
                <w:sz w:val="24"/>
              </w:rPr>
            </w:pPr>
            <w:r w:rsidRPr="00430009">
              <w:rPr>
                <w:rFonts w:ascii="Times New Roman" w:hAnsi="Times New Roman" w:cs="Times New Roman"/>
                <w:sz w:val="24"/>
              </w:rPr>
              <w:t>20 - 22</w:t>
            </w:r>
          </w:p>
        </w:tc>
        <w:tc>
          <w:tcPr>
            <w:tcW w:w="1307" w:type="pct"/>
            <w:tcBorders>
              <w:top w:val="single" w:sz="4" w:space="0" w:color="auto"/>
              <w:left w:val="single" w:sz="4" w:space="0" w:color="auto"/>
              <w:bottom w:val="single" w:sz="4" w:space="0" w:color="auto"/>
              <w:right w:val="single" w:sz="4" w:space="0" w:color="auto"/>
            </w:tcBorders>
            <w:vAlign w:val="center"/>
          </w:tcPr>
          <w:p w:rsidR="002C2C24" w:rsidRPr="00430009" w:rsidRDefault="002C2C24"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c>
          <w:tcPr>
            <w:tcW w:w="2449" w:type="pct"/>
            <w:vMerge w:val="restart"/>
            <w:tcBorders>
              <w:top w:val="single" w:sz="4" w:space="0" w:color="auto"/>
              <w:left w:val="single" w:sz="4" w:space="0" w:color="auto"/>
              <w:bottom w:val="single" w:sz="4" w:space="0" w:color="auto"/>
              <w:right w:val="single" w:sz="4" w:space="0" w:color="auto"/>
            </w:tcBorders>
            <w:vAlign w:val="center"/>
          </w:tcPr>
          <w:p w:rsidR="002C2C24" w:rsidRPr="00430009" w:rsidRDefault="002C2C24" w:rsidP="007D3DD3">
            <w:pPr>
              <w:pStyle w:val="ConsPlusNormal"/>
              <w:rPr>
                <w:rFonts w:ascii="Times New Roman" w:hAnsi="Times New Roman" w:cs="Times New Roman"/>
                <w:sz w:val="24"/>
              </w:rPr>
            </w:pPr>
            <w:r w:rsidRPr="00430009">
              <w:rPr>
                <w:rFonts w:ascii="Times New Roman" w:hAnsi="Times New Roman" w:cs="Times New Roman"/>
                <w:sz w:val="24"/>
              </w:rPr>
              <w:t>За год до рубки разрешается подсочка деревьев с диаметром 16 см при следующих нормах нагрузки:</w:t>
            </w:r>
          </w:p>
          <w:p w:rsidR="002C2C24" w:rsidRPr="00430009" w:rsidRDefault="002C2C24" w:rsidP="007D3DD3">
            <w:pPr>
              <w:pStyle w:val="ConsPlusNormal"/>
              <w:rPr>
                <w:rFonts w:ascii="Times New Roman" w:hAnsi="Times New Roman" w:cs="Times New Roman"/>
                <w:sz w:val="24"/>
              </w:rPr>
            </w:pPr>
            <w:r w:rsidRPr="00430009">
              <w:rPr>
                <w:rFonts w:ascii="Times New Roman" w:hAnsi="Times New Roman" w:cs="Times New Roman"/>
                <w:sz w:val="24"/>
              </w:rPr>
              <w:t>16 - 20 см - 1 канал;</w:t>
            </w:r>
          </w:p>
          <w:p w:rsidR="002C2C24" w:rsidRPr="00430009" w:rsidRDefault="002C2C24" w:rsidP="007D3DD3">
            <w:pPr>
              <w:pStyle w:val="ConsPlusNormal"/>
              <w:rPr>
                <w:rFonts w:ascii="Times New Roman" w:hAnsi="Times New Roman" w:cs="Times New Roman"/>
                <w:sz w:val="24"/>
              </w:rPr>
            </w:pPr>
            <w:r w:rsidRPr="00430009">
              <w:rPr>
                <w:rFonts w:ascii="Times New Roman" w:hAnsi="Times New Roman" w:cs="Times New Roman"/>
                <w:sz w:val="24"/>
              </w:rPr>
              <w:t>21 - 24 см - 2 канала;</w:t>
            </w:r>
          </w:p>
          <w:p w:rsidR="002C2C24" w:rsidRPr="00430009" w:rsidRDefault="002C2C24" w:rsidP="007D3DD3">
            <w:pPr>
              <w:pStyle w:val="ConsPlusNormal"/>
              <w:rPr>
                <w:rFonts w:ascii="Times New Roman" w:hAnsi="Times New Roman" w:cs="Times New Roman"/>
                <w:sz w:val="24"/>
              </w:rPr>
            </w:pPr>
            <w:r w:rsidRPr="00430009">
              <w:rPr>
                <w:rFonts w:ascii="Times New Roman" w:hAnsi="Times New Roman" w:cs="Times New Roman"/>
                <w:sz w:val="24"/>
              </w:rPr>
              <w:t>25 см и более - 3 канала</w:t>
            </w:r>
          </w:p>
        </w:tc>
      </w:tr>
      <w:tr w:rsidR="002C2C24" w:rsidRPr="00430009" w:rsidTr="005505FA">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2C2C24" w:rsidRPr="00430009" w:rsidRDefault="002C2C24" w:rsidP="007D3DD3">
            <w:pPr>
              <w:pStyle w:val="ConsPlusNormal"/>
              <w:jc w:val="center"/>
              <w:rPr>
                <w:rFonts w:ascii="Times New Roman" w:hAnsi="Times New Roman" w:cs="Times New Roman"/>
                <w:sz w:val="24"/>
              </w:rPr>
            </w:pPr>
            <w:r w:rsidRPr="00430009">
              <w:rPr>
                <w:rFonts w:ascii="Times New Roman" w:hAnsi="Times New Roman" w:cs="Times New Roman"/>
                <w:sz w:val="24"/>
              </w:rPr>
              <w:t>23 - 27</w:t>
            </w:r>
          </w:p>
        </w:tc>
        <w:tc>
          <w:tcPr>
            <w:tcW w:w="1307" w:type="pct"/>
            <w:tcBorders>
              <w:top w:val="single" w:sz="4" w:space="0" w:color="auto"/>
              <w:left w:val="single" w:sz="4" w:space="0" w:color="auto"/>
              <w:bottom w:val="single" w:sz="4" w:space="0" w:color="auto"/>
              <w:right w:val="single" w:sz="4" w:space="0" w:color="auto"/>
            </w:tcBorders>
            <w:vAlign w:val="center"/>
          </w:tcPr>
          <w:p w:rsidR="002C2C24" w:rsidRPr="00430009" w:rsidRDefault="002C2C24"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c>
          <w:tcPr>
            <w:tcW w:w="2449" w:type="pct"/>
            <w:vMerge/>
            <w:tcBorders>
              <w:top w:val="single" w:sz="4" w:space="0" w:color="auto"/>
              <w:left w:val="single" w:sz="4" w:space="0" w:color="auto"/>
              <w:bottom w:val="single" w:sz="4" w:space="0" w:color="auto"/>
              <w:right w:val="single" w:sz="4" w:space="0" w:color="auto"/>
            </w:tcBorders>
          </w:tcPr>
          <w:p w:rsidR="002C2C24" w:rsidRPr="00430009" w:rsidRDefault="002C2C24" w:rsidP="007D3DD3">
            <w:pPr>
              <w:pStyle w:val="ConsPlusNormal"/>
              <w:jc w:val="center"/>
              <w:rPr>
                <w:rFonts w:ascii="Times New Roman" w:hAnsi="Times New Roman" w:cs="Times New Roman"/>
                <w:sz w:val="24"/>
              </w:rPr>
            </w:pPr>
          </w:p>
        </w:tc>
      </w:tr>
      <w:tr w:rsidR="002C2C24" w:rsidRPr="00430009" w:rsidTr="005505FA">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2C2C24" w:rsidRPr="00430009" w:rsidRDefault="002C2C24" w:rsidP="007D3DD3">
            <w:pPr>
              <w:pStyle w:val="ConsPlusNormal"/>
              <w:jc w:val="center"/>
              <w:rPr>
                <w:rFonts w:ascii="Times New Roman" w:hAnsi="Times New Roman" w:cs="Times New Roman"/>
                <w:sz w:val="24"/>
              </w:rPr>
            </w:pPr>
            <w:r w:rsidRPr="00430009">
              <w:rPr>
                <w:rFonts w:ascii="Times New Roman" w:hAnsi="Times New Roman" w:cs="Times New Roman"/>
                <w:sz w:val="24"/>
              </w:rPr>
              <w:t>28 - 32</w:t>
            </w:r>
          </w:p>
        </w:tc>
        <w:tc>
          <w:tcPr>
            <w:tcW w:w="1307" w:type="pct"/>
            <w:tcBorders>
              <w:top w:val="single" w:sz="4" w:space="0" w:color="auto"/>
              <w:left w:val="single" w:sz="4" w:space="0" w:color="auto"/>
              <w:bottom w:val="single" w:sz="4" w:space="0" w:color="auto"/>
              <w:right w:val="single" w:sz="4" w:space="0" w:color="auto"/>
            </w:tcBorders>
            <w:vAlign w:val="center"/>
          </w:tcPr>
          <w:p w:rsidR="002C2C24" w:rsidRPr="00430009" w:rsidRDefault="002C2C24"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2449" w:type="pct"/>
            <w:vMerge/>
            <w:tcBorders>
              <w:top w:val="single" w:sz="4" w:space="0" w:color="auto"/>
              <w:left w:val="single" w:sz="4" w:space="0" w:color="auto"/>
              <w:bottom w:val="single" w:sz="4" w:space="0" w:color="auto"/>
              <w:right w:val="single" w:sz="4" w:space="0" w:color="auto"/>
            </w:tcBorders>
          </w:tcPr>
          <w:p w:rsidR="002C2C24" w:rsidRPr="00430009" w:rsidRDefault="002C2C24" w:rsidP="007D3DD3">
            <w:pPr>
              <w:pStyle w:val="ConsPlusNormal"/>
              <w:jc w:val="center"/>
              <w:rPr>
                <w:rFonts w:ascii="Times New Roman" w:hAnsi="Times New Roman" w:cs="Times New Roman"/>
                <w:sz w:val="24"/>
              </w:rPr>
            </w:pPr>
          </w:p>
        </w:tc>
      </w:tr>
      <w:tr w:rsidR="002C2C24" w:rsidRPr="00430009" w:rsidTr="005505FA">
        <w:trPr>
          <w:jc w:val="center"/>
        </w:trPr>
        <w:tc>
          <w:tcPr>
            <w:tcW w:w="1244" w:type="pct"/>
            <w:tcBorders>
              <w:top w:val="single" w:sz="4" w:space="0" w:color="auto"/>
              <w:left w:val="single" w:sz="4" w:space="0" w:color="auto"/>
              <w:bottom w:val="single" w:sz="4" w:space="0" w:color="auto"/>
              <w:right w:val="single" w:sz="4" w:space="0" w:color="auto"/>
            </w:tcBorders>
            <w:vAlign w:val="center"/>
          </w:tcPr>
          <w:p w:rsidR="002C2C24" w:rsidRPr="00430009" w:rsidRDefault="002C2C24" w:rsidP="007D3DD3">
            <w:pPr>
              <w:pStyle w:val="ConsPlusNormal"/>
              <w:jc w:val="center"/>
              <w:rPr>
                <w:rFonts w:ascii="Times New Roman" w:hAnsi="Times New Roman" w:cs="Times New Roman"/>
                <w:sz w:val="24"/>
              </w:rPr>
            </w:pPr>
            <w:r w:rsidRPr="00430009">
              <w:rPr>
                <w:rFonts w:ascii="Times New Roman" w:hAnsi="Times New Roman" w:cs="Times New Roman"/>
                <w:sz w:val="24"/>
              </w:rPr>
              <w:t>33 и более</w:t>
            </w:r>
          </w:p>
        </w:tc>
        <w:tc>
          <w:tcPr>
            <w:tcW w:w="1307" w:type="pct"/>
            <w:tcBorders>
              <w:top w:val="single" w:sz="4" w:space="0" w:color="auto"/>
              <w:left w:val="single" w:sz="4" w:space="0" w:color="auto"/>
              <w:bottom w:val="single" w:sz="4" w:space="0" w:color="auto"/>
              <w:right w:val="single" w:sz="4" w:space="0" w:color="auto"/>
            </w:tcBorders>
            <w:vAlign w:val="center"/>
          </w:tcPr>
          <w:p w:rsidR="002C2C24" w:rsidRPr="00430009" w:rsidRDefault="002C2C24" w:rsidP="007D3DD3">
            <w:pPr>
              <w:pStyle w:val="ConsPlusNormal"/>
              <w:jc w:val="center"/>
              <w:rPr>
                <w:rFonts w:ascii="Times New Roman" w:hAnsi="Times New Roman" w:cs="Times New Roman"/>
                <w:sz w:val="24"/>
              </w:rPr>
            </w:pPr>
            <w:r w:rsidRPr="00430009">
              <w:rPr>
                <w:rFonts w:ascii="Times New Roman" w:hAnsi="Times New Roman" w:cs="Times New Roman"/>
                <w:sz w:val="24"/>
              </w:rPr>
              <w:t>4</w:t>
            </w:r>
          </w:p>
        </w:tc>
        <w:tc>
          <w:tcPr>
            <w:tcW w:w="2449" w:type="pct"/>
            <w:vMerge/>
            <w:tcBorders>
              <w:top w:val="single" w:sz="4" w:space="0" w:color="auto"/>
              <w:left w:val="single" w:sz="4" w:space="0" w:color="auto"/>
              <w:bottom w:val="single" w:sz="4" w:space="0" w:color="auto"/>
              <w:right w:val="single" w:sz="4" w:space="0" w:color="auto"/>
            </w:tcBorders>
          </w:tcPr>
          <w:p w:rsidR="002C2C24" w:rsidRPr="00430009" w:rsidRDefault="002C2C24" w:rsidP="007D3DD3">
            <w:pPr>
              <w:pStyle w:val="ConsPlusNormal"/>
              <w:jc w:val="center"/>
              <w:rPr>
                <w:rFonts w:ascii="Times New Roman" w:hAnsi="Times New Roman" w:cs="Times New Roman"/>
                <w:sz w:val="24"/>
              </w:rPr>
            </w:pPr>
          </w:p>
        </w:tc>
      </w:tr>
    </w:tbl>
    <w:p w:rsidR="004A06F7" w:rsidRPr="004D2D05" w:rsidRDefault="004A06F7" w:rsidP="007D3DD3">
      <w:pPr>
        <w:pStyle w:val="ConsPlusNormal"/>
        <w:outlineLvl w:val="5"/>
        <w:rPr>
          <w:rFonts w:ascii="Times New Roman" w:hAnsi="Times New Roman" w:cs="Times New Roman"/>
          <w:sz w:val="24"/>
          <w:szCs w:val="24"/>
        </w:rPr>
      </w:pPr>
    </w:p>
    <w:p w:rsidR="005505FA" w:rsidRPr="004D2D05" w:rsidRDefault="00B61A93" w:rsidP="001D547A">
      <w:pPr>
        <w:pStyle w:val="0"/>
      </w:pPr>
      <w:r w:rsidRPr="004D2D05">
        <w:br w:type="page"/>
      </w:r>
      <w:r w:rsidR="00B877CF">
        <w:t xml:space="preserve"> </w:t>
      </w:r>
      <w:bookmarkStart w:id="300" w:name="_Toc520586263"/>
      <w:bookmarkEnd w:id="300"/>
    </w:p>
    <w:p w:rsidR="005505FA" w:rsidRPr="004D2D05" w:rsidRDefault="005505FA" w:rsidP="005505FA">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5505FA" w:rsidRPr="004D2D05" w:rsidRDefault="005505FA" w:rsidP="005505FA">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5505FA" w:rsidRPr="004D2D05" w:rsidRDefault="005505FA" w:rsidP="005505FA">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89639B" w:rsidRPr="004D2D05" w:rsidRDefault="0089639B" w:rsidP="007D3DD3">
      <w:pPr>
        <w:pStyle w:val="ConsPlusNormal"/>
        <w:jc w:val="right"/>
        <w:outlineLvl w:val="5"/>
        <w:rPr>
          <w:rFonts w:ascii="Times New Roman" w:hAnsi="Times New Roman" w:cs="Times New Roman"/>
          <w:sz w:val="24"/>
          <w:szCs w:val="24"/>
        </w:rPr>
      </w:pPr>
    </w:p>
    <w:p w:rsidR="004A06F7" w:rsidRPr="004D2D05" w:rsidRDefault="0089639B" w:rsidP="000333AA">
      <w:pPr>
        <w:pStyle w:val="ConsPlusNormal"/>
        <w:ind w:firstLine="540"/>
        <w:jc w:val="center"/>
        <w:rPr>
          <w:rFonts w:ascii="Times New Roman" w:hAnsi="Times New Roman" w:cs="Times New Roman"/>
          <w:sz w:val="24"/>
          <w:szCs w:val="24"/>
        </w:rPr>
      </w:pPr>
      <w:r w:rsidRPr="004D2D05">
        <w:rPr>
          <w:rFonts w:ascii="Times New Roman" w:hAnsi="Times New Roman" w:cs="Times New Roman"/>
          <w:sz w:val="24"/>
          <w:szCs w:val="24"/>
        </w:rPr>
        <w:t>Виды съедобных грибов, разрешенные к заготовке и включенные в стандарты на грибную продукцию</w:t>
      </w:r>
      <w:r w:rsidRPr="004D2D05" w:rsidDel="006452A4">
        <w:rPr>
          <w:rFonts w:ascii="Times New Roman" w:hAnsi="Times New Roman" w:cs="Times New Roman"/>
          <w:sz w:val="24"/>
          <w:szCs w:val="24"/>
        </w:rPr>
        <w:t xml:space="preserve"> </w:t>
      </w:r>
      <w:r w:rsidRPr="004D2D05">
        <w:rPr>
          <w:rFonts w:ascii="Times New Roman" w:hAnsi="Times New Roman" w:cs="Times New Roman"/>
          <w:sz w:val="24"/>
          <w:szCs w:val="24"/>
        </w:rPr>
        <w:t>показаны</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604"/>
        <w:gridCol w:w="1180"/>
        <w:gridCol w:w="4489"/>
        <w:gridCol w:w="2056"/>
      </w:tblGrid>
      <w:tr w:rsidR="0089639B" w:rsidRPr="00430009" w:rsidTr="005505FA">
        <w:trPr>
          <w:tblHeader/>
          <w:jc w:val="center"/>
        </w:trPr>
        <w:tc>
          <w:tcPr>
            <w:tcW w:w="1324"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Название</w:t>
            </w:r>
          </w:p>
        </w:tc>
        <w:tc>
          <w:tcPr>
            <w:tcW w:w="382"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Категория</w:t>
            </w:r>
          </w:p>
        </w:tc>
        <w:tc>
          <w:tcPr>
            <w:tcW w:w="2236"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Условия местопроизрастания</w:t>
            </w:r>
          </w:p>
        </w:tc>
        <w:tc>
          <w:tcPr>
            <w:tcW w:w="105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Срок плодоношения</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Лисичка обыкновенная</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Хвойные и лиственные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Июль - октябрь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Белый гриб</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1</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То же</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Июнь - сентябрь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Масленок зернистый поздний</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2</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Сосновые леса, особенно в молодых посадках, на лесных опушках</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Июнь - сентябрь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Моховик желто-бурый</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Сосновые леса, на песчаной почве</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Июль - октябрь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Моховик пестрый красный</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Лиственные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Август - октябрь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Подберезовик обыкновенный</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Лиственные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Май - сентябрь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Подосиновик желто-бурый</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То же</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Июнь - октябрь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Подосиновик красно-бурый</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2</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То же</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То же</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Польский гриб</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Хвойные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Август</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Опенок осенний</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На пнях, живых и залежных стволах, корневых лапах лиственных и хвойных растений</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Август до устойчивых морозов</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Зеленка, зеленушка</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Хвойные и смешанные леса, редко - лиственные леса, на сухих, песчаных почвах</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Август - октябрь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Рядовка серая</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Сосновые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Август, до осенних заморозков</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Фиолетовая рядовка</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Лиственные, хвойные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Сентябрь - октябрь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Валуй</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Лиственные, хвойные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Июль - октябрь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Сыроежка болотная</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Сыроватые сосновые и сосново-березовые леса, по окраинам сфагновых болот, торфянисто-песчаные почвы</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Июль - сентябрь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Сыроежка буреющая</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Различные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Июль - сентябрь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Сыроежка винно-красная</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Лиственные и хвойные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То же</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Сыроежка желтая</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Сыроватые березовые и сосново-березовые леса, по окраинам сфагновых болот</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То же</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Сыроежка</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Лиственные и смешанные леса, особенно сосново-березовые, на легких почвах</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Июль - сентябрь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Сыроежка зеленоватая</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Хвойные и лиственные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Август - сентябрь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Сыроежка охристая</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6</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Широколиственные, реже - хвойные</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Июль - сентябрь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Сыроежка сыреющая</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Влажные сосновые леса</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Июнь - октябрь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Сыроежка сине-желтая</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Лиственные и смешанные леса (дубравы, березняки, осинники, сосняки с примесью березы)</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Август</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Сыроежка пепельная</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Лиственные и хвойные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Июнь - сентябрь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Подгрудок</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2</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Лиственные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Июль - октябрь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Подгрудок черный</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Лиственные, хвойные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То же</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Белянка</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Лиственные и смешанные леса с примесью березы, в молодых березняках, на лесных сухих луговинах</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Август - сентябрь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Волнушка розовая</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Лиственные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Июнь - октябрь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Горькушка и груздь черный</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На лесной подстилке в сосняках, в ельниках с примесью березы, лиственных лесах с подлеском из лещины</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Июнь - октябрь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Груздь желтый</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2</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Березовые, реже - хвойные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Июль - сентябрь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Груздь настоящий</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1</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Березняки, смешанные леса с примесью березы</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То же</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Груздь осиновый</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3</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Осиновые и тополевые (осокоревые) леса</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То же</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Груздь перечный</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Широколиственные леса с примесью березы</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Июль - октябрь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Груздь черный</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Березняки; на опушках, вдоль просек, около вырубок</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Август - октябрь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Рыжик обыкновенный</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1</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Молодые насаждения сосны и лиственницы, изреженные сосновые боры</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Июль - октябрь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Серушка</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Березняки и осинники: на супесчаных или суглинистых почвах</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Июль - октябрь</w:t>
            </w:r>
          </w:p>
        </w:tc>
      </w:tr>
      <w:tr w:rsidR="0089639B" w:rsidRPr="00430009" w:rsidTr="005505FA">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Скрипица</w:t>
            </w:r>
          </w:p>
        </w:tc>
        <w:tc>
          <w:tcPr>
            <w:tcW w:w="38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4</w:t>
            </w:r>
          </w:p>
        </w:tc>
        <w:tc>
          <w:tcPr>
            <w:tcW w:w="2236"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Июль - сентябрь</w:t>
            </w:r>
          </w:p>
        </w:tc>
      </w:tr>
    </w:tbl>
    <w:p w:rsidR="005505FA" w:rsidRPr="004D2D05" w:rsidRDefault="00B61A93" w:rsidP="001D547A">
      <w:pPr>
        <w:pStyle w:val="0"/>
      </w:pPr>
      <w:r w:rsidRPr="004D2D05">
        <w:br w:type="page"/>
      </w:r>
      <w:r w:rsidR="00B877CF">
        <w:t xml:space="preserve"> </w:t>
      </w:r>
      <w:bookmarkStart w:id="301" w:name="_Toc520586264"/>
      <w:bookmarkEnd w:id="301"/>
    </w:p>
    <w:p w:rsidR="005505FA" w:rsidRPr="004D2D05" w:rsidRDefault="005505FA" w:rsidP="005505FA">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5505FA" w:rsidRPr="004D2D05" w:rsidRDefault="005505FA" w:rsidP="005505FA">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5505FA" w:rsidRPr="004D2D05" w:rsidRDefault="005505FA" w:rsidP="005505FA">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89639B" w:rsidRPr="004D2D05" w:rsidRDefault="0089639B" w:rsidP="007D3DD3">
      <w:pPr>
        <w:pStyle w:val="ConsPlusNormal"/>
        <w:jc w:val="right"/>
        <w:outlineLvl w:val="5"/>
        <w:rPr>
          <w:rFonts w:ascii="Times New Roman" w:hAnsi="Times New Roman" w:cs="Times New Roman"/>
          <w:sz w:val="24"/>
          <w:szCs w:val="24"/>
        </w:rPr>
      </w:pPr>
    </w:p>
    <w:p w:rsidR="0089639B" w:rsidRPr="004D2D05" w:rsidRDefault="0089639B" w:rsidP="007D3DD3">
      <w:pPr>
        <w:pStyle w:val="ConsPlusNormal"/>
        <w:jc w:val="center"/>
        <w:outlineLvl w:val="4"/>
        <w:rPr>
          <w:rFonts w:ascii="Times New Roman" w:hAnsi="Times New Roman" w:cs="Times New Roman"/>
          <w:sz w:val="24"/>
          <w:szCs w:val="24"/>
        </w:rPr>
      </w:pPr>
      <w:r w:rsidRPr="004D2D05">
        <w:rPr>
          <w:rFonts w:ascii="Times New Roman" w:hAnsi="Times New Roman" w:cs="Times New Roman"/>
          <w:sz w:val="24"/>
          <w:szCs w:val="24"/>
        </w:rPr>
        <w:t>Связь плодоношения различных видов грибов с таксационной характеристикой насаждений,</w:t>
      </w:r>
    </w:p>
    <w:p w:rsidR="0089639B" w:rsidRPr="004D2D05" w:rsidRDefault="0089639B" w:rsidP="000333AA">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в которых наиболее вероятны их урожаи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568"/>
        <w:gridCol w:w="1994"/>
        <w:gridCol w:w="5164"/>
        <w:gridCol w:w="1603"/>
      </w:tblGrid>
      <w:tr w:rsidR="0089639B" w:rsidRPr="00430009" w:rsidTr="005505FA">
        <w:trPr>
          <w:jc w:val="center"/>
        </w:trPr>
        <w:tc>
          <w:tcPr>
            <w:tcW w:w="839"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Название</w:t>
            </w:r>
          </w:p>
        </w:tc>
        <w:tc>
          <w:tcPr>
            <w:tcW w:w="617"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Типы лесорастительных условий</w:t>
            </w:r>
          </w:p>
        </w:tc>
        <w:tc>
          <w:tcPr>
            <w:tcW w:w="2692"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Таксационная характеристика насаждений</w:t>
            </w:r>
          </w:p>
        </w:tc>
        <w:tc>
          <w:tcPr>
            <w:tcW w:w="85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Средняя хозяйственная урожайность грибов, кг/га</w:t>
            </w:r>
          </w:p>
        </w:tc>
      </w:tr>
      <w:tr w:rsidR="0089639B" w:rsidRPr="00430009" w:rsidTr="005505FA">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Белый гриб</w:t>
            </w:r>
          </w:p>
        </w:tc>
        <w:tc>
          <w:tcPr>
            <w:tcW w:w="61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А1; А2; В2; С2</w:t>
            </w:r>
          </w:p>
        </w:tc>
        <w:tc>
          <w:tcPr>
            <w:tcW w:w="269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Березняки различного возраста и смешанные сосново-березовые насаждения средней полноты, без густого подлеска и подроста, с редким напочвенным покровом. Сосновые насаждения естественного происхождения на песчаных почвах, без густого напочвенного покрова</w:t>
            </w:r>
          </w:p>
        </w:tc>
        <w:tc>
          <w:tcPr>
            <w:tcW w:w="851"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15</w:t>
            </w:r>
          </w:p>
        </w:tc>
      </w:tr>
      <w:tr w:rsidR="0089639B" w:rsidRPr="00430009" w:rsidTr="005505FA">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Подосиновик (все виды)</w:t>
            </w:r>
          </w:p>
        </w:tc>
        <w:tc>
          <w:tcPr>
            <w:tcW w:w="61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А2; В2; В3; С2; С3</w:t>
            </w:r>
          </w:p>
        </w:tc>
        <w:tc>
          <w:tcPr>
            <w:tcW w:w="269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Осинники средней полноты, березняки, смешанные с сосной, осиной и др. породами, без густого подлеска и подроста, с редким напочвенным покровом</w:t>
            </w:r>
          </w:p>
        </w:tc>
        <w:tc>
          <w:tcPr>
            <w:tcW w:w="851"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15</w:t>
            </w:r>
          </w:p>
        </w:tc>
      </w:tr>
      <w:tr w:rsidR="0089639B" w:rsidRPr="00430009" w:rsidTr="005505FA">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Подберезовик</w:t>
            </w:r>
          </w:p>
        </w:tc>
        <w:tc>
          <w:tcPr>
            <w:tcW w:w="61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А2; В2; В3; С2; С3</w:t>
            </w:r>
          </w:p>
        </w:tc>
        <w:tc>
          <w:tcPr>
            <w:tcW w:w="269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Березняки и осинники средней полноты, смешанные с сосной, елью, без густого подлеска и подроста, с редким напочвенным покровом</w:t>
            </w:r>
          </w:p>
        </w:tc>
        <w:tc>
          <w:tcPr>
            <w:tcW w:w="851"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35</w:t>
            </w:r>
          </w:p>
        </w:tc>
      </w:tr>
      <w:tr w:rsidR="0089639B" w:rsidRPr="00430009" w:rsidTr="005505FA">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Масленок (все виды)</w:t>
            </w:r>
          </w:p>
        </w:tc>
        <w:tc>
          <w:tcPr>
            <w:tcW w:w="61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А1; А2; В1; В2; С1; С2</w:t>
            </w:r>
          </w:p>
        </w:tc>
        <w:tc>
          <w:tcPr>
            <w:tcW w:w="269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Сосновые культуры в возрасте от 10 до 20 лет. Естественные молодняки сосны различной полноты, напочвенный покров из мхов и лишайников</w:t>
            </w:r>
          </w:p>
        </w:tc>
        <w:tc>
          <w:tcPr>
            <w:tcW w:w="851"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50</w:t>
            </w:r>
          </w:p>
        </w:tc>
      </w:tr>
      <w:tr w:rsidR="0089639B" w:rsidRPr="00430009" w:rsidTr="005505FA">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Груздь настоящий</w:t>
            </w:r>
          </w:p>
        </w:tc>
        <w:tc>
          <w:tcPr>
            <w:tcW w:w="61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С2</w:t>
            </w:r>
          </w:p>
        </w:tc>
        <w:tc>
          <w:tcPr>
            <w:tcW w:w="269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Сложные сосняки и ельники, производные от них чистые и смешанные березняки с примесью осины и липы, без густого подлеска и подроста</w:t>
            </w:r>
          </w:p>
        </w:tc>
        <w:tc>
          <w:tcPr>
            <w:tcW w:w="851"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35</w:t>
            </w:r>
          </w:p>
        </w:tc>
      </w:tr>
      <w:tr w:rsidR="0089639B" w:rsidRPr="00430009" w:rsidTr="005505FA">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Груздь черный</w:t>
            </w:r>
          </w:p>
        </w:tc>
        <w:tc>
          <w:tcPr>
            <w:tcW w:w="61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А2; В2</w:t>
            </w:r>
          </w:p>
        </w:tc>
        <w:tc>
          <w:tcPr>
            <w:tcW w:w="269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Смешанные елово-березовые насаждения средней полноты, а также осинники с примесью сосны, березы, ели, без густого подлеска и подроста, с редким напочвенным покровом</w:t>
            </w:r>
          </w:p>
        </w:tc>
        <w:tc>
          <w:tcPr>
            <w:tcW w:w="851"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50</w:t>
            </w:r>
          </w:p>
        </w:tc>
      </w:tr>
      <w:tr w:rsidR="0089639B" w:rsidRPr="00430009" w:rsidTr="005505FA">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Волнушка</w:t>
            </w:r>
          </w:p>
        </w:tc>
        <w:tc>
          <w:tcPr>
            <w:tcW w:w="61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А1; А2; В2; С2</w:t>
            </w:r>
          </w:p>
        </w:tc>
        <w:tc>
          <w:tcPr>
            <w:tcW w:w="269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Березняки различного возраста, чистые и смешанные с сосной, осиной и другими породами, средней полноты, без густого подлеска и подроста, с редким подростом</w:t>
            </w:r>
          </w:p>
        </w:tc>
        <w:tc>
          <w:tcPr>
            <w:tcW w:w="851"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50</w:t>
            </w:r>
          </w:p>
        </w:tc>
      </w:tr>
      <w:tr w:rsidR="0089639B" w:rsidRPr="00430009" w:rsidTr="005505FA">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Опенок осенний</w:t>
            </w:r>
          </w:p>
        </w:tc>
        <w:tc>
          <w:tcPr>
            <w:tcW w:w="61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В2; В3; В4; С2; С3; С4</w:t>
            </w:r>
          </w:p>
        </w:tc>
        <w:tc>
          <w:tcPr>
            <w:tcW w:w="2692"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Невозобновившиеся вырубки последних 10 лет, насаждения с участием лиственных пород, вырубки еловых насаждений, перестойные и спелые насаждения</w:t>
            </w:r>
          </w:p>
        </w:tc>
        <w:tc>
          <w:tcPr>
            <w:tcW w:w="851"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rPr>
                <w:rFonts w:ascii="Times New Roman" w:hAnsi="Times New Roman" w:cs="Times New Roman"/>
                <w:sz w:val="24"/>
              </w:rPr>
            </w:pPr>
            <w:r w:rsidRPr="00430009">
              <w:rPr>
                <w:rFonts w:ascii="Times New Roman" w:hAnsi="Times New Roman" w:cs="Times New Roman"/>
                <w:sz w:val="24"/>
              </w:rPr>
              <w:t>75</w:t>
            </w:r>
          </w:p>
        </w:tc>
      </w:tr>
    </w:tbl>
    <w:p w:rsidR="0089639B" w:rsidRPr="004D2D05" w:rsidRDefault="0089639B" w:rsidP="007D3DD3">
      <w:pPr>
        <w:pStyle w:val="ConsPlusNormal"/>
        <w:ind w:firstLine="540"/>
        <w:jc w:val="both"/>
        <w:rPr>
          <w:rFonts w:ascii="Times New Roman" w:hAnsi="Times New Roman" w:cs="Times New Roman"/>
          <w:sz w:val="24"/>
          <w:szCs w:val="24"/>
        </w:rPr>
      </w:pPr>
    </w:p>
    <w:p w:rsidR="005505FA" w:rsidRPr="004D2D05" w:rsidRDefault="00B61A93" w:rsidP="001D547A">
      <w:pPr>
        <w:pStyle w:val="0"/>
      </w:pPr>
      <w:r w:rsidRPr="004D2D05">
        <w:br w:type="page"/>
      </w:r>
      <w:r w:rsidR="00B877CF">
        <w:t xml:space="preserve"> </w:t>
      </w:r>
      <w:bookmarkStart w:id="302" w:name="_Toc520586265"/>
      <w:bookmarkEnd w:id="302"/>
    </w:p>
    <w:p w:rsidR="005505FA" w:rsidRPr="004D2D05" w:rsidRDefault="005505FA" w:rsidP="005505FA">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5505FA" w:rsidRPr="004D2D05" w:rsidRDefault="005505FA" w:rsidP="005505FA">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5505FA" w:rsidRPr="004D2D05" w:rsidRDefault="005505FA" w:rsidP="005505FA">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89639B" w:rsidRPr="004D2D05" w:rsidRDefault="0089639B" w:rsidP="007D3DD3">
      <w:pPr>
        <w:pStyle w:val="ConsPlusNormal"/>
        <w:jc w:val="right"/>
        <w:outlineLvl w:val="5"/>
        <w:rPr>
          <w:rFonts w:ascii="Times New Roman" w:hAnsi="Times New Roman" w:cs="Times New Roman"/>
          <w:sz w:val="24"/>
          <w:szCs w:val="24"/>
        </w:rPr>
      </w:pPr>
    </w:p>
    <w:p w:rsidR="0089639B" w:rsidRPr="004D2D05" w:rsidRDefault="0089639B" w:rsidP="007D3DD3">
      <w:pPr>
        <w:pStyle w:val="ConsPlusNormal"/>
        <w:jc w:val="center"/>
        <w:outlineLvl w:val="4"/>
        <w:rPr>
          <w:rFonts w:ascii="Times New Roman" w:hAnsi="Times New Roman" w:cs="Times New Roman"/>
          <w:sz w:val="24"/>
          <w:szCs w:val="24"/>
        </w:rPr>
      </w:pPr>
      <w:r w:rsidRPr="004D2D05">
        <w:rPr>
          <w:rFonts w:ascii="Times New Roman" w:hAnsi="Times New Roman" w:cs="Times New Roman"/>
          <w:sz w:val="24"/>
          <w:szCs w:val="24"/>
        </w:rPr>
        <w:t>Встречаемость урожайных лет ягод и грибов за десятилетний период</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567"/>
        <w:gridCol w:w="1690"/>
        <w:gridCol w:w="1690"/>
        <w:gridCol w:w="1690"/>
        <w:gridCol w:w="1692"/>
      </w:tblGrid>
      <w:tr w:rsidR="0089639B" w:rsidRPr="00430009" w:rsidTr="005505FA">
        <w:trPr>
          <w:jc w:val="center"/>
        </w:trPr>
        <w:tc>
          <w:tcPr>
            <w:tcW w:w="1727" w:type="pct"/>
            <w:vMerge w:val="restar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Виды ягод и грибов</w:t>
            </w:r>
          </w:p>
        </w:tc>
        <w:tc>
          <w:tcPr>
            <w:tcW w:w="3273" w:type="pct"/>
            <w:gridSpan w:val="4"/>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Годы</w:t>
            </w:r>
          </w:p>
        </w:tc>
      </w:tr>
      <w:tr w:rsidR="0089639B" w:rsidRPr="00430009" w:rsidTr="005505FA">
        <w:trPr>
          <w:jc w:val="center"/>
        </w:trPr>
        <w:tc>
          <w:tcPr>
            <w:tcW w:w="1727" w:type="pct"/>
            <w:vMerge/>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ind w:firstLine="540"/>
              <w:jc w:val="both"/>
              <w:rPr>
                <w:rFonts w:ascii="Times New Roman" w:hAnsi="Times New Roman" w:cs="Times New Roman"/>
                <w:sz w:val="24"/>
              </w:rPr>
            </w:pP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С высоким урожаем</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Со средним урожаем</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С низким урожаем</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Урожай отсутствует</w:t>
            </w:r>
          </w:p>
        </w:tc>
      </w:tr>
      <w:tr w:rsidR="0089639B" w:rsidRPr="00430009" w:rsidTr="005505FA">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Черника</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r>
      <w:tr w:rsidR="0089639B" w:rsidRPr="00430009" w:rsidTr="005505FA">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Клюква</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r>
      <w:tr w:rsidR="0089639B" w:rsidRPr="00430009" w:rsidTr="005505FA">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Брусника</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r>
      <w:tr w:rsidR="0089639B" w:rsidRPr="00430009" w:rsidTr="005505FA">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Ежевика</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r>
      <w:tr w:rsidR="0089639B" w:rsidRPr="00430009" w:rsidTr="005505FA">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Малина</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r>
      <w:tr w:rsidR="0089639B" w:rsidRPr="00430009" w:rsidTr="005505FA">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Земляника</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r>
      <w:tr w:rsidR="0089639B" w:rsidRPr="00430009" w:rsidTr="005505FA">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Голубика</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r>
      <w:tr w:rsidR="0089639B" w:rsidRPr="00430009" w:rsidTr="005505FA">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Рябина обыкновенная</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r>
      <w:tr w:rsidR="0089639B" w:rsidRPr="00430009" w:rsidTr="005505FA">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Масленок</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r>
      <w:tr w:rsidR="0089639B" w:rsidRPr="00430009" w:rsidTr="005505FA">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Опенок</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5</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w:t>
            </w:r>
          </w:p>
        </w:tc>
      </w:tr>
      <w:tr w:rsidR="0089639B" w:rsidRPr="00430009" w:rsidTr="005505FA">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Лисичка</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w:t>
            </w:r>
          </w:p>
        </w:tc>
      </w:tr>
      <w:tr w:rsidR="0089639B" w:rsidRPr="00430009" w:rsidTr="005505FA">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Белый гриб</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5</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r>
      <w:tr w:rsidR="0089639B" w:rsidRPr="00430009" w:rsidTr="005505FA">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Зеленушка</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r>
      <w:tr w:rsidR="0089639B" w:rsidRPr="00430009" w:rsidTr="005505FA">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Груздь</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r>
      <w:tr w:rsidR="0089639B" w:rsidRPr="00430009" w:rsidTr="005505FA">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Рыжик</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r>
      <w:tr w:rsidR="0089639B" w:rsidRPr="00430009" w:rsidTr="005505FA">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Сыроежка</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w:t>
            </w:r>
          </w:p>
        </w:tc>
      </w:tr>
      <w:tr w:rsidR="0089639B" w:rsidRPr="00430009" w:rsidTr="005505FA">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Подберезовик и подосиновик</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4</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818" w:type="pct"/>
            <w:tcBorders>
              <w:top w:val="single" w:sz="4" w:space="0" w:color="auto"/>
              <w:left w:val="single" w:sz="4" w:space="0" w:color="auto"/>
              <w:bottom w:val="single" w:sz="4" w:space="0" w:color="auto"/>
              <w:right w:val="single" w:sz="4" w:space="0" w:color="auto"/>
            </w:tcBorders>
          </w:tcPr>
          <w:p w:rsidR="0089639B" w:rsidRPr="00430009" w:rsidRDefault="0089639B" w:rsidP="007D3DD3">
            <w:pPr>
              <w:pStyle w:val="ConsPlusNormal"/>
              <w:jc w:val="center"/>
              <w:rPr>
                <w:rFonts w:ascii="Times New Roman" w:hAnsi="Times New Roman" w:cs="Times New Roman"/>
                <w:sz w:val="24"/>
              </w:rPr>
            </w:pPr>
            <w:r w:rsidRPr="00430009">
              <w:rPr>
                <w:rFonts w:ascii="Times New Roman" w:hAnsi="Times New Roman" w:cs="Times New Roman"/>
                <w:sz w:val="24"/>
              </w:rPr>
              <w:t>-</w:t>
            </w:r>
          </w:p>
        </w:tc>
      </w:tr>
    </w:tbl>
    <w:p w:rsidR="0089639B" w:rsidRPr="004D2D05" w:rsidRDefault="0089639B" w:rsidP="007D3DD3">
      <w:pPr>
        <w:pStyle w:val="ConsPlusNormal"/>
        <w:ind w:firstLine="540"/>
        <w:jc w:val="both"/>
        <w:rPr>
          <w:rFonts w:ascii="Times New Roman" w:hAnsi="Times New Roman" w:cs="Times New Roman"/>
          <w:sz w:val="24"/>
          <w:szCs w:val="24"/>
        </w:rPr>
      </w:pPr>
    </w:p>
    <w:p w:rsidR="005505FA" w:rsidRPr="004D2D05" w:rsidRDefault="00B61A93" w:rsidP="001D547A">
      <w:pPr>
        <w:pStyle w:val="0"/>
      </w:pPr>
      <w:r w:rsidRPr="004D2D05">
        <w:br w:type="page"/>
      </w:r>
      <w:r w:rsidR="00B877CF">
        <w:t xml:space="preserve"> </w:t>
      </w:r>
      <w:bookmarkStart w:id="303" w:name="_Toc520586266"/>
      <w:bookmarkEnd w:id="303"/>
    </w:p>
    <w:p w:rsidR="005505FA" w:rsidRPr="004D2D05" w:rsidRDefault="005505FA" w:rsidP="005505FA">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5505FA" w:rsidRPr="004D2D05" w:rsidRDefault="005505FA" w:rsidP="005505FA">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5505FA" w:rsidRPr="004D2D05" w:rsidRDefault="005505FA" w:rsidP="005505FA">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89639B" w:rsidRPr="004D2D05" w:rsidRDefault="0089639B" w:rsidP="007D3DD3">
      <w:pPr>
        <w:pStyle w:val="ConsPlusNormal"/>
        <w:jc w:val="right"/>
        <w:outlineLvl w:val="5"/>
        <w:rPr>
          <w:rFonts w:ascii="Times New Roman" w:hAnsi="Times New Roman" w:cs="Times New Roman"/>
          <w:sz w:val="24"/>
          <w:szCs w:val="24"/>
        </w:rPr>
      </w:pPr>
    </w:p>
    <w:p w:rsidR="0089639B" w:rsidRPr="004D2D05" w:rsidRDefault="0089639B" w:rsidP="007D3DD3">
      <w:pPr>
        <w:pStyle w:val="ConsPlusNormal"/>
        <w:jc w:val="center"/>
        <w:outlineLvl w:val="4"/>
        <w:rPr>
          <w:rFonts w:ascii="Times New Roman" w:hAnsi="Times New Roman" w:cs="Times New Roman"/>
          <w:sz w:val="24"/>
          <w:szCs w:val="24"/>
        </w:rPr>
      </w:pPr>
      <w:r w:rsidRPr="004D2D05">
        <w:rPr>
          <w:rFonts w:ascii="Times New Roman" w:hAnsi="Times New Roman" w:cs="Times New Roman"/>
          <w:sz w:val="24"/>
          <w:szCs w:val="24"/>
        </w:rPr>
        <w:t>Ориентировочный процент выхода воздушно-сухого лекарственного сырья из свежесобранного</w:t>
      </w:r>
    </w:p>
    <w:tbl>
      <w:tblPr>
        <w:tblW w:w="5000" w:type="pct"/>
        <w:jc w:val="center"/>
        <w:tblCellMar>
          <w:top w:w="102" w:type="dxa"/>
          <w:left w:w="62" w:type="dxa"/>
          <w:bottom w:w="102" w:type="dxa"/>
          <w:right w:w="62" w:type="dxa"/>
        </w:tblCellMar>
        <w:tblLook w:val="0000" w:firstRow="0" w:lastRow="0" w:firstColumn="0" w:lastColumn="0" w:noHBand="0" w:noVBand="0"/>
      </w:tblPr>
      <w:tblGrid>
        <w:gridCol w:w="4747"/>
        <w:gridCol w:w="2646"/>
        <w:gridCol w:w="2936"/>
      </w:tblGrid>
      <w:tr w:rsidR="0089639B" w:rsidRPr="00430009" w:rsidTr="00430009">
        <w:trPr>
          <w:tblHeade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Название растения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Вид заготавливаемого сырья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Выход воздушно-сухого сырья, %</w:t>
            </w:r>
          </w:p>
        </w:tc>
      </w:tr>
      <w:tr w:rsidR="002F5DB6" w:rsidRPr="00430009" w:rsidTr="00430009">
        <w:trPr>
          <w:tblHeader/>
          <w:jc w:val="center"/>
        </w:trPr>
        <w:tc>
          <w:tcPr>
            <w:tcW w:w="2298" w:type="pct"/>
            <w:tcBorders>
              <w:top w:val="single" w:sz="4" w:space="0" w:color="auto"/>
              <w:left w:val="single" w:sz="4" w:space="0" w:color="auto"/>
              <w:bottom w:val="single" w:sz="4" w:space="0" w:color="auto"/>
              <w:right w:val="single" w:sz="4" w:space="0" w:color="auto"/>
            </w:tcBorders>
            <w:vAlign w:val="center"/>
          </w:tcPr>
          <w:p w:rsidR="002F5DB6" w:rsidRPr="00430009" w:rsidRDefault="002F5DB6" w:rsidP="002F5DB6">
            <w:pPr>
              <w:pStyle w:val="ConsPlusNormal"/>
              <w:jc w:val="center"/>
              <w:rPr>
                <w:rFonts w:ascii="Times New Roman" w:hAnsi="Times New Roman" w:cs="Times New Roman"/>
                <w:sz w:val="24"/>
              </w:rPr>
            </w:pPr>
            <w:r w:rsidRPr="00430009">
              <w:rPr>
                <w:rFonts w:ascii="Times New Roman" w:hAnsi="Times New Roman" w:cs="Times New Roman"/>
                <w:sz w:val="24"/>
              </w:rPr>
              <w:t>1</w:t>
            </w:r>
          </w:p>
        </w:tc>
        <w:tc>
          <w:tcPr>
            <w:tcW w:w="1281" w:type="pct"/>
            <w:tcBorders>
              <w:top w:val="single" w:sz="4" w:space="0" w:color="auto"/>
              <w:left w:val="single" w:sz="4" w:space="0" w:color="auto"/>
              <w:bottom w:val="single" w:sz="4" w:space="0" w:color="auto"/>
              <w:right w:val="single" w:sz="4" w:space="0" w:color="auto"/>
            </w:tcBorders>
            <w:vAlign w:val="center"/>
          </w:tcPr>
          <w:p w:rsidR="002F5DB6" w:rsidRPr="00430009" w:rsidRDefault="002F5DB6" w:rsidP="002F5DB6">
            <w:pPr>
              <w:pStyle w:val="ConsPlusNormal"/>
              <w:jc w:val="center"/>
              <w:rPr>
                <w:rFonts w:ascii="Times New Roman" w:hAnsi="Times New Roman" w:cs="Times New Roman"/>
                <w:sz w:val="24"/>
              </w:rPr>
            </w:pPr>
            <w:r w:rsidRPr="00430009">
              <w:rPr>
                <w:rFonts w:ascii="Times New Roman" w:hAnsi="Times New Roman" w:cs="Times New Roman"/>
                <w:sz w:val="24"/>
              </w:rPr>
              <w:t>2</w:t>
            </w:r>
          </w:p>
        </w:tc>
        <w:tc>
          <w:tcPr>
            <w:tcW w:w="1421" w:type="pct"/>
            <w:tcBorders>
              <w:top w:val="single" w:sz="4" w:space="0" w:color="auto"/>
              <w:left w:val="single" w:sz="4" w:space="0" w:color="auto"/>
              <w:bottom w:val="single" w:sz="4" w:space="0" w:color="auto"/>
              <w:right w:val="single" w:sz="4" w:space="0" w:color="auto"/>
            </w:tcBorders>
            <w:vAlign w:val="center"/>
          </w:tcPr>
          <w:p w:rsidR="002F5DB6" w:rsidRPr="00430009" w:rsidRDefault="002F5DB6" w:rsidP="002F5DB6">
            <w:pPr>
              <w:pStyle w:val="ConsPlusNormal"/>
              <w:jc w:val="center"/>
              <w:rPr>
                <w:rFonts w:ascii="Times New Roman" w:hAnsi="Times New Roman" w:cs="Times New Roman"/>
                <w:sz w:val="24"/>
              </w:rPr>
            </w:pPr>
            <w:r w:rsidRPr="00430009">
              <w:rPr>
                <w:rFonts w:ascii="Times New Roman" w:hAnsi="Times New Roman" w:cs="Times New Roman"/>
                <w:sz w:val="24"/>
              </w:rPr>
              <w:t>3</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Багульник болотный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32 - 36</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Береза повислая и береза белая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Почки</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40</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Бессмертник песчаный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Соцветия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25 - 30</w:t>
            </w:r>
          </w:p>
        </w:tc>
      </w:tr>
      <w:tr w:rsidR="0089639B" w:rsidRPr="00430009" w:rsidTr="00652DC8">
        <w:trPr>
          <w:jc w:val="center"/>
        </w:trPr>
        <w:tc>
          <w:tcPr>
            <w:tcW w:w="2298" w:type="pct"/>
            <w:vMerge w:val="restar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Боярышник</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Цветки</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18 - 20</w:t>
            </w:r>
          </w:p>
        </w:tc>
      </w:tr>
      <w:tr w:rsidR="0089639B" w:rsidRPr="00430009" w:rsidTr="00652DC8">
        <w:trPr>
          <w:jc w:val="center"/>
        </w:trPr>
        <w:tc>
          <w:tcPr>
            <w:tcW w:w="2298" w:type="pct"/>
            <w:vMerge/>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ind w:firstLine="540"/>
              <w:jc w:val="center"/>
              <w:rPr>
                <w:rFonts w:ascii="Times New Roman" w:hAnsi="Times New Roman" w:cs="Times New Roman"/>
                <w:sz w:val="24"/>
              </w:rPr>
            </w:pP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25</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Брусника</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45</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Бузина черная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Цветки</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18 - 20</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Дуб обыкновенный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Кора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40</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Душица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25</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Зверобой продырявленный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30</w:t>
            </w:r>
          </w:p>
        </w:tc>
      </w:tr>
      <w:tr w:rsidR="0089639B" w:rsidRPr="00430009" w:rsidTr="00652DC8">
        <w:trPr>
          <w:jc w:val="center"/>
        </w:trPr>
        <w:tc>
          <w:tcPr>
            <w:tcW w:w="2298" w:type="pct"/>
            <w:vMerge w:val="restar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Земляника лесная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20</w:t>
            </w:r>
          </w:p>
        </w:tc>
      </w:tr>
      <w:tr w:rsidR="0089639B" w:rsidRPr="00430009" w:rsidTr="00652DC8">
        <w:trPr>
          <w:jc w:val="center"/>
        </w:trPr>
        <w:tc>
          <w:tcPr>
            <w:tcW w:w="2298" w:type="pct"/>
            <w:vMerge/>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ind w:firstLine="540"/>
              <w:jc w:val="center"/>
              <w:rPr>
                <w:rFonts w:ascii="Times New Roman" w:hAnsi="Times New Roman" w:cs="Times New Roman"/>
                <w:sz w:val="24"/>
              </w:rPr>
            </w:pP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14 - 16</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Калина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Кора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40</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Крапива двудомная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22</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Крушина ломкая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Кора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40</w:t>
            </w:r>
          </w:p>
        </w:tc>
      </w:tr>
      <w:tr w:rsidR="0089639B" w:rsidRPr="00430009" w:rsidTr="00652DC8">
        <w:trPr>
          <w:jc w:val="center"/>
        </w:trPr>
        <w:tc>
          <w:tcPr>
            <w:tcW w:w="2298" w:type="pct"/>
            <w:vMerge w:val="restar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Ландыш майский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20</w:t>
            </w:r>
          </w:p>
        </w:tc>
      </w:tr>
      <w:tr w:rsidR="0089639B" w:rsidRPr="00430009" w:rsidTr="00652DC8">
        <w:trPr>
          <w:jc w:val="center"/>
        </w:trPr>
        <w:tc>
          <w:tcPr>
            <w:tcW w:w="2298" w:type="pct"/>
            <w:vMerge/>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ind w:firstLine="540"/>
              <w:jc w:val="center"/>
              <w:rPr>
                <w:rFonts w:ascii="Times New Roman" w:hAnsi="Times New Roman" w:cs="Times New Roman"/>
                <w:sz w:val="24"/>
              </w:rPr>
            </w:pP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20</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Липа сердцевидная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Цветки</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25</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Малина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16 - 18</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Мать-и-мачеха</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15</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Можжевельник обыкновенный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Шишкоягоды</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30</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Одуванчик лекарственный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Корни</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33 - 35</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Ольха серая и ольха клейкая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Соплодия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38 - 40</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Пастушья сумка</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26 - 28</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Пижма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Соцветия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25</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2F5DB6" w:rsidRPr="00430009" w:rsidRDefault="0089639B" w:rsidP="00652DC8">
            <w:pPr>
              <w:pStyle w:val="ConsPlusNormal"/>
              <w:jc w:val="center"/>
              <w:rPr>
                <w:rFonts w:ascii="Times New Roman" w:hAnsi="Times New Roman" w:cs="Times New Roman"/>
                <w:sz w:val="24"/>
              </w:rPr>
            </w:pPr>
            <w:r w:rsidRPr="00430009">
              <w:rPr>
                <w:rFonts w:ascii="Times New Roman" w:hAnsi="Times New Roman" w:cs="Times New Roman"/>
                <w:sz w:val="24"/>
              </w:rPr>
              <w:t>Подорожник большой</w:t>
            </w:r>
          </w:p>
        </w:tc>
        <w:tc>
          <w:tcPr>
            <w:tcW w:w="1281" w:type="pct"/>
            <w:tcBorders>
              <w:top w:val="single" w:sz="4" w:space="0" w:color="auto"/>
              <w:left w:val="single" w:sz="4" w:space="0" w:color="auto"/>
              <w:bottom w:val="single" w:sz="4" w:space="0" w:color="auto"/>
              <w:right w:val="single" w:sz="4" w:space="0" w:color="auto"/>
            </w:tcBorders>
            <w:vAlign w:val="center"/>
          </w:tcPr>
          <w:p w:rsidR="002F5DB6" w:rsidRPr="00430009" w:rsidRDefault="0089639B" w:rsidP="00652DC8">
            <w:pPr>
              <w:pStyle w:val="ConsPlusNormal"/>
              <w:jc w:val="center"/>
              <w:rPr>
                <w:rFonts w:ascii="Times New Roman" w:hAnsi="Times New Roman" w:cs="Times New Roman"/>
                <w:sz w:val="24"/>
              </w:rPr>
            </w:pPr>
            <w:r w:rsidRPr="00430009">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rsidR="002F5DB6" w:rsidRPr="00430009" w:rsidRDefault="0089639B" w:rsidP="00652DC8">
            <w:pPr>
              <w:pStyle w:val="ConsPlusNormal"/>
              <w:jc w:val="center"/>
              <w:rPr>
                <w:rFonts w:ascii="Times New Roman" w:hAnsi="Times New Roman" w:cs="Times New Roman"/>
                <w:sz w:val="24"/>
              </w:rPr>
            </w:pPr>
            <w:r w:rsidRPr="00430009">
              <w:rPr>
                <w:rFonts w:ascii="Times New Roman" w:hAnsi="Times New Roman" w:cs="Times New Roman"/>
                <w:sz w:val="24"/>
              </w:rPr>
              <w:t>15</w:t>
            </w:r>
          </w:p>
        </w:tc>
      </w:tr>
      <w:tr w:rsidR="0089639B" w:rsidRPr="00430009" w:rsidTr="00652DC8">
        <w:trPr>
          <w:jc w:val="center"/>
        </w:trPr>
        <w:tc>
          <w:tcPr>
            <w:tcW w:w="2298" w:type="pct"/>
            <w:vMerge w:val="restar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Полынь горькая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22</w:t>
            </w:r>
          </w:p>
        </w:tc>
      </w:tr>
      <w:tr w:rsidR="0089639B" w:rsidRPr="00430009" w:rsidTr="00652DC8">
        <w:trPr>
          <w:jc w:val="center"/>
        </w:trPr>
        <w:tc>
          <w:tcPr>
            <w:tcW w:w="2298" w:type="pct"/>
            <w:vMerge/>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ind w:firstLine="540"/>
              <w:jc w:val="center"/>
              <w:rPr>
                <w:rFonts w:ascii="Times New Roman" w:hAnsi="Times New Roman" w:cs="Times New Roman"/>
                <w:sz w:val="24"/>
              </w:rPr>
            </w:pP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24 - 25</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Пустырник сердцевидный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25</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Ромашка лекарственная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Соцветия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20</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Смородина черная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18 - 20</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Сосна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Почки</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40</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Сушеница топяная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23 - 25</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Толокнянка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Листья</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50</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Тысячелистник обыкновенный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22</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Хвощ полевой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25</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Череда трехраздельная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15</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Черемуха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22 - 45</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Черника обыкновенная</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13</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Чистотел большой</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Трава</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23 - 25</w:t>
            </w:r>
          </w:p>
        </w:tc>
      </w:tr>
      <w:tr w:rsidR="0089639B" w:rsidRPr="00430009" w:rsidTr="00652DC8">
        <w:trPr>
          <w:jc w:val="center"/>
        </w:trPr>
        <w:tc>
          <w:tcPr>
            <w:tcW w:w="2298"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Шиповник собачий (и другие низковитаминные виды)</w:t>
            </w:r>
          </w:p>
        </w:tc>
        <w:tc>
          <w:tcPr>
            <w:tcW w:w="128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Плоды</w:t>
            </w:r>
          </w:p>
        </w:tc>
        <w:tc>
          <w:tcPr>
            <w:tcW w:w="1421" w:type="pct"/>
            <w:tcBorders>
              <w:top w:val="single" w:sz="4" w:space="0" w:color="auto"/>
              <w:left w:val="single" w:sz="4" w:space="0" w:color="auto"/>
              <w:bottom w:val="single" w:sz="4" w:space="0" w:color="auto"/>
              <w:right w:val="single" w:sz="4" w:space="0" w:color="auto"/>
            </w:tcBorders>
            <w:vAlign w:val="center"/>
          </w:tcPr>
          <w:p w:rsidR="0089639B" w:rsidRPr="00430009" w:rsidRDefault="0089639B" w:rsidP="002F5DB6">
            <w:pPr>
              <w:pStyle w:val="ConsPlusNormal"/>
              <w:jc w:val="center"/>
              <w:rPr>
                <w:rFonts w:ascii="Times New Roman" w:hAnsi="Times New Roman" w:cs="Times New Roman"/>
                <w:sz w:val="24"/>
              </w:rPr>
            </w:pPr>
            <w:r w:rsidRPr="00430009">
              <w:rPr>
                <w:rFonts w:ascii="Times New Roman" w:hAnsi="Times New Roman" w:cs="Times New Roman"/>
                <w:sz w:val="24"/>
              </w:rPr>
              <w:t>32 - 35</w:t>
            </w:r>
          </w:p>
        </w:tc>
      </w:tr>
    </w:tbl>
    <w:p w:rsidR="005D606F" w:rsidRPr="004D2D05" w:rsidRDefault="005D606F" w:rsidP="002C099A">
      <w:pPr>
        <w:pStyle w:val="ConsPlusNormal"/>
        <w:outlineLvl w:val="0"/>
        <w:rPr>
          <w:rFonts w:ascii="Times New Roman" w:hAnsi="Times New Roman" w:cs="Times New Roman"/>
          <w:sz w:val="24"/>
          <w:szCs w:val="24"/>
        </w:rPr>
      </w:pPr>
    </w:p>
    <w:p w:rsidR="0026026D" w:rsidRPr="004D2D05" w:rsidRDefault="00B61A93" w:rsidP="001D547A">
      <w:pPr>
        <w:pStyle w:val="0"/>
      </w:pPr>
      <w:r w:rsidRPr="004D2D05">
        <w:br w:type="page"/>
      </w:r>
      <w:r w:rsidR="00B877CF">
        <w:t xml:space="preserve"> </w:t>
      </w:r>
      <w:bookmarkStart w:id="304" w:name="_Toc520586267"/>
      <w:bookmarkEnd w:id="304"/>
    </w:p>
    <w:p w:rsidR="0026026D" w:rsidRPr="004D2D05" w:rsidRDefault="0026026D" w:rsidP="0026026D">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26026D" w:rsidRPr="004D2D05" w:rsidRDefault="0026026D" w:rsidP="0026026D">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26026D" w:rsidRPr="004D2D05" w:rsidRDefault="0026026D" w:rsidP="0026026D">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9E4DFF" w:rsidRPr="004D2D05" w:rsidRDefault="009E4DFF" w:rsidP="007D3DD3">
      <w:pPr>
        <w:pStyle w:val="ConsPlusNormal"/>
        <w:jc w:val="right"/>
        <w:outlineLvl w:val="4"/>
        <w:rPr>
          <w:rFonts w:ascii="Times New Roman" w:hAnsi="Times New Roman" w:cs="Times New Roman"/>
          <w:sz w:val="24"/>
          <w:szCs w:val="24"/>
        </w:rPr>
      </w:pPr>
    </w:p>
    <w:p w:rsidR="009E4DFF" w:rsidRPr="004D2D05" w:rsidRDefault="009E4DFF" w:rsidP="007D3DD3">
      <w:pPr>
        <w:pStyle w:val="ConsPlusNormal"/>
        <w:jc w:val="center"/>
        <w:outlineLvl w:val="3"/>
        <w:rPr>
          <w:rFonts w:ascii="Times New Roman" w:hAnsi="Times New Roman" w:cs="Times New Roman"/>
          <w:sz w:val="24"/>
          <w:szCs w:val="24"/>
        </w:rPr>
      </w:pPr>
      <w:r w:rsidRPr="004D2D05">
        <w:rPr>
          <w:rFonts w:ascii="Times New Roman" w:hAnsi="Times New Roman" w:cs="Times New Roman"/>
          <w:sz w:val="24"/>
          <w:szCs w:val="24"/>
        </w:rPr>
        <w:t>Распределение районов Кировской области по охотхозяйственным зонам</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28"/>
        <w:gridCol w:w="2121"/>
        <w:gridCol w:w="7680"/>
      </w:tblGrid>
      <w:tr w:rsidR="009E4DFF" w:rsidRPr="00430009" w:rsidTr="0026026D">
        <w:trPr>
          <w:jc w:val="center"/>
        </w:trPr>
        <w:tc>
          <w:tcPr>
            <w:tcW w:w="29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N п/п</w:t>
            </w:r>
          </w:p>
        </w:tc>
        <w:tc>
          <w:tcPr>
            <w:tcW w:w="95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Охотхозяйственная зона</w:t>
            </w:r>
          </w:p>
        </w:tc>
        <w:tc>
          <w:tcPr>
            <w:tcW w:w="3756"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Районы Кировской области</w:t>
            </w:r>
          </w:p>
        </w:tc>
      </w:tr>
      <w:tr w:rsidR="009E4DFF" w:rsidRPr="00430009" w:rsidTr="0026026D">
        <w:trPr>
          <w:jc w:val="center"/>
        </w:trPr>
        <w:tc>
          <w:tcPr>
            <w:tcW w:w="29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1.1.</w:t>
            </w:r>
          </w:p>
        </w:tc>
        <w:tc>
          <w:tcPr>
            <w:tcW w:w="95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Центральная</w:t>
            </w:r>
          </w:p>
        </w:tc>
        <w:tc>
          <w:tcPr>
            <w:tcW w:w="3756"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Вятскополянский, Зуевский, Кикнурский, Кирово-Чепецкий, Котельничский, Куменский, Лебяжский, Малмыжский, Нолинский, Оричевский, Орловский, Пижанский, Слободской, Уржумский, Яранский</w:t>
            </w:r>
          </w:p>
        </w:tc>
      </w:tr>
      <w:tr w:rsidR="009E4DFF" w:rsidRPr="00430009" w:rsidTr="0026026D">
        <w:trPr>
          <w:jc w:val="center"/>
        </w:trPr>
        <w:tc>
          <w:tcPr>
            <w:tcW w:w="29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1.2.</w:t>
            </w:r>
          </w:p>
        </w:tc>
        <w:tc>
          <w:tcPr>
            <w:tcW w:w="95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Периферийная</w:t>
            </w:r>
          </w:p>
        </w:tc>
        <w:tc>
          <w:tcPr>
            <w:tcW w:w="3756"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Арбажский, Богородский, Верхошижемский, Даровской, Кильмезский, Немский, Санчурский, Свечинский, Советский, Сунский, Тужинский, Унинский, Фаленский, Шабалинский, Юрьянский</w:t>
            </w:r>
          </w:p>
        </w:tc>
      </w:tr>
      <w:tr w:rsidR="009E4DFF" w:rsidRPr="00430009" w:rsidTr="0026026D">
        <w:trPr>
          <w:jc w:val="center"/>
        </w:trPr>
        <w:tc>
          <w:tcPr>
            <w:tcW w:w="29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1.3.</w:t>
            </w:r>
          </w:p>
        </w:tc>
        <w:tc>
          <w:tcPr>
            <w:tcW w:w="95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Северная</w:t>
            </w:r>
          </w:p>
        </w:tc>
        <w:tc>
          <w:tcPr>
            <w:tcW w:w="3756"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Афанасьевский, Белохолуницкий, Верхнекамский, Лузский, Мурашинский, Нагорский, Омутнинский, Опаринский, Подосиновский</w:t>
            </w:r>
          </w:p>
        </w:tc>
      </w:tr>
    </w:tbl>
    <w:p w:rsidR="005D606F" w:rsidRPr="004D2D05" w:rsidRDefault="005D606F" w:rsidP="007D3DD3">
      <w:pPr>
        <w:pStyle w:val="ConsPlusNormal"/>
        <w:jc w:val="right"/>
        <w:outlineLvl w:val="0"/>
        <w:rPr>
          <w:rFonts w:ascii="Times New Roman" w:hAnsi="Times New Roman" w:cs="Times New Roman"/>
          <w:sz w:val="24"/>
          <w:szCs w:val="24"/>
        </w:rPr>
      </w:pPr>
    </w:p>
    <w:p w:rsidR="0026026D" w:rsidRPr="004D2D05" w:rsidRDefault="00B61A93" w:rsidP="001D547A">
      <w:pPr>
        <w:pStyle w:val="0"/>
      </w:pPr>
      <w:r w:rsidRPr="004D2D05">
        <w:br w:type="page"/>
      </w:r>
      <w:r w:rsidR="00B877CF">
        <w:t xml:space="preserve"> </w:t>
      </w:r>
      <w:bookmarkStart w:id="305" w:name="_Toc520586268"/>
      <w:bookmarkEnd w:id="305"/>
    </w:p>
    <w:p w:rsidR="0026026D" w:rsidRPr="004D2D05" w:rsidRDefault="0026026D" w:rsidP="0026026D">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26026D" w:rsidRPr="004D2D05" w:rsidRDefault="0026026D" w:rsidP="0026026D">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26026D" w:rsidRPr="004D2D05" w:rsidRDefault="0026026D" w:rsidP="0026026D">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9E4DFF" w:rsidRPr="004D2D05" w:rsidRDefault="009E4DFF" w:rsidP="007D3DD3">
      <w:pPr>
        <w:pStyle w:val="ConsPlusNormal"/>
        <w:jc w:val="right"/>
        <w:outlineLvl w:val="4"/>
        <w:rPr>
          <w:rFonts w:ascii="Times New Roman" w:hAnsi="Times New Roman" w:cs="Times New Roman"/>
          <w:sz w:val="24"/>
          <w:szCs w:val="24"/>
        </w:rPr>
      </w:pPr>
    </w:p>
    <w:p w:rsidR="009E4DFF" w:rsidRPr="004D2D05" w:rsidRDefault="009E4DFF" w:rsidP="007D3DD3">
      <w:pPr>
        <w:pStyle w:val="ConsPlusNormal"/>
        <w:jc w:val="center"/>
        <w:outlineLvl w:val="3"/>
        <w:rPr>
          <w:rFonts w:ascii="Times New Roman" w:hAnsi="Times New Roman" w:cs="Times New Roman"/>
          <w:sz w:val="24"/>
          <w:szCs w:val="24"/>
        </w:rPr>
      </w:pPr>
      <w:r w:rsidRPr="004D2D05">
        <w:rPr>
          <w:rFonts w:ascii="Times New Roman" w:hAnsi="Times New Roman" w:cs="Times New Roman"/>
          <w:sz w:val="24"/>
          <w:szCs w:val="24"/>
        </w:rPr>
        <w:t>Минимальная плотность заселения основных видов охотничьих животных, при которой допускается их изъятие из среды обитания</w:t>
      </w:r>
    </w:p>
    <w:tbl>
      <w:tblPr>
        <w:tblW w:w="5000" w:type="pct"/>
        <w:jc w:val="center"/>
        <w:tblCellMar>
          <w:top w:w="102" w:type="dxa"/>
          <w:left w:w="62" w:type="dxa"/>
          <w:bottom w:w="102" w:type="dxa"/>
          <w:right w:w="62" w:type="dxa"/>
        </w:tblCellMar>
        <w:tblLook w:val="0000" w:firstRow="0" w:lastRow="0" w:firstColumn="0" w:lastColumn="0" w:noHBand="0" w:noVBand="0"/>
      </w:tblPr>
      <w:tblGrid>
        <w:gridCol w:w="607"/>
        <w:gridCol w:w="1888"/>
        <w:gridCol w:w="2372"/>
        <w:gridCol w:w="5462"/>
      </w:tblGrid>
      <w:tr w:rsidR="009E4DFF" w:rsidRPr="00430009" w:rsidTr="0026026D">
        <w:trPr>
          <w:tblHeader/>
          <w:jc w:val="center"/>
        </w:trPr>
        <w:tc>
          <w:tcPr>
            <w:tcW w:w="29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N п/п</w:t>
            </w:r>
          </w:p>
        </w:tc>
        <w:tc>
          <w:tcPr>
            <w:tcW w:w="91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Вид животных</w:t>
            </w:r>
          </w:p>
        </w:tc>
        <w:tc>
          <w:tcPr>
            <w:tcW w:w="1148"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Охотхозяйственная зона</w:t>
            </w:r>
          </w:p>
        </w:tc>
        <w:tc>
          <w:tcPr>
            <w:tcW w:w="264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 xml:space="preserve">Показатель плотности заселения животных (особей/1000 гектаров свойственных угодий) </w:t>
            </w:r>
            <w:hyperlink w:anchor="Par11325" w:tooltip="&lt;1&gt; Приведены показатели плотности заселения животных, соответствующие III классу бонитета для указанных видов животных. При существенных отличиях фактического класса бонитета (устанавливается по материалам внутрихозяйственного охотничьего устройства) от приве" w:history="1">
              <w:r w:rsidRPr="00430009">
                <w:rPr>
                  <w:rFonts w:ascii="Times New Roman" w:hAnsi="Times New Roman" w:cs="Times New Roman"/>
                  <w:sz w:val="24"/>
                </w:rPr>
                <w:t>&lt;1&gt;</w:t>
              </w:r>
            </w:hyperlink>
          </w:p>
        </w:tc>
      </w:tr>
      <w:tr w:rsidR="009E4DFF" w:rsidRPr="00430009" w:rsidTr="0026026D">
        <w:trPr>
          <w:jc w:val="center"/>
        </w:trPr>
        <w:tc>
          <w:tcPr>
            <w:tcW w:w="294" w:type="pct"/>
            <w:vMerge w:val="restar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c>
          <w:tcPr>
            <w:tcW w:w="914" w:type="pct"/>
            <w:vMerge w:val="restar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Лось</w:t>
            </w:r>
          </w:p>
        </w:tc>
        <w:tc>
          <w:tcPr>
            <w:tcW w:w="1148"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2,0</w:t>
            </w:r>
          </w:p>
        </w:tc>
      </w:tr>
      <w:tr w:rsidR="009E4DFF" w:rsidRPr="00430009" w:rsidTr="0026026D">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1,5</w:t>
            </w:r>
          </w:p>
        </w:tc>
      </w:tr>
      <w:tr w:rsidR="009E4DFF" w:rsidRPr="00430009" w:rsidTr="0026026D">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1,0</w:t>
            </w:r>
          </w:p>
        </w:tc>
      </w:tr>
      <w:tr w:rsidR="009E4DFF" w:rsidRPr="00430009" w:rsidTr="0026026D">
        <w:trPr>
          <w:jc w:val="center"/>
        </w:trPr>
        <w:tc>
          <w:tcPr>
            <w:tcW w:w="294" w:type="pct"/>
            <w:vMerge w:val="restar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c>
          <w:tcPr>
            <w:tcW w:w="914" w:type="pct"/>
            <w:vMerge w:val="restar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Кабан</w:t>
            </w:r>
          </w:p>
        </w:tc>
        <w:tc>
          <w:tcPr>
            <w:tcW w:w="1148"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1,0</w:t>
            </w:r>
          </w:p>
        </w:tc>
      </w:tr>
      <w:tr w:rsidR="009E4DFF" w:rsidRPr="00430009" w:rsidTr="0026026D">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0,5</w:t>
            </w:r>
          </w:p>
        </w:tc>
      </w:tr>
      <w:tr w:rsidR="009E4DFF" w:rsidRPr="00430009" w:rsidTr="0026026D">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единично</w:t>
            </w:r>
          </w:p>
        </w:tc>
      </w:tr>
      <w:tr w:rsidR="009E4DFF" w:rsidRPr="00430009" w:rsidTr="0026026D">
        <w:trPr>
          <w:jc w:val="center"/>
        </w:trPr>
        <w:tc>
          <w:tcPr>
            <w:tcW w:w="294" w:type="pct"/>
            <w:vMerge w:val="restar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914" w:type="pct"/>
            <w:vMerge w:val="restar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Заяц-беляк</w:t>
            </w:r>
          </w:p>
        </w:tc>
        <w:tc>
          <w:tcPr>
            <w:tcW w:w="1148"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10,0</w:t>
            </w:r>
          </w:p>
        </w:tc>
      </w:tr>
      <w:tr w:rsidR="009E4DFF" w:rsidRPr="00430009" w:rsidTr="0026026D">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7,5</w:t>
            </w:r>
          </w:p>
        </w:tc>
      </w:tr>
      <w:tr w:rsidR="009E4DFF" w:rsidRPr="00430009" w:rsidTr="0026026D">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5,0</w:t>
            </w:r>
          </w:p>
        </w:tc>
      </w:tr>
      <w:tr w:rsidR="009E4DFF" w:rsidRPr="00430009" w:rsidTr="0026026D">
        <w:trPr>
          <w:jc w:val="center"/>
        </w:trPr>
        <w:tc>
          <w:tcPr>
            <w:tcW w:w="294" w:type="pct"/>
            <w:vMerge w:val="restar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4.</w:t>
            </w:r>
          </w:p>
        </w:tc>
        <w:tc>
          <w:tcPr>
            <w:tcW w:w="914" w:type="pct"/>
            <w:vMerge w:val="restar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Глухарь обыкновенный</w:t>
            </w:r>
          </w:p>
        </w:tc>
        <w:tc>
          <w:tcPr>
            <w:tcW w:w="1148"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8,0</w:t>
            </w:r>
          </w:p>
        </w:tc>
      </w:tr>
      <w:tr w:rsidR="009E4DFF" w:rsidRPr="00430009" w:rsidTr="0026026D">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6,0</w:t>
            </w:r>
          </w:p>
        </w:tc>
      </w:tr>
      <w:tr w:rsidR="009E4DFF" w:rsidRPr="00430009" w:rsidTr="0026026D">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4,0</w:t>
            </w:r>
          </w:p>
        </w:tc>
      </w:tr>
      <w:tr w:rsidR="009E4DFF" w:rsidRPr="00430009" w:rsidTr="0026026D">
        <w:trPr>
          <w:jc w:val="center"/>
        </w:trPr>
        <w:tc>
          <w:tcPr>
            <w:tcW w:w="294" w:type="pct"/>
            <w:vMerge w:val="restar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5.</w:t>
            </w:r>
          </w:p>
        </w:tc>
        <w:tc>
          <w:tcPr>
            <w:tcW w:w="914" w:type="pct"/>
            <w:vMerge w:val="restar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Тетерев</w:t>
            </w:r>
          </w:p>
        </w:tc>
        <w:tc>
          <w:tcPr>
            <w:tcW w:w="1148"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Центральная</w:t>
            </w:r>
          </w:p>
        </w:tc>
        <w:tc>
          <w:tcPr>
            <w:tcW w:w="264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20,0</w:t>
            </w:r>
          </w:p>
        </w:tc>
      </w:tr>
      <w:tr w:rsidR="009E4DFF" w:rsidRPr="00430009" w:rsidTr="0026026D">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Периферийная</w:t>
            </w:r>
          </w:p>
        </w:tc>
        <w:tc>
          <w:tcPr>
            <w:tcW w:w="264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15,0</w:t>
            </w:r>
          </w:p>
        </w:tc>
      </w:tr>
      <w:tr w:rsidR="009E4DFF" w:rsidRPr="00430009" w:rsidTr="0026026D">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91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1148"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Северная</w:t>
            </w:r>
          </w:p>
        </w:tc>
        <w:tc>
          <w:tcPr>
            <w:tcW w:w="264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10,0</w:t>
            </w:r>
          </w:p>
        </w:tc>
      </w:tr>
    </w:tbl>
    <w:p w:rsidR="009E4DFF" w:rsidRPr="004D2D05" w:rsidRDefault="009E4DFF" w:rsidP="00652DC8">
      <w:pPr>
        <w:pStyle w:val="095"/>
      </w:pPr>
      <w:r w:rsidRPr="004D2D05">
        <w:t>--------------------------------</w:t>
      </w:r>
    </w:p>
    <w:p w:rsidR="009E4DFF" w:rsidRPr="004D2D05" w:rsidRDefault="009E4DFF" w:rsidP="00652DC8">
      <w:pPr>
        <w:pStyle w:val="095"/>
      </w:pPr>
      <w:r w:rsidRPr="004D2D05">
        <w:t>&lt;1&gt; Приведены показатели плотности заселения животных, соответствующие III классу бонитета для указанных видов животных. При существенных отличиях фактического класса бонитета (устанавливается по материалам внутрихозяйственного охотничьего устройства) от приведенных показателей условия к минимальной плотности заселения основных видов охотничьих животных, при которой допускается их изъятие из среды обитания, соответственно изменяются в соответствии с показателями, приведенными в разделе.</w:t>
      </w:r>
    </w:p>
    <w:p w:rsidR="005D606F" w:rsidRPr="004D2D05" w:rsidRDefault="005D606F" w:rsidP="007D3DD3">
      <w:pPr>
        <w:pStyle w:val="ConsPlusNormal"/>
        <w:jc w:val="right"/>
        <w:outlineLvl w:val="0"/>
        <w:rPr>
          <w:rFonts w:ascii="Times New Roman" w:hAnsi="Times New Roman" w:cs="Times New Roman"/>
          <w:sz w:val="24"/>
          <w:szCs w:val="24"/>
        </w:rPr>
      </w:pPr>
    </w:p>
    <w:p w:rsidR="0026026D" w:rsidRPr="004D2D05" w:rsidRDefault="00B61A93" w:rsidP="001D547A">
      <w:pPr>
        <w:pStyle w:val="0"/>
      </w:pPr>
      <w:r w:rsidRPr="004D2D05">
        <w:br w:type="page"/>
      </w:r>
      <w:r w:rsidR="00B877CF">
        <w:t xml:space="preserve"> </w:t>
      </w:r>
      <w:bookmarkStart w:id="306" w:name="_Toc520586269"/>
      <w:bookmarkEnd w:id="306"/>
    </w:p>
    <w:p w:rsidR="0026026D" w:rsidRPr="004D2D05" w:rsidRDefault="0026026D" w:rsidP="0026026D">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26026D" w:rsidRPr="004D2D05" w:rsidRDefault="0026026D" w:rsidP="0026026D">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26026D" w:rsidRPr="004D2D05" w:rsidRDefault="0026026D" w:rsidP="0026026D">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9E4DFF" w:rsidRPr="004D2D05" w:rsidRDefault="009E4DFF" w:rsidP="007D3DD3">
      <w:pPr>
        <w:pStyle w:val="ConsPlusNormal"/>
        <w:jc w:val="right"/>
        <w:outlineLvl w:val="4"/>
        <w:rPr>
          <w:rFonts w:ascii="Times New Roman" w:hAnsi="Times New Roman" w:cs="Times New Roman"/>
          <w:sz w:val="24"/>
          <w:szCs w:val="24"/>
        </w:rPr>
      </w:pPr>
    </w:p>
    <w:p w:rsidR="009E4DFF" w:rsidRPr="004D2D05" w:rsidRDefault="009E4DFF" w:rsidP="007D3DD3">
      <w:pPr>
        <w:pStyle w:val="ConsPlusNormal"/>
        <w:jc w:val="center"/>
        <w:outlineLvl w:val="3"/>
        <w:rPr>
          <w:rFonts w:ascii="Times New Roman" w:hAnsi="Times New Roman" w:cs="Times New Roman"/>
          <w:sz w:val="24"/>
          <w:szCs w:val="24"/>
        </w:rPr>
      </w:pPr>
      <w:r w:rsidRPr="004D2D05">
        <w:rPr>
          <w:rFonts w:ascii="Times New Roman" w:hAnsi="Times New Roman" w:cs="Times New Roman"/>
          <w:sz w:val="24"/>
          <w:szCs w:val="24"/>
        </w:rPr>
        <w:t>Минимальный объем биотехнических мероприятий (по охотхозяйственным зонам)</w:t>
      </w:r>
    </w:p>
    <w:tbl>
      <w:tblPr>
        <w:tblW w:w="5000" w:type="pct"/>
        <w:jc w:val="center"/>
        <w:tblCellMar>
          <w:top w:w="28" w:type="dxa"/>
          <w:left w:w="28" w:type="dxa"/>
          <w:bottom w:w="28" w:type="dxa"/>
          <w:right w:w="28" w:type="dxa"/>
        </w:tblCellMar>
        <w:tblLook w:val="0000" w:firstRow="0" w:lastRow="0" w:firstColumn="0" w:lastColumn="0" w:noHBand="0" w:noVBand="0"/>
      </w:tblPr>
      <w:tblGrid>
        <w:gridCol w:w="536"/>
        <w:gridCol w:w="1640"/>
        <w:gridCol w:w="1132"/>
        <w:gridCol w:w="1371"/>
        <w:gridCol w:w="1569"/>
        <w:gridCol w:w="1008"/>
        <w:gridCol w:w="3005"/>
      </w:tblGrid>
      <w:tr w:rsidR="009E4DFF" w:rsidRPr="00430009" w:rsidTr="00430009">
        <w:trPr>
          <w:tblHeader/>
          <w:jc w:val="center"/>
        </w:trPr>
        <w:tc>
          <w:tcPr>
            <w:tcW w:w="331" w:type="pct"/>
            <w:vMerge w:val="restart"/>
            <w:tcBorders>
              <w:top w:val="single" w:sz="4" w:space="0" w:color="auto"/>
              <w:left w:val="single" w:sz="4" w:space="0" w:color="auto"/>
              <w:bottom w:val="single" w:sz="4" w:space="0" w:color="auto"/>
              <w:right w:val="single" w:sz="4" w:space="0" w:color="auto"/>
            </w:tcBorders>
            <w:vAlign w:val="center"/>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N п/п</w:t>
            </w:r>
          </w:p>
        </w:tc>
        <w:tc>
          <w:tcPr>
            <w:tcW w:w="944" w:type="pct"/>
            <w:vMerge w:val="restart"/>
            <w:tcBorders>
              <w:top w:val="single" w:sz="4" w:space="0" w:color="auto"/>
              <w:left w:val="single" w:sz="4" w:space="0" w:color="auto"/>
              <w:bottom w:val="single" w:sz="4" w:space="0" w:color="auto"/>
              <w:right w:val="single" w:sz="4" w:space="0" w:color="auto"/>
            </w:tcBorders>
            <w:vAlign w:val="center"/>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Наименование мероприятия</w:t>
            </w:r>
          </w:p>
        </w:tc>
        <w:tc>
          <w:tcPr>
            <w:tcW w:w="540" w:type="pct"/>
            <w:vMerge w:val="restart"/>
            <w:tcBorders>
              <w:top w:val="single" w:sz="4" w:space="0" w:color="auto"/>
              <w:left w:val="single" w:sz="4" w:space="0" w:color="auto"/>
              <w:bottom w:val="single" w:sz="4" w:space="0" w:color="auto"/>
              <w:right w:val="single" w:sz="4" w:space="0" w:color="auto"/>
            </w:tcBorders>
            <w:vAlign w:val="center"/>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Единица измерения</w:t>
            </w:r>
          </w:p>
        </w:tc>
        <w:tc>
          <w:tcPr>
            <w:tcW w:w="1328" w:type="pct"/>
            <w:gridSpan w:val="3"/>
            <w:tcBorders>
              <w:top w:val="single" w:sz="4" w:space="0" w:color="auto"/>
              <w:left w:val="single" w:sz="4" w:space="0" w:color="auto"/>
              <w:bottom w:val="single" w:sz="4" w:space="0" w:color="auto"/>
              <w:right w:val="single" w:sz="4" w:space="0" w:color="auto"/>
            </w:tcBorders>
            <w:vAlign w:val="center"/>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Количество по охотхозяйственным зонам</w:t>
            </w:r>
          </w:p>
        </w:tc>
        <w:tc>
          <w:tcPr>
            <w:tcW w:w="1857" w:type="pct"/>
            <w:vMerge w:val="restart"/>
            <w:tcBorders>
              <w:top w:val="single" w:sz="4" w:space="0" w:color="auto"/>
              <w:left w:val="single" w:sz="4" w:space="0" w:color="auto"/>
              <w:bottom w:val="single" w:sz="4" w:space="0" w:color="auto"/>
              <w:right w:val="single" w:sz="4" w:space="0" w:color="auto"/>
            </w:tcBorders>
            <w:vAlign w:val="center"/>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Примечание</w:t>
            </w:r>
          </w:p>
        </w:tc>
      </w:tr>
      <w:tr w:rsidR="009E4DFF" w:rsidRPr="00430009" w:rsidTr="00430009">
        <w:trPr>
          <w:jc w:val="center"/>
        </w:trPr>
        <w:tc>
          <w:tcPr>
            <w:tcW w:w="331"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540"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503" w:type="pct"/>
            <w:tcBorders>
              <w:top w:val="single" w:sz="4" w:space="0" w:color="auto"/>
              <w:left w:val="single" w:sz="4" w:space="0" w:color="auto"/>
              <w:bottom w:val="single" w:sz="4" w:space="0" w:color="auto"/>
              <w:right w:val="single" w:sz="4" w:space="0" w:color="auto"/>
            </w:tcBorders>
            <w:vAlign w:val="center"/>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Центральная</w:t>
            </w:r>
          </w:p>
        </w:tc>
        <w:tc>
          <w:tcPr>
            <w:tcW w:w="415" w:type="pct"/>
            <w:tcBorders>
              <w:top w:val="single" w:sz="4" w:space="0" w:color="auto"/>
              <w:left w:val="single" w:sz="4" w:space="0" w:color="auto"/>
              <w:bottom w:val="single" w:sz="4" w:space="0" w:color="auto"/>
              <w:right w:val="single" w:sz="4" w:space="0" w:color="auto"/>
            </w:tcBorders>
            <w:vAlign w:val="center"/>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Периферийная</w:t>
            </w:r>
          </w:p>
        </w:tc>
        <w:tc>
          <w:tcPr>
            <w:tcW w:w="410" w:type="pct"/>
            <w:tcBorders>
              <w:top w:val="single" w:sz="4" w:space="0" w:color="auto"/>
              <w:left w:val="single" w:sz="4" w:space="0" w:color="auto"/>
              <w:bottom w:val="single" w:sz="4" w:space="0" w:color="auto"/>
              <w:right w:val="single" w:sz="4" w:space="0" w:color="auto"/>
            </w:tcBorders>
            <w:vAlign w:val="center"/>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Северная</w:t>
            </w:r>
          </w:p>
        </w:tc>
        <w:tc>
          <w:tcPr>
            <w:tcW w:w="1857"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p>
        </w:tc>
      </w:tr>
      <w:tr w:rsidR="009E4DFF" w:rsidRPr="00430009" w:rsidTr="00430009">
        <w:trPr>
          <w:jc w:val="center"/>
        </w:trPr>
        <w:tc>
          <w:tcPr>
            <w:tcW w:w="331" w:type="pct"/>
            <w:vMerge w:val="restar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rPr>
                <w:rFonts w:ascii="Times New Roman" w:hAnsi="Times New Roman" w:cs="Times New Roman"/>
                <w:sz w:val="24"/>
              </w:rPr>
            </w:pPr>
            <w:r w:rsidRPr="00430009">
              <w:rPr>
                <w:rFonts w:ascii="Times New Roman" w:hAnsi="Times New Roman" w:cs="Times New Roman"/>
                <w:sz w:val="24"/>
              </w:rPr>
              <w:t>10.1.</w:t>
            </w:r>
          </w:p>
        </w:tc>
        <w:tc>
          <w:tcPr>
            <w:tcW w:w="944" w:type="pct"/>
            <w:vMerge w:val="restar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Минеральная подкормка лося</w:t>
            </w:r>
          </w:p>
        </w:tc>
        <w:tc>
          <w:tcPr>
            <w:tcW w:w="54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дней</w:t>
            </w:r>
          </w:p>
        </w:tc>
        <w:tc>
          <w:tcPr>
            <w:tcW w:w="503"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210</w:t>
            </w:r>
          </w:p>
        </w:tc>
        <w:tc>
          <w:tcPr>
            <w:tcW w:w="415"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210</w:t>
            </w:r>
          </w:p>
        </w:tc>
        <w:tc>
          <w:tcPr>
            <w:tcW w:w="41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210</w:t>
            </w:r>
          </w:p>
        </w:tc>
        <w:tc>
          <w:tcPr>
            <w:tcW w:w="1857"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декабрь - июнь</w:t>
            </w:r>
          </w:p>
        </w:tc>
      </w:tr>
      <w:tr w:rsidR="009E4DFF" w:rsidRPr="00430009" w:rsidTr="00430009">
        <w:trPr>
          <w:jc w:val="center"/>
        </w:trPr>
        <w:tc>
          <w:tcPr>
            <w:tcW w:w="331"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54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г</w:t>
            </w:r>
          </w:p>
        </w:tc>
        <w:tc>
          <w:tcPr>
            <w:tcW w:w="503"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30</w:t>
            </w:r>
          </w:p>
        </w:tc>
        <w:tc>
          <w:tcPr>
            <w:tcW w:w="415"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30</w:t>
            </w:r>
          </w:p>
        </w:tc>
        <w:tc>
          <w:tcPr>
            <w:tcW w:w="41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30</w:t>
            </w:r>
          </w:p>
        </w:tc>
        <w:tc>
          <w:tcPr>
            <w:tcW w:w="1857"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ежедневная потребность одной особи</w:t>
            </w:r>
          </w:p>
        </w:tc>
      </w:tr>
      <w:tr w:rsidR="009E4DFF" w:rsidRPr="00430009" w:rsidTr="00430009">
        <w:trPr>
          <w:jc w:val="center"/>
        </w:trPr>
        <w:tc>
          <w:tcPr>
            <w:tcW w:w="331"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54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кг</w:t>
            </w:r>
          </w:p>
        </w:tc>
        <w:tc>
          <w:tcPr>
            <w:tcW w:w="503"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6,3</w:t>
            </w:r>
          </w:p>
        </w:tc>
        <w:tc>
          <w:tcPr>
            <w:tcW w:w="415"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6,3</w:t>
            </w:r>
          </w:p>
        </w:tc>
        <w:tc>
          <w:tcPr>
            <w:tcW w:w="41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6,3</w:t>
            </w:r>
          </w:p>
        </w:tc>
        <w:tc>
          <w:tcPr>
            <w:tcW w:w="1857"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годовая потребность одной особи</w:t>
            </w:r>
          </w:p>
        </w:tc>
      </w:tr>
      <w:tr w:rsidR="009E4DFF" w:rsidRPr="00430009" w:rsidTr="00430009">
        <w:trPr>
          <w:jc w:val="center"/>
        </w:trPr>
        <w:tc>
          <w:tcPr>
            <w:tcW w:w="331"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54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кг</w:t>
            </w:r>
          </w:p>
        </w:tc>
        <w:tc>
          <w:tcPr>
            <w:tcW w:w="503"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25</w:t>
            </w:r>
          </w:p>
        </w:tc>
        <w:tc>
          <w:tcPr>
            <w:tcW w:w="415"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25</w:t>
            </w:r>
          </w:p>
        </w:tc>
        <w:tc>
          <w:tcPr>
            <w:tcW w:w="41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25</w:t>
            </w:r>
          </w:p>
        </w:tc>
        <w:tc>
          <w:tcPr>
            <w:tcW w:w="1857"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годовая загрузка одного солонца</w:t>
            </w:r>
          </w:p>
        </w:tc>
      </w:tr>
      <w:tr w:rsidR="009E4DFF" w:rsidRPr="00430009" w:rsidTr="00430009">
        <w:trPr>
          <w:jc w:val="center"/>
        </w:trPr>
        <w:tc>
          <w:tcPr>
            <w:tcW w:w="331"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54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тыс. га</w:t>
            </w:r>
          </w:p>
        </w:tc>
        <w:tc>
          <w:tcPr>
            <w:tcW w:w="503"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2,5</w:t>
            </w:r>
          </w:p>
        </w:tc>
        <w:tc>
          <w:tcPr>
            <w:tcW w:w="415"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3,0</w:t>
            </w:r>
          </w:p>
        </w:tc>
        <w:tc>
          <w:tcPr>
            <w:tcW w:w="41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7,7</w:t>
            </w:r>
          </w:p>
        </w:tc>
        <w:tc>
          <w:tcPr>
            <w:tcW w:w="1857"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один солонец на площадь лесных угодий</w:t>
            </w:r>
          </w:p>
        </w:tc>
      </w:tr>
      <w:tr w:rsidR="009E4DFF" w:rsidRPr="00430009" w:rsidTr="00430009">
        <w:trPr>
          <w:jc w:val="center"/>
        </w:trPr>
        <w:tc>
          <w:tcPr>
            <w:tcW w:w="331" w:type="pct"/>
            <w:vMerge w:val="restar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rPr>
                <w:rFonts w:ascii="Times New Roman" w:hAnsi="Times New Roman" w:cs="Times New Roman"/>
                <w:sz w:val="24"/>
              </w:rPr>
            </w:pPr>
            <w:r w:rsidRPr="00430009">
              <w:rPr>
                <w:rFonts w:ascii="Times New Roman" w:hAnsi="Times New Roman" w:cs="Times New Roman"/>
                <w:sz w:val="24"/>
              </w:rPr>
              <w:t>10.2.</w:t>
            </w:r>
          </w:p>
        </w:tc>
        <w:tc>
          <w:tcPr>
            <w:tcW w:w="944" w:type="pct"/>
            <w:vMerge w:val="restar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Подкормка кабанов</w:t>
            </w:r>
          </w:p>
        </w:tc>
        <w:tc>
          <w:tcPr>
            <w:tcW w:w="54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дней</w:t>
            </w:r>
          </w:p>
        </w:tc>
        <w:tc>
          <w:tcPr>
            <w:tcW w:w="503"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100</w:t>
            </w:r>
          </w:p>
        </w:tc>
        <w:tc>
          <w:tcPr>
            <w:tcW w:w="415"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100</w:t>
            </w:r>
          </w:p>
        </w:tc>
        <w:tc>
          <w:tcPr>
            <w:tcW w:w="41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120</w:t>
            </w:r>
          </w:p>
        </w:tc>
        <w:tc>
          <w:tcPr>
            <w:tcW w:w="1857"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декабрь - март</w:t>
            </w:r>
          </w:p>
        </w:tc>
      </w:tr>
      <w:tr w:rsidR="009E4DFF" w:rsidRPr="00430009" w:rsidTr="00430009">
        <w:trPr>
          <w:jc w:val="center"/>
        </w:trPr>
        <w:tc>
          <w:tcPr>
            <w:tcW w:w="331"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54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кг</w:t>
            </w:r>
          </w:p>
        </w:tc>
        <w:tc>
          <w:tcPr>
            <w:tcW w:w="503"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0,5</w:t>
            </w:r>
          </w:p>
        </w:tc>
        <w:tc>
          <w:tcPr>
            <w:tcW w:w="415"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0,75</w:t>
            </w:r>
          </w:p>
        </w:tc>
        <w:tc>
          <w:tcPr>
            <w:tcW w:w="41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1,0</w:t>
            </w:r>
          </w:p>
        </w:tc>
        <w:tc>
          <w:tcPr>
            <w:tcW w:w="1857"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подкормка одной особи в сутки</w:t>
            </w:r>
          </w:p>
        </w:tc>
      </w:tr>
      <w:tr w:rsidR="009E4DFF" w:rsidRPr="00430009" w:rsidTr="00430009">
        <w:trPr>
          <w:jc w:val="center"/>
        </w:trPr>
        <w:tc>
          <w:tcPr>
            <w:tcW w:w="331"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54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кг</w:t>
            </w:r>
          </w:p>
        </w:tc>
        <w:tc>
          <w:tcPr>
            <w:tcW w:w="503"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50</w:t>
            </w:r>
          </w:p>
        </w:tc>
        <w:tc>
          <w:tcPr>
            <w:tcW w:w="415"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75</w:t>
            </w:r>
          </w:p>
        </w:tc>
        <w:tc>
          <w:tcPr>
            <w:tcW w:w="41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120</w:t>
            </w:r>
          </w:p>
        </w:tc>
        <w:tc>
          <w:tcPr>
            <w:tcW w:w="1857"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подкормка одной особи за сезон</w:t>
            </w:r>
          </w:p>
        </w:tc>
      </w:tr>
      <w:tr w:rsidR="009E4DFF" w:rsidRPr="00430009" w:rsidTr="00430009">
        <w:trPr>
          <w:jc w:val="center"/>
        </w:trPr>
        <w:tc>
          <w:tcPr>
            <w:tcW w:w="331"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rPr>
                <w:rFonts w:ascii="Times New Roman" w:hAnsi="Times New Roman" w:cs="Times New Roman"/>
                <w:sz w:val="24"/>
              </w:rPr>
            </w:pPr>
            <w:r w:rsidRPr="00430009">
              <w:rPr>
                <w:rFonts w:ascii="Times New Roman" w:hAnsi="Times New Roman" w:cs="Times New Roman"/>
                <w:sz w:val="24"/>
              </w:rPr>
              <w:t>10.3.</w:t>
            </w:r>
          </w:p>
        </w:tc>
        <w:tc>
          <w:tcPr>
            <w:tcW w:w="94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Кормовые поля на 10 кабанов</w:t>
            </w:r>
          </w:p>
        </w:tc>
        <w:tc>
          <w:tcPr>
            <w:tcW w:w="54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га</w:t>
            </w:r>
          </w:p>
        </w:tc>
        <w:tc>
          <w:tcPr>
            <w:tcW w:w="503"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0,5</w:t>
            </w:r>
          </w:p>
        </w:tc>
        <w:tc>
          <w:tcPr>
            <w:tcW w:w="415"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0,75</w:t>
            </w:r>
          </w:p>
        </w:tc>
        <w:tc>
          <w:tcPr>
            <w:tcW w:w="41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1,0</w:t>
            </w:r>
          </w:p>
        </w:tc>
        <w:tc>
          <w:tcPr>
            <w:tcW w:w="1857"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площадь посевов, на которых производится охота, не учитывается</w:t>
            </w:r>
          </w:p>
        </w:tc>
      </w:tr>
      <w:tr w:rsidR="009E4DFF" w:rsidRPr="00430009" w:rsidTr="00430009">
        <w:trPr>
          <w:jc w:val="center"/>
        </w:trPr>
        <w:tc>
          <w:tcPr>
            <w:tcW w:w="331" w:type="pct"/>
            <w:vMerge w:val="restar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rPr>
                <w:rFonts w:ascii="Times New Roman" w:hAnsi="Times New Roman" w:cs="Times New Roman"/>
                <w:sz w:val="24"/>
              </w:rPr>
            </w:pPr>
            <w:r w:rsidRPr="00430009">
              <w:rPr>
                <w:rFonts w:ascii="Times New Roman" w:hAnsi="Times New Roman" w:cs="Times New Roman"/>
                <w:sz w:val="24"/>
              </w:rPr>
              <w:t>10.4.</w:t>
            </w:r>
          </w:p>
        </w:tc>
        <w:tc>
          <w:tcPr>
            <w:tcW w:w="944" w:type="pct"/>
            <w:vMerge w:val="restar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Минеральная подкормка зайца-беляка</w:t>
            </w:r>
          </w:p>
        </w:tc>
        <w:tc>
          <w:tcPr>
            <w:tcW w:w="54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кг</w:t>
            </w:r>
          </w:p>
        </w:tc>
        <w:tc>
          <w:tcPr>
            <w:tcW w:w="503"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415"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41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1857"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годовая загрузка одного солонца</w:t>
            </w:r>
          </w:p>
        </w:tc>
      </w:tr>
      <w:tr w:rsidR="009E4DFF" w:rsidRPr="00430009" w:rsidTr="00430009">
        <w:trPr>
          <w:jc w:val="center"/>
        </w:trPr>
        <w:tc>
          <w:tcPr>
            <w:tcW w:w="331"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944" w:type="pct"/>
            <w:vMerge/>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ind w:firstLine="540"/>
              <w:jc w:val="both"/>
              <w:rPr>
                <w:rFonts w:ascii="Times New Roman" w:hAnsi="Times New Roman" w:cs="Times New Roman"/>
                <w:sz w:val="24"/>
              </w:rPr>
            </w:pPr>
          </w:p>
        </w:tc>
        <w:tc>
          <w:tcPr>
            <w:tcW w:w="54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тыс. га</w:t>
            </w:r>
          </w:p>
        </w:tc>
        <w:tc>
          <w:tcPr>
            <w:tcW w:w="503"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1,0</w:t>
            </w:r>
          </w:p>
        </w:tc>
        <w:tc>
          <w:tcPr>
            <w:tcW w:w="415"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1,5</w:t>
            </w:r>
          </w:p>
        </w:tc>
        <w:tc>
          <w:tcPr>
            <w:tcW w:w="41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2,0</w:t>
            </w:r>
          </w:p>
        </w:tc>
        <w:tc>
          <w:tcPr>
            <w:tcW w:w="1857"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один солонец на площадь лесных угодий</w:t>
            </w:r>
          </w:p>
        </w:tc>
      </w:tr>
      <w:tr w:rsidR="009E4DFF" w:rsidRPr="00430009" w:rsidTr="00430009">
        <w:trPr>
          <w:jc w:val="center"/>
        </w:trPr>
        <w:tc>
          <w:tcPr>
            <w:tcW w:w="331"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rPr>
                <w:rFonts w:ascii="Times New Roman" w:hAnsi="Times New Roman" w:cs="Times New Roman"/>
                <w:sz w:val="24"/>
              </w:rPr>
            </w:pPr>
            <w:r w:rsidRPr="00430009">
              <w:rPr>
                <w:rFonts w:ascii="Times New Roman" w:hAnsi="Times New Roman" w:cs="Times New Roman"/>
                <w:sz w:val="24"/>
              </w:rPr>
              <w:t>10.5.</w:t>
            </w:r>
          </w:p>
        </w:tc>
        <w:tc>
          <w:tcPr>
            <w:tcW w:w="94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Галечники для боровой дичи</w:t>
            </w:r>
          </w:p>
        </w:tc>
        <w:tc>
          <w:tcPr>
            <w:tcW w:w="54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тыс. га</w:t>
            </w:r>
          </w:p>
        </w:tc>
        <w:tc>
          <w:tcPr>
            <w:tcW w:w="503"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1,0</w:t>
            </w:r>
          </w:p>
        </w:tc>
        <w:tc>
          <w:tcPr>
            <w:tcW w:w="415"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1,0</w:t>
            </w:r>
          </w:p>
        </w:tc>
        <w:tc>
          <w:tcPr>
            <w:tcW w:w="41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1,0</w:t>
            </w:r>
          </w:p>
        </w:tc>
        <w:tc>
          <w:tcPr>
            <w:tcW w:w="1857"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одно сооружение на свойственных угодьях</w:t>
            </w:r>
          </w:p>
        </w:tc>
      </w:tr>
      <w:tr w:rsidR="009E4DFF" w:rsidRPr="00430009" w:rsidTr="00430009">
        <w:trPr>
          <w:jc w:val="center"/>
        </w:trPr>
        <w:tc>
          <w:tcPr>
            <w:tcW w:w="331"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rPr>
                <w:rFonts w:ascii="Times New Roman" w:hAnsi="Times New Roman" w:cs="Times New Roman"/>
                <w:sz w:val="24"/>
              </w:rPr>
            </w:pPr>
            <w:r w:rsidRPr="00430009">
              <w:rPr>
                <w:rFonts w:ascii="Times New Roman" w:hAnsi="Times New Roman" w:cs="Times New Roman"/>
                <w:sz w:val="24"/>
              </w:rPr>
              <w:t>10.6.</w:t>
            </w:r>
          </w:p>
        </w:tc>
        <w:tc>
          <w:tcPr>
            <w:tcW w:w="94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Порхалища для боровой дичи</w:t>
            </w:r>
          </w:p>
        </w:tc>
        <w:tc>
          <w:tcPr>
            <w:tcW w:w="54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тыс. га</w:t>
            </w:r>
          </w:p>
        </w:tc>
        <w:tc>
          <w:tcPr>
            <w:tcW w:w="503"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1,0</w:t>
            </w:r>
          </w:p>
        </w:tc>
        <w:tc>
          <w:tcPr>
            <w:tcW w:w="415"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1,0</w:t>
            </w:r>
          </w:p>
        </w:tc>
        <w:tc>
          <w:tcPr>
            <w:tcW w:w="41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1,0</w:t>
            </w:r>
          </w:p>
        </w:tc>
        <w:tc>
          <w:tcPr>
            <w:tcW w:w="1857"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одно сооружение на заболоченных угодьях</w:t>
            </w:r>
          </w:p>
        </w:tc>
      </w:tr>
      <w:tr w:rsidR="009E4DFF" w:rsidRPr="00430009" w:rsidTr="00430009">
        <w:trPr>
          <w:jc w:val="center"/>
        </w:trPr>
        <w:tc>
          <w:tcPr>
            <w:tcW w:w="331"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rPr>
                <w:rFonts w:ascii="Times New Roman" w:hAnsi="Times New Roman" w:cs="Times New Roman"/>
                <w:sz w:val="24"/>
              </w:rPr>
            </w:pPr>
            <w:r w:rsidRPr="00430009">
              <w:rPr>
                <w:rFonts w:ascii="Times New Roman" w:hAnsi="Times New Roman" w:cs="Times New Roman"/>
                <w:sz w:val="24"/>
              </w:rPr>
              <w:t>10.7.</w:t>
            </w:r>
          </w:p>
        </w:tc>
        <w:tc>
          <w:tcPr>
            <w:tcW w:w="944"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Объем зерновой подкормки для глухаря обыкновенного и тетерева на 10 особей в сезон</w:t>
            </w:r>
          </w:p>
        </w:tc>
        <w:tc>
          <w:tcPr>
            <w:tcW w:w="54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кг</w:t>
            </w:r>
          </w:p>
        </w:tc>
        <w:tc>
          <w:tcPr>
            <w:tcW w:w="503"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23</w:t>
            </w:r>
          </w:p>
        </w:tc>
        <w:tc>
          <w:tcPr>
            <w:tcW w:w="415"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15</w:t>
            </w:r>
          </w:p>
        </w:tc>
        <w:tc>
          <w:tcPr>
            <w:tcW w:w="410"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center"/>
              <w:rPr>
                <w:rFonts w:ascii="Times New Roman" w:hAnsi="Times New Roman" w:cs="Times New Roman"/>
                <w:sz w:val="24"/>
              </w:rPr>
            </w:pPr>
            <w:r w:rsidRPr="00430009">
              <w:rPr>
                <w:rFonts w:ascii="Times New Roman" w:hAnsi="Times New Roman" w:cs="Times New Roman"/>
                <w:sz w:val="24"/>
              </w:rPr>
              <w:t>11,5</w:t>
            </w:r>
          </w:p>
        </w:tc>
        <w:tc>
          <w:tcPr>
            <w:tcW w:w="1857" w:type="pct"/>
            <w:tcBorders>
              <w:top w:val="single" w:sz="4" w:space="0" w:color="auto"/>
              <w:left w:val="single" w:sz="4" w:space="0" w:color="auto"/>
              <w:bottom w:val="single" w:sz="4" w:space="0" w:color="auto"/>
              <w:right w:val="single" w:sz="4" w:space="0" w:color="auto"/>
            </w:tcBorders>
          </w:tcPr>
          <w:p w:rsidR="009E4DFF" w:rsidRPr="00430009" w:rsidRDefault="009E4DFF" w:rsidP="007D3DD3">
            <w:pPr>
              <w:pStyle w:val="ConsPlusNormal"/>
              <w:jc w:val="both"/>
              <w:rPr>
                <w:rFonts w:ascii="Times New Roman" w:hAnsi="Times New Roman" w:cs="Times New Roman"/>
                <w:sz w:val="24"/>
              </w:rPr>
            </w:pPr>
            <w:r w:rsidRPr="00430009">
              <w:rPr>
                <w:rFonts w:ascii="Times New Roman" w:hAnsi="Times New Roman" w:cs="Times New Roman"/>
                <w:sz w:val="24"/>
              </w:rPr>
              <w:t>подкормка производится рядом с галечниками</w:t>
            </w:r>
          </w:p>
        </w:tc>
      </w:tr>
    </w:tbl>
    <w:p w:rsidR="009E4DFF" w:rsidRPr="004D2D05" w:rsidRDefault="009E4DFF" w:rsidP="00652DC8">
      <w:pPr>
        <w:pStyle w:val="095"/>
      </w:pPr>
      <w:r w:rsidRPr="004D2D05">
        <w:t xml:space="preserve">Примечания: </w:t>
      </w:r>
    </w:p>
    <w:p w:rsidR="009E4DFF" w:rsidRPr="004D2D05" w:rsidRDefault="009E4DFF" w:rsidP="00652DC8">
      <w:pPr>
        <w:pStyle w:val="095"/>
      </w:pPr>
      <w:r w:rsidRPr="004D2D05">
        <w:t>1. Подкормка кабанов обеспечивается только в тех охотничьих хозяйствах, где имеется поголовье этих животных.</w:t>
      </w:r>
    </w:p>
    <w:p w:rsidR="009E4DFF" w:rsidRPr="004D2D05" w:rsidRDefault="009E4DFF" w:rsidP="00652DC8">
      <w:pPr>
        <w:pStyle w:val="095"/>
      </w:pPr>
      <w:r w:rsidRPr="004D2D05">
        <w:t>2. На территории воспроизводственных участков объемы осуществления биотехнических мероприятий увеличиваются в 2 раза.</w:t>
      </w:r>
    </w:p>
    <w:p w:rsidR="0026026D" w:rsidRPr="004D2D05" w:rsidRDefault="00B61A93" w:rsidP="001D547A">
      <w:pPr>
        <w:pStyle w:val="0"/>
      </w:pPr>
      <w:r w:rsidRPr="004D2D05">
        <w:br w:type="page"/>
      </w:r>
      <w:r w:rsidR="00B877CF">
        <w:t xml:space="preserve"> </w:t>
      </w:r>
      <w:bookmarkStart w:id="307" w:name="_Toc520586270"/>
      <w:bookmarkEnd w:id="307"/>
    </w:p>
    <w:p w:rsidR="0026026D" w:rsidRPr="004D2D05" w:rsidRDefault="0026026D" w:rsidP="0026026D">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26026D" w:rsidRPr="004D2D05" w:rsidRDefault="0026026D" w:rsidP="0026026D">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26026D" w:rsidRPr="004D2D05" w:rsidRDefault="0026026D" w:rsidP="0026026D">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F753EA" w:rsidRPr="004D2D05" w:rsidRDefault="00F753EA" w:rsidP="007D3DD3">
      <w:pPr>
        <w:pStyle w:val="ConsPlusNormal"/>
        <w:jc w:val="right"/>
        <w:outlineLvl w:val="5"/>
        <w:rPr>
          <w:rFonts w:ascii="Times New Roman" w:hAnsi="Times New Roman" w:cs="Times New Roman"/>
          <w:sz w:val="24"/>
          <w:szCs w:val="24"/>
        </w:rPr>
      </w:pPr>
    </w:p>
    <w:p w:rsidR="00F753EA" w:rsidRPr="004D2D05" w:rsidRDefault="00F753EA" w:rsidP="007D3DD3">
      <w:pPr>
        <w:pStyle w:val="ConsPlusNormal"/>
        <w:jc w:val="center"/>
        <w:outlineLvl w:val="4"/>
        <w:rPr>
          <w:rFonts w:ascii="Times New Roman" w:hAnsi="Times New Roman" w:cs="Times New Roman"/>
          <w:sz w:val="24"/>
          <w:szCs w:val="24"/>
        </w:rPr>
      </w:pPr>
      <w:r w:rsidRPr="004D2D05">
        <w:rPr>
          <w:rFonts w:ascii="Times New Roman" w:hAnsi="Times New Roman" w:cs="Times New Roman"/>
          <w:sz w:val="24"/>
          <w:szCs w:val="24"/>
        </w:rPr>
        <w:t>Шкала групп и типов ландшафтов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653"/>
        <w:gridCol w:w="878"/>
        <w:gridCol w:w="4735"/>
        <w:gridCol w:w="1414"/>
        <w:gridCol w:w="878"/>
        <w:gridCol w:w="771"/>
      </w:tblGrid>
      <w:tr w:rsidR="00F753EA" w:rsidRPr="00430009" w:rsidTr="00430009">
        <w:trPr>
          <w:tblHeader/>
          <w:jc w:val="center"/>
        </w:trPr>
        <w:tc>
          <w:tcPr>
            <w:tcW w:w="1203" w:type="pct"/>
            <w:gridSpan w:val="2"/>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Группы пространств</w:t>
            </w:r>
          </w:p>
        </w:tc>
        <w:tc>
          <w:tcPr>
            <w:tcW w:w="3797" w:type="pct"/>
            <w:gridSpan w:val="4"/>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Типы пространств</w:t>
            </w:r>
          </w:p>
        </w:tc>
      </w:tr>
      <w:tr w:rsidR="00F753EA" w:rsidRPr="00430009" w:rsidTr="00430009">
        <w:trPr>
          <w:tblHeader/>
          <w:jc w:val="center"/>
        </w:trPr>
        <w:tc>
          <w:tcPr>
            <w:tcW w:w="839"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Наименование</w:t>
            </w:r>
          </w:p>
        </w:tc>
        <w:tc>
          <w:tcPr>
            <w:tcW w:w="364"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Индекс</w:t>
            </w:r>
          </w:p>
        </w:tc>
        <w:tc>
          <w:tcPr>
            <w:tcW w:w="2423"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Характеристика</w:t>
            </w:r>
          </w:p>
        </w:tc>
        <w:tc>
          <w:tcPr>
            <w:tcW w:w="689"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Общая сомкнутость полога леса</w:t>
            </w:r>
          </w:p>
        </w:tc>
        <w:tc>
          <w:tcPr>
            <w:tcW w:w="364"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Индекс</w:t>
            </w:r>
          </w:p>
        </w:tc>
        <w:tc>
          <w:tcPr>
            <w:tcW w:w="321"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Шифр</w:t>
            </w:r>
          </w:p>
        </w:tc>
      </w:tr>
      <w:tr w:rsidR="00F753EA" w:rsidRPr="00430009" w:rsidTr="00430009">
        <w:trPr>
          <w:jc w:val="center"/>
        </w:trPr>
        <w:tc>
          <w:tcPr>
            <w:tcW w:w="839" w:type="pct"/>
            <w:vMerge w:val="restar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Закрытые</w:t>
            </w:r>
          </w:p>
        </w:tc>
        <w:tc>
          <w:tcPr>
            <w:tcW w:w="364" w:type="pct"/>
            <w:vMerge w:val="restar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c>
          <w:tcPr>
            <w:tcW w:w="2423"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Древостои горизонтальной сомкнутости</w:t>
            </w:r>
          </w:p>
        </w:tc>
        <w:tc>
          <w:tcPr>
            <w:tcW w:w="689"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1,0...0,6</w:t>
            </w:r>
          </w:p>
        </w:tc>
        <w:tc>
          <w:tcPr>
            <w:tcW w:w="364"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1а</w:t>
            </w:r>
          </w:p>
        </w:tc>
        <w:tc>
          <w:tcPr>
            <w:tcW w:w="321"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r>
      <w:tr w:rsidR="00F753EA" w:rsidRPr="00430009" w:rsidTr="00430009">
        <w:trPr>
          <w:jc w:val="center"/>
        </w:trPr>
        <w:tc>
          <w:tcPr>
            <w:tcW w:w="839" w:type="pct"/>
            <w:vMerge/>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ind w:firstLine="540"/>
              <w:jc w:val="both"/>
              <w:rPr>
                <w:rFonts w:ascii="Times New Roman" w:hAnsi="Times New Roman" w:cs="Times New Roman"/>
                <w:sz w:val="24"/>
              </w:rPr>
            </w:pPr>
          </w:p>
        </w:tc>
        <w:tc>
          <w:tcPr>
            <w:tcW w:w="364" w:type="pct"/>
            <w:vMerge/>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ind w:firstLine="540"/>
              <w:jc w:val="both"/>
              <w:rPr>
                <w:rFonts w:ascii="Times New Roman" w:hAnsi="Times New Roman" w:cs="Times New Roman"/>
                <w:sz w:val="24"/>
              </w:rPr>
            </w:pPr>
          </w:p>
        </w:tc>
        <w:tc>
          <w:tcPr>
            <w:tcW w:w="2423"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Древостои вертикальной сомкнутости с учетом яруса подроста и подлеска высотой более 1,5 м</w:t>
            </w:r>
          </w:p>
        </w:tc>
        <w:tc>
          <w:tcPr>
            <w:tcW w:w="689"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1,0...0,6</w:t>
            </w:r>
          </w:p>
        </w:tc>
        <w:tc>
          <w:tcPr>
            <w:tcW w:w="364"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1б</w:t>
            </w:r>
          </w:p>
        </w:tc>
        <w:tc>
          <w:tcPr>
            <w:tcW w:w="321"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r>
      <w:tr w:rsidR="00F753EA" w:rsidRPr="00430009" w:rsidTr="00430009">
        <w:trPr>
          <w:jc w:val="center"/>
        </w:trPr>
        <w:tc>
          <w:tcPr>
            <w:tcW w:w="839" w:type="pct"/>
            <w:vMerge w:val="restar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Полуоткрытые</w:t>
            </w:r>
          </w:p>
        </w:tc>
        <w:tc>
          <w:tcPr>
            <w:tcW w:w="364" w:type="pct"/>
            <w:vMerge w:val="restar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c>
          <w:tcPr>
            <w:tcW w:w="2423"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Изреженные древостои с равномерным размещением деревьев, с редким подростом высотой более 1,5 м или без подроста и подлеска</w:t>
            </w:r>
          </w:p>
        </w:tc>
        <w:tc>
          <w:tcPr>
            <w:tcW w:w="689"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0,5...0,3</w:t>
            </w:r>
          </w:p>
        </w:tc>
        <w:tc>
          <w:tcPr>
            <w:tcW w:w="364"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2а</w:t>
            </w:r>
          </w:p>
        </w:tc>
        <w:tc>
          <w:tcPr>
            <w:tcW w:w="321"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r>
      <w:tr w:rsidR="00F753EA" w:rsidRPr="00430009" w:rsidTr="00430009">
        <w:trPr>
          <w:jc w:val="center"/>
        </w:trPr>
        <w:tc>
          <w:tcPr>
            <w:tcW w:w="839" w:type="pct"/>
            <w:vMerge/>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ind w:firstLine="540"/>
              <w:jc w:val="both"/>
              <w:rPr>
                <w:rFonts w:ascii="Times New Roman" w:hAnsi="Times New Roman" w:cs="Times New Roman"/>
                <w:sz w:val="24"/>
              </w:rPr>
            </w:pPr>
          </w:p>
        </w:tc>
        <w:tc>
          <w:tcPr>
            <w:tcW w:w="364" w:type="pct"/>
            <w:vMerge/>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ind w:firstLine="540"/>
              <w:jc w:val="both"/>
              <w:rPr>
                <w:rFonts w:ascii="Times New Roman" w:hAnsi="Times New Roman" w:cs="Times New Roman"/>
                <w:sz w:val="24"/>
              </w:rPr>
            </w:pPr>
          </w:p>
        </w:tc>
        <w:tc>
          <w:tcPr>
            <w:tcW w:w="2423"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Изреженные древостои с неравномерным размещением деревьев, с редким подростом и подлеском высотой более 1,5 м или без подроста и подлеска</w:t>
            </w:r>
          </w:p>
        </w:tc>
        <w:tc>
          <w:tcPr>
            <w:tcW w:w="689"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0,5...0,3</w:t>
            </w:r>
          </w:p>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(в группах 0,7...0,6)</w:t>
            </w:r>
          </w:p>
        </w:tc>
        <w:tc>
          <w:tcPr>
            <w:tcW w:w="364"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2б</w:t>
            </w:r>
          </w:p>
        </w:tc>
        <w:tc>
          <w:tcPr>
            <w:tcW w:w="321"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r>
      <w:tr w:rsidR="00F753EA" w:rsidRPr="00430009" w:rsidTr="00430009">
        <w:trPr>
          <w:jc w:val="center"/>
        </w:trPr>
        <w:tc>
          <w:tcPr>
            <w:tcW w:w="839" w:type="pct"/>
            <w:vMerge/>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ind w:firstLine="540"/>
              <w:jc w:val="both"/>
              <w:rPr>
                <w:rFonts w:ascii="Times New Roman" w:hAnsi="Times New Roman" w:cs="Times New Roman"/>
                <w:sz w:val="24"/>
              </w:rPr>
            </w:pPr>
          </w:p>
        </w:tc>
        <w:tc>
          <w:tcPr>
            <w:tcW w:w="364" w:type="pct"/>
            <w:vMerge/>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ind w:firstLine="540"/>
              <w:jc w:val="both"/>
              <w:rPr>
                <w:rFonts w:ascii="Times New Roman" w:hAnsi="Times New Roman" w:cs="Times New Roman"/>
                <w:sz w:val="24"/>
              </w:rPr>
            </w:pPr>
          </w:p>
        </w:tc>
        <w:tc>
          <w:tcPr>
            <w:tcW w:w="2423"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Молодняки высотой более 1,5 м</w:t>
            </w:r>
          </w:p>
        </w:tc>
        <w:tc>
          <w:tcPr>
            <w:tcW w:w="689"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0,5...0,4</w:t>
            </w:r>
          </w:p>
        </w:tc>
        <w:tc>
          <w:tcPr>
            <w:tcW w:w="364"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2в</w:t>
            </w:r>
          </w:p>
        </w:tc>
        <w:tc>
          <w:tcPr>
            <w:tcW w:w="321"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5</w:t>
            </w:r>
          </w:p>
        </w:tc>
      </w:tr>
      <w:tr w:rsidR="00F753EA" w:rsidRPr="00430009" w:rsidTr="00430009">
        <w:trPr>
          <w:jc w:val="center"/>
        </w:trPr>
        <w:tc>
          <w:tcPr>
            <w:tcW w:w="839" w:type="pct"/>
            <w:vMerge w:val="restar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Открытые</w:t>
            </w:r>
          </w:p>
        </w:tc>
        <w:tc>
          <w:tcPr>
            <w:tcW w:w="364" w:type="pct"/>
            <w:vMerge w:val="restar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2423"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Редины, участки с единичными деревьями, с наличием редкого возобновления кустарников независимо от их высоты</w:t>
            </w:r>
          </w:p>
        </w:tc>
        <w:tc>
          <w:tcPr>
            <w:tcW w:w="689"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0,2...0,1</w:t>
            </w:r>
          </w:p>
        </w:tc>
        <w:tc>
          <w:tcPr>
            <w:tcW w:w="364"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3а</w:t>
            </w:r>
          </w:p>
        </w:tc>
        <w:tc>
          <w:tcPr>
            <w:tcW w:w="321"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6</w:t>
            </w:r>
          </w:p>
        </w:tc>
      </w:tr>
      <w:tr w:rsidR="00F753EA" w:rsidRPr="00430009" w:rsidTr="00430009">
        <w:trPr>
          <w:jc w:val="center"/>
        </w:trPr>
        <w:tc>
          <w:tcPr>
            <w:tcW w:w="839" w:type="pct"/>
            <w:vMerge/>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ind w:firstLine="540"/>
              <w:jc w:val="both"/>
              <w:rPr>
                <w:rFonts w:ascii="Times New Roman" w:hAnsi="Times New Roman" w:cs="Times New Roman"/>
                <w:sz w:val="24"/>
              </w:rPr>
            </w:pPr>
          </w:p>
        </w:tc>
        <w:tc>
          <w:tcPr>
            <w:tcW w:w="364" w:type="pct"/>
            <w:vMerge/>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ind w:firstLine="540"/>
              <w:jc w:val="both"/>
              <w:rPr>
                <w:rFonts w:ascii="Times New Roman" w:hAnsi="Times New Roman" w:cs="Times New Roman"/>
                <w:sz w:val="24"/>
              </w:rPr>
            </w:pPr>
          </w:p>
        </w:tc>
        <w:tc>
          <w:tcPr>
            <w:tcW w:w="2423"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Участки с наличием возобновления леса или кустарников высотой до 1,5 м (вне зависимости от густоты)</w:t>
            </w:r>
          </w:p>
        </w:tc>
        <w:tc>
          <w:tcPr>
            <w:tcW w:w="689"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rPr>
                <w:rFonts w:ascii="Times New Roman" w:hAnsi="Times New Roman" w:cs="Times New Roman"/>
                <w:sz w:val="24"/>
              </w:rPr>
            </w:pPr>
          </w:p>
        </w:tc>
        <w:tc>
          <w:tcPr>
            <w:tcW w:w="364"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3б</w:t>
            </w:r>
          </w:p>
        </w:tc>
        <w:tc>
          <w:tcPr>
            <w:tcW w:w="321"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7</w:t>
            </w:r>
          </w:p>
        </w:tc>
      </w:tr>
      <w:tr w:rsidR="00F753EA" w:rsidRPr="00430009" w:rsidTr="00430009">
        <w:trPr>
          <w:jc w:val="center"/>
        </w:trPr>
        <w:tc>
          <w:tcPr>
            <w:tcW w:w="839" w:type="pct"/>
            <w:vMerge/>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ind w:firstLine="540"/>
              <w:jc w:val="both"/>
              <w:rPr>
                <w:rFonts w:ascii="Times New Roman" w:hAnsi="Times New Roman" w:cs="Times New Roman"/>
                <w:sz w:val="24"/>
              </w:rPr>
            </w:pPr>
          </w:p>
        </w:tc>
        <w:tc>
          <w:tcPr>
            <w:tcW w:w="364" w:type="pct"/>
            <w:vMerge/>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ind w:firstLine="540"/>
              <w:jc w:val="both"/>
              <w:rPr>
                <w:rFonts w:ascii="Times New Roman" w:hAnsi="Times New Roman" w:cs="Times New Roman"/>
                <w:sz w:val="24"/>
              </w:rPr>
            </w:pPr>
          </w:p>
        </w:tc>
        <w:tc>
          <w:tcPr>
            <w:tcW w:w="2423"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Участки без древесно-кустарниковой растительности</w:t>
            </w:r>
          </w:p>
        </w:tc>
        <w:tc>
          <w:tcPr>
            <w:tcW w:w="689"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rPr>
                <w:rFonts w:ascii="Times New Roman" w:hAnsi="Times New Roman" w:cs="Times New Roman"/>
                <w:sz w:val="24"/>
              </w:rPr>
            </w:pPr>
          </w:p>
        </w:tc>
        <w:tc>
          <w:tcPr>
            <w:tcW w:w="364"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3в</w:t>
            </w:r>
          </w:p>
        </w:tc>
        <w:tc>
          <w:tcPr>
            <w:tcW w:w="321"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8</w:t>
            </w:r>
          </w:p>
        </w:tc>
      </w:tr>
    </w:tbl>
    <w:p w:rsidR="00F753EA" w:rsidRPr="004D2D05" w:rsidRDefault="00F753EA" w:rsidP="007D3DD3">
      <w:pPr>
        <w:pStyle w:val="ConsPlusNormal"/>
        <w:ind w:firstLine="540"/>
        <w:jc w:val="both"/>
        <w:rPr>
          <w:rFonts w:ascii="Times New Roman" w:hAnsi="Times New Roman" w:cs="Times New Roman"/>
          <w:sz w:val="24"/>
          <w:szCs w:val="24"/>
        </w:rPr>
      </w:pPr>
    </w:p>
    <w:p w:rsidR="0026026D" w:rsidRPr="004D2D05" w:rsidRDefault="00B61A93" w:rsidP="001D547A">
      <w:pPr>
        <w:pStyle w:val="0"/>
      </w:pPr>
      <w:r w:rsidRPr="004D2D05">
        <w:br w:type="page"/>
      </w:r>
      <w:r w:rsidR="00B877CF">
        <w:t xml:space="preserve"> </w:t>
      </w:r>
      <w:bookmarkStart w:id="308" w:name="_Toc520586271"/>
      <w:bookmarkEnd w:id="308"/>
    </w:p>
    <w:p w:rsidR="0026026D" w:rsidRPr="004D2D05" w:rsidRDefault="0026026D" w:rsidP="0026026D">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26026D" w:rsidRPr="004D2D05" w:rsidRDefault="0026026D" w:rsidP="0026026D">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26026D" w:rsidRPr="004D2D05" w:rsidRDefault="0026026D" w:rsidP="0026026D">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F753EA" w:rsidRPr="004D2D05" w:rsidRDefault="00F753EA" w:rsidP="007D3DD3">
      <w:pPr>
        <w:pStyle w:val="ConsPlusNormal"/>
        <w:jc w:val="right"/>
        <w:outlineLvl w:val="5"/>
        <w:rPr>
          <w:rFonts w:ascii="Times New Roman" w:hAnsi="Times New Roman" w:cs="Times New Roman"/>
          <w:sz w:val="24"/>
          <w:szCs w:val="24"/>
        </w:rPr>
      </w:pPr>
    </w:p>
    <w:p w:rsidR="00F753EA" w:rsidRPr="004D2D05" w:rsidRDefault="00F753EA" w:rsidP="007D3DD3">
      <w:pPr>
        <w:pStyle w:val="ConsPlusNormal"/>
        <w:jc w:val="center"/>
        <w:outlineLvl w:val="5"/>
        <w:rPr>
          <w:rFonts w:ascii="Times New Roman" w:hAnsi="Times New Roman" w:cs="Times New Roman"/>
          <w:sz w:val="24"/>
          <w:szCs w:val="24"/>
        </w:rPr>
      </w:pPr>
      <w:r w:rsidRPr="004D2D05">
        <w:rPr>
          <w:rFonts w:ascii="Times New Roman" w:hAnsi="Times New Roman" w:cs="Times New Roman"/>
          <w:sz w:val="24"/>
          <w:szCs w:val="24"/>
        </w:rPr>
        <w:t>Шкала оценки рекреационной деградации лесной среды</w:t>
      </w:r>
    </w:p>
    <w:tbl>
      <w:tblPr>
        <w:tblW w:w="5000" w:type="pct"/>
        <w:jc w:val="center"/>
        <w:tblCellMar>
          <w:top w:w="102" w:type="dxa"/>
          <w:left w:w="62" w:type="dxa"/>
          <w:bottom w:w="102" w:type="dxa"/>
          <w:right w:w="62" w:type="dxa"/>
        </w:tblCellMar>
        <w:tblLook w:val="0000" w:firstRow="0" w:lastRow="0" w:firstColumn="0" w:lastColumn="0" w:noHBand="0" w:noVBand="0"/>
      </w:tblPr>
      <w:tblGrid>
        <w:gridCol w:w="8875"/>
        <w:gridCol w:w="1454"/>
      </w:tblGrid>
      <w:tr w:rsidR="00F753EA" w:rsidRPr="00430009" w:rsidTr="00430009">
        <w:trPr>
          <w:tblHeader/>
          <w:jc w:val="center"/>
        </w:trPr>
        <w:tc>
          <w:tcPr>
            <w:tcW w:w="4296"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Характеристика лесной среды</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Стадия деградации</w:t>
            </w:r>
          </w:p>
        </w:tc>
      </w:tr>
      <w:tr w:rsidR="00F753EA" w:rsidRPr="00430009" w:rsidTr="00430009">
        <w:trPr>
          <w:jc w:val="center"/>
        </w:trPr>
        <w:tc>
          <w:tcPr>
            <w:tcW w:w="4296"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Признаков нарушения лесной среды нет, рост и развитие деревьев и кустарников нормальные, механические повреждения отсутствуют; подрост (разновозрастный) и подлесок жизнеспособные. Моховой и травяной покров характерных для данного типа леса видов; подстилка (пружинящая) не нарушена.</w:t>
            </w:r>
          </w:p>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Регулирование рекреации не требуется</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r>
      <w:tr w:rsidR="00F753EA" w:rsidRPr="00430009" w:rsidTr="00430009">
        <w:trPr>
          <w:jc w:val="center"/>
        </w:trPr>
        <w:tc>
          <w:tcPr>
            <w:tcW w:w="4296"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Незначительное изменение лесной среды и ухудшение роста и развития деревьев и кустарников, единичные механические повреждения; подрост (разновозрастный) и подлесок жизнеспособные, средней густоты, имеют до 20% поврежденных и усохших экземпляров.</w:t>
            </w:r>
          </w:p>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Проективное покрытие мхов до 20%, травяного покрова - до 50% (из них 1/10 - луговой); нарушение подстилки незначительное, почва и подстилка слегка уплотнены; отдельные корни деревьев обнажены, вытоптано до минеральной части почвы около 5% площади.</w:t>
            </w:r>
          </w:p>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Незначительное регулирование рекреации</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r>
      <w:tr w:rsidR="00F753EA" w:rsidRPr="00430009" w:rsidTr="00430009">
        <w:trPr>
          <w:jc w:val="center"/>
        </w:trPr>
        <w:tc>
          <w:tcPr>
            <w:tcW w:w="4296"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Значительное изменение лесной среды, рост и развитие деревьев ослаблены, до 10% стволов с механическими повреждениями; подрост (одновозрастный) и подлесок угнетены, они средней густоты или редкие, 21 - 50% поврежденных и усохших экземпляров. Мхи у стволов деревьев, их проективное покрытие - 5 - 10%, травяного покрова - 70 - 60% (из них 2/10 - луговой), появляются сорняки; подстилка и почва значительно уплотнены, довольно много обнаженных корней деревьев, вытоптано до минеральной части почвы 6 - 40% площади.</w:t>
            </w:r>
          </w:p>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Значительное регулирование рекреации</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r>
      <w:tr w:rsidR="00F753EA" w:rsidRPr="00430009" w:rsidTr="00430009">
        <w:trPr>
          <w:jc w:val="center"/>
        </w:trPr>
        <w:tc>
          <w:tcPr>
            <w:tcW w:w="4296"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Сильно нарушена лесная среда, древостой куртинно-лугового типа, деревья значительно угнетены, 11 - 20% стволов с механическими повреждениями; подрост и подлесок нежизнеспособные (преимущественно в куртинах), редкие или отсутствуют, поврежденных и усохших экземпляров более 50%. Мхи отсутствуют, проективное покрытие травяного покрова - 59 - 40% (из них 1/2 - луговой и сорняки). Много обнаженных корней деревьев, подстилка на открытых местах отсутствует, вытоптано до минеральной части почвы 41 - 60% площади.</w:t>
            </w:r>
          </w:p>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Строгий режим рекреации</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4</w:t>
            </w:r>
          </w:p>
        </w:tc>
      </w:tr>
      <w:tr w:rsidR="00F753EA" w:rsidRPr="00430009" w:rsidTr="00430009">
        <w:trPr>
          <w:jc w:val="center"/>
        </w:trPr>
        <w:tc>
          <w:tcPr>
            <w:tcW w:w="4296"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Лесная среда деградирована; древостой изрежен, куртинно-лугового типа, деревья сильно ослаблены или усыхают, более 20% с механическими повреждениями, подрост, подлесок, мхи, подстилка отсутствуют, проективное покрытие травяного покрова - до 10% (3/4 - луговой и сорняки), корни большинства деревьев обнажены и повреждены, вытоптано до минеральной части почвы более 60% площади.</w:t>
            </w:r>
          </w:p>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Рекреация не допускается</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5</w:t>
            </w:r>
          </w:p>
        </w:tc>
      </w:tr>
    </w:tbl>
    <w:p w:rsidR="00F753EA" w:rsidRPr="004D2D05" w:rsidRDefault="00F753EA" w:rsidP="007D3DD3">
      <w:pPr>
        <w:pStyle w:val="ConsPlusNormal"/>
        <w:ind w:firstLine="540"/>
        <w:jc w:val="both"/>
        <w:rPr>
          <w:rFonts w:ascii="Times New Roman" w:hAnsi="Times New Roman" w:cs="Times New Roman"/>
          <w:sz w:val="24"/>
          <w:szCs w:val="24"/>
        </w:rPr>
      </w:pPr>
    </w:p>
    <w:p w:rsidR="0026026D" w:rsidRPr="004D2D05" w:rsidRDefault="00B61A93" w:rsidP="001D547A">
      <w:pPr>
        <w:pStyle w:val="0"/>
      </w:pPr>
      <w:r w:rsidRPr="004D2D05">
        <w:br w:type="page"/>
      </w:r>
      <w:r w:rsidR="00B877CF">
        <w:t xml:space="preserve"> </w:t>
      </w:r>
      <w:bookmarkStart w:id="309" w:name="_Toc520586272"/>
      <w:bookmarkEnd w:id="309"/>
    </w:p>
    <w:p w:rsidR="0026026D" w:rsidRPr="004D2D05" w:rsidRDefault="0026026D" w:rsidP="0026026D">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26026D" w:rsidRPr="004D2D05" w:rsidRDefault="0026026D" w:rsidP="0026026D">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26026D" w:rsidRPr="004D2D05" w:rsidRDefault="0026026D" w:rsidP="0026026D">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F753EA" w:rsidRPr="004D2D05" w:rsidRDefault="00F753EA" w:rsidP="007D3DD3">
      <w:pPr>
        <w:pStyle w:val="ConsPlusNormal"/>
        <w:jc w:val="right"/>
        <w:outlineLvl w:val="5"/>
        <w:rPr>
          <w:rFonts w:ascii="Times New Roman" w:hAnsi="Times New Roman" w:cs="Times New Roman"/>
          <w:sz w:val="24"/>
          <w:szCs w:val="24"/>
        </w:rPr>
      </w:pPr>
    </w:p>
    <w:p w:rsidR="00F753EA" w:rsidRPr="004D2D05" w:rsidRDefault="00F753EA" w:rsidP="007D3DD3">
      <w:pPr>
        <w:pStyle w:val="ConsPlusNormal"/>
        <w:jc w:val="center"/>
        <w:outlineLvl w:val="5"/>
        <w:rPr>
          <w:rFonts w:ascii="Times New Roman" w:hAnsi="Times New Roman" w:cs="Times New Roman"/>
          <w:sz w:val="24"/>
          <w:szCs w:val="24"/>
        </w:rPr>
      </w:pPr>
      <w:r w:rsidRPr="004D2D05">
        <w:rPr>
          <w:rFonts w:ascii="Times New Roman" w:hAnsi="Times New Roman" w:cs="Times New Roman"/>
          <w:sz w:val="24"/>
          <w:szCs w:val="24"/>
        </w:rPr>
        <w:t>Шкала оценки состояния кустарниковой и травянистой растительности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471"/>
        <w:gridCol w:w="5402"/>
        <w:gridCol w:w="1456"/>
      </w:tblGrid>
      <w:tr w:rsidR="00F753EA" w:rsidRPr="00430009" w:rsidTr="00430009">
        <w:trPr>
          <w:tblHeader/>
          <w:jc w:val="center"/>
        </w:trPr>
        <w:tc>
          <w:tcPr>
            <w:tcW w:w="1680"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Кустарниковая растительность</w:t>
            </w:r>
          </w:p>
        </w:tc>
        <w:tc>
          <w:tcPr>
            <w:tcW w:w="2615"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Травянистая растительность</w:t>
            </w:r>
          </w:p>
        </w:tc>
        <w:tc>
          <w:tcPr>
            <w:tcW w:w="706"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Стадия деградации</w:t>
            </w:r>
          </w:p>
        </w:tc>
      </w:tr>
      <w:tr w:rsidR="00F753EA" w:rsidRPr="00430009" w:rsidTr="00430009">
        <w:trPr>
          <w:jc w:val="center"/>
        </w:trPr>
        <w:tc>
          <w:tcPr>
            <w:tcW w:w="1680"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Кустарники здоровы, возраст до 30 лет, неомоложенные, сухих ветвей нет или встречаются единично</w:t>
            </w:r>
          </w:p>
        </w:tc>
        <w:tc>
          <w:tcPr>
            <w:tcW w:w="2615"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Травяной покров не нарушен, представлен травами, типичными для данного элемента ситуации</w:t>
            </w:r>
          </w:p>
        </w:tc>
        <w:tc>
          <w:tcPr>
            <w:tcW w:w="706"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r>
      <w:tr w:rsidR="00F753EA" w:rsidRPr="00430009" w:rsidTr="00430009">
        <w:trPr>
          <w:jc w:val="center"/>
        </w:trPr>
        <w:tc>
          <w:tcPr>
            <w:tcW w:w="1680"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Омоложенные кустарники в хорошем состоянии, сухих ветвей нет или встречаются единично</w:t>
            </w:r>
          </w:p>
        </w:tc>
        <w:tc>
          <w:tcPr>
            <w:tcW w:w="2615"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Травяной покров частично вытоптан (до 5%), в нем появляются сорные или нехарактерные для данного элемента ситуации виды (5 - 10%)</w:t>
            </w:r>
          </w:p>
        </w:tc>
        <w:tc>
          <w:tcPr>
            <w:tcW w:w="706"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r>
      <w:tr w:rsidR="00F753EA" w:rsidRPr="00430009" w:rsidTr="00430009">
        <w:trPr>
          <w:jc w:val="center"/>
        </w:trPr>
        <w:tc>
          <w:tcPr>
            <w:tcW w:w="1680"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Кустарники старше 30 лет II и III генерации в хорошем состоянии, сухих ветвей нет</w:t>
            </w:r>
          </w:p>
        </w:tc>
        <w:tc>
          <w:tcPr>
            <w:tcW w:w="2615"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Травяной покров вытоптан на 6 - 10%, сорные или нехарактерные для данного элемента ситуации виды составляют 11 - 20%.</w:t>
            </w:r>
          </w:p>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Почва уплотнена</w:t>
            </w:r>
          </w:p>
        </w:tc>
        <w:tc>
          <w:tcPr>
            <w:tcW w:w="706"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r>
      <w:tr w:rsidR="00F753EA" w:rsidRPr="00430009" w:rsidTr="00430009">
        <w:trPr>
          <w:jc w:val="center"/>
        </w:trPr>
        <w:tc>
          <w:tcPr>
            <w:tcW w:w="1680"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Распадающиеся кустарники на старых корнях с большим количеством сухих ветвей и сучьев</w:t>
            </w:r>
          </w:p>
        </w:tc>
        <w:tc>
          <w:tcPr>
            <w:tcW w:w="2615"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Травяной покров развит слабо, вытоптан на 41 - 60%, сорные и нехарактерные для данного элемента ситуации виды составляют 21 - 50%.</w:t>
            </w:r>
          </w:p>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Почва сильно уплотнена, имеется строительный и другой мусор</w:t>
            </w:r>
          </w:p>
        </w:tc>
        <w:tc>
          <w:tcPr>
            <w:tcW w:w="706"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4</w:t>
            </w:r>
          </w:p>
        </w:tc>
      </w:tr>
      <w:tr w:rsidR="00F753EA" w:rsidRPr="00430009" w:rsidTr="00430009">
        <w:trPr>
          <w:jc w:val="center"/>
        </w:trPr>
        <w:tc>
          <w:tcPr>
            <w:tcW w:w="1680"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Кустарники в стадии полного распада (сохранилась поросль на старых корнях)</w:t>
            </w:r>
          </w:p>
        </w:tc>
        <w:tc>
          <w:tcPr>
            <w:tcW w:w="2615"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Травяной покров вытоптан на 61 - 100% или представлен сорными и нехарактерными для данного элемента ситуации видами.</w:t>
            </w:r>
          </w:p>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Почва очень сильно уплотнена, много строительного и другого мусора</w:t>
            </w:r>
          </w:p>
        </w:tc>
        <w:tc>
          <w:tcPr>
            <w:tcW w:w="706"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5</w:t>
            </w:r>
          </w:p>
        </w:tc>
      </w:tr>
    </w:tbl>
    <w:p w:rsidR="00F753EA" w:rsidRPr="004D2D05" w:rsidRDefault="00F753EA" w:rsidP="007D3DD3">
      <w:pPr>
        <w:pStyle w:val="ConsPlusNormal"/>
        <w:ind w:firstLine="540"/>
        <w:jc w:val="both"/>
        <w:rPr>
          <w:rFonts w:ascii="Times New Roman" w:hAnsi="Times New Roman" w:cs="Times New Roman"/>
          <w:sz w:val="24"/>
          <w:szCs w:val="24"/>
        </w:rPr>
      </w:pPr>
    </w:p>
    <w:p w:rsidR="0026026D" w:rsidRPr="004D2D05" w:rsidRDefault="00B61A93" w:rsidP="001D547A">
      <w:pPr>
        <w:pStyle w:val="0"/>
      </w:pPr>
      <w:r w:rsidRPr="004D2D05">
        <w:br w:type="page"/>
      </w:r>
      <w:r w:rsidR="00B877CF">
        <w:t xml:space="preserve"> </w:t>
      </w:r>
      <w:bookmarkStart w:id="310" w:name="_Toc520586273"/>
      <w:bookmarkEnd w:id="310"/>
    </w:p>
    <w:p w:rsidR="0026026D" w:rsidRPr="004D2D05" w:rsidRDefault="0026026D" w:rsidP="0026026D">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26026D" w:rsidRPr="004D2D05" w:rsidRDefault="0026026D" w:rsidP="0026026D">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26026D" w:rsidRPr="004D2D05" w:rsidRDefault="0026026D" w:rsidP="0026026D">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F753EA" w:rsidRPr="004D2D05" w:rsidRDefault="00F753EA" w:rsidP="007D3DD3">
      <w:pPr>
        <w:pStyle w:val="ConsPlusNormal"/>
        <w:jc w:val="right"/>
        <w:outlineLvl w:val="5"/>
        <w:rPr>
          <w:rFonts w:ascii="Times New Roman" w:hAnsi="Times New Roman" w:cs="Times New Roman"/>
          <w:sz w:val="24"/>
          <w:szCs w:val="24"/>
        </w:rPr>
      </w:pPr>
    </w:p>
    <w:p w:rsidR="00F753EA" w:rsidRPr="004D2D05" w:rsidRDefault="00F753EA" w:rsidP="007D3DD3">
      <w:pPr>
        <w:pStyle w:val="ConsPlusNormal"/>
        <w:jc w:val="center"/>
        <w:outlineLvl w:val="4"/>
        <w:rPr>
          <w:rFonts w:ascii="Times New Roman" w:hAnsi="Times New Roman" w:cs="Times New Roman"/>
          <w:sz w:val="24"/>
          <w:szCs w:val="24"/>
        </w:rPr>
      </w:pPr>
      <w:r w:rsidRPr="004D2D05">
        <w:rPr>
          <w:rFonts w:ascii="Times New Roman" w:hAnsi="Times New Roman" w:cs="Times New Roman"/>
          <w:sz w:val="24"/>
          <w:szCs w:val="24"/>
        </w:rPr>
        <w:t>Шкала рекреационной оценки участка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9581"/>
        <w:gridCol w:w="748"/>
      </w:tblGrid>
      <w:tr w:rsidR="00F753EA" w:rsidRPr="00961F58" w:rsidTr="00430009">
        <w:trPr>
          <w:tblHeade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961F58" w:rsidRDefault="00F753EA" w:rsidP="007D3DD3">
            <w:pPr>
              <w:pStyle w:val="ConsPlusNormal"/>
              <w:jc w:val="center"/>
              <w:rPr>
                <w:rFonts w:ascii="Times New Roman" w:hAnsi="Times New Roman" w:cs="Times New Roman"/>
                <w:sz w:val="24"/>
                <w:szCs w:val="24"/>
              </w:rPr>
            </w:pPr>
            <w:r w:rsidRPr="00961F58">
              <w:rPr>
                <w:rFonts w:ascii="Times New Roman" w:hAnsi="Times New Roman" w:cs="Times New Roman"/>
                <w:sz w:val="24"/>
                <w:szCs w:val="24"/>
              </w:rPr>
              <w:t>Характеристика участка</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961F58" w:rsidRDefault="00F753EA" w:rsidP="007D3DD3">
            <w:pPr>
              <w:pStyle w:val="ConsPlusNormal"/>
              <w:jc w:val="center"/>
              <w:rPr>
                <w:rFonts w:ascii="Times New Roman" w:hAnsi="Times New Roman" w:cs="Times New Roman"/>
                <w:sz w:val="24"/>
                <w:szCs w:val="24"/>
              </w:rPr>
            </w:pPr>
            <w:r w:rsidRPr="00961F58">
              <w:rPr>
                <w:rFonts w:ascii="Times New Roman" w:hAnsi="Times New Roman" w:cs="Times New Roman"/>
                <w:sz w:val="24"/>
                <w:szCs w:val="24"/>
              </w:rPr>
              <w:t>Балл</w:t>
            </w:r>
          </w:p>
        </w:tc>
      </w:tr>
      <w:tr w:rsidR="00F753EA" w:rsidRPr="00961F58" w:rsidTr="00430009">
        <w:trP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961F58" w:rsidRDefault="00F753EA" w:rsidP="007D3DD3">
            <w:pPr>
              <w:pStyle w:val="ConsPlusNormal"/>
              <w:jc w:val="center"/>
              <w:rPr>
                <w:rFonts w:ascii="Times New Roman" w:hAnsi="Times New Roman" w:cs="Times New Roman"/>
                <w:sz w:val="24"/>
                <w:szCs w:val="24"/>
              </w:rPr>
            </w:pPr>
            <w:r w:rsidRPr="00961F58">
              <w:rPr>
                <w:rFonts w:ascii="Times New Roman" w:hAnsi="Times New Roman" w:cs="Times New Roman"/>
                <w:sz w:val="24"/>
                <w:szCs w:val="24"/>
              </w:rPr>
              <w:t>Участок имеет наилучшие показатели по состоянию древесно-кустарниковой растительности, напочвенного покрова и других элементов. Передвижение удобно во всех направлениях. Возможно использование для отдыха без проведения мероприятий по благоустройству территории</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961F58" w:rsidRDefault="00F753EA" w:rsidP="007D3DD3">
            <w:pPr>
              <w:pStyle w:val="ConsPlusNormal"/>
              <w:jc w:val="center"/>
              <w:rPr>
                <w:rFonts w:ascii="Times New Roman" w:hAnsi="Times New Roman" w:cs="Times New Roman"/>
                <w:sz w:val="24"/>
                <w:szCs w:val="24"/>
              </w:rPr>
            </w:pPr>
            <w:r w:rsidRPr="00961F58">
              <w:rPr>
                <w:rFonts w:ascii="Times New Roman" w:hAnsi="Times New Roman" w:cs="Times New Roman"/>
                <w:sz w:val="24"/>
                <w:szCs w:val="24"/>
              </w:rPr>
              <w:t>1</w:t>
            </w:r>
          </w:p>
        </w:tc>
      </w:tr>
      <w:tr w:rsidR="00F753EA" w:rsidRPr="00961F58" w:rsidTr="00430009">
        <w:trP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961F58" w:rsidRDefault="00F753EA" w:rsidP="007D3DD3">
            <w:pPr>
              <w:pStyle w:val="ConsPlusNormal"/>
              <w:jc w:val="center"/>
              <w:rPr>
                <w:rFonts w:ascii="Times New Roman" w:hAnsi="Times New Roman" w:cs="Times New Roman"/>
                <w:sz w:val="24"/>
                <w:szCs w:val="24"/>
              </w:rPr>
            </w:pPr>
            <w:r w:rsidRPr="00961F58">
              <w:rPr>
                <w:rFonts w:ascii="Times New Roman" w:hAnsi="Times New Roman" w:cs="Times New Roman"/>
                <w:sz w:val="24"/>
                <w:szCs w:val="24"/>
              </w:rPr>
              <w:t>Участок имеет хорошие показатели по состоянию древесно-кустарниковой растительности, напочвенному покрову и др.</w:t>
            </w:r>
          </w:p>
          <w:p w:rsidR="00F753EA" w:rsidRPr="00961F58" w:rsidRDefault="00F753EA" w:rsidP="007D3DD3">
            <w:pPr>
              <w:pStyle w:val="ConsPlusNormal"/>
              <w:jc w:val="center"/>
              <w:rPr>
                <w:rFonts w:ascii="Times New Roman" w:hAnsi="Times New Roman" w:cs="Times New Roman"/>
                <w:sz w:val="24"/>
                <w:szCs w:val="24"/>
              </w:rPr>
            </w:pPr>
            <w:r w:rsidRPr="00961F58">
              <w:rPr>
                <w:rFonts w:ascii="Times New Roman" w:hAnsi="Times New Roman" w:cs="Times New Roman"/>
                <w:sz w:val="24"/>
                <w:szCs w:val="24"/>
              </w:rPr>
              <w:t>Передвижение ограничено по некоторым направлениям. Возможно использование для отдыха после проведения незначительных мероприятий по благоустройству территории</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961F58" w:rsidRDefault="00F753EA" w:rsidP="007D3DD3">
            <w:pPr>
              <w:pStyle w:val="ConsPlusNormal"/>
              <w:jc w:val="center"/>
              <w:rPr>
                <w:rFonts w:ascii="Times New Roman" w:hAnsi="Times New Roman" w:cs="Times New Roman"/>
                <w:sz w:val="24"/>
                <w:szCs w:val="24"/>
              </w:rPr>
            </w:pPr>
            <w:r w:rsidRPr="00961F58">
              <w:rPr>
                <w:rFonts w:ascii="Times New Roman" w:hAnsi="Times New Roman" w:cs="Times New Roman"/>
                <w:sz w:val="24"/>
                <w:szCs w:val="24"/>
              </w:rPr>
              <w:t>2</w:t>
            </w:r>
          </w:p>
        </w:tc>
      </w:tr>
      <w:tr w:rsidR="00F753EA" w:rsidRPr="00961F58" w:rsidTr="00430009">
        <w:trP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961F58" w:rsidRDefault="00F753EA" w:rsidP="007D3DD3">
            <w:pPr>
              <w:pStyle w:val="ConsPlusNormal"/>
              <w:jc w:val="center"/>
              <w:rPr>
                <w:rFonts w:ascii="Times New Roman" w:hAnsi="Times New Roman" w:cs="Times New Roman"/>
                <w:sz w:val="24"/>
                <w:szCs w:val="24"/>
              </w:rPr>
            </w:pPr>
            <w:r w:rsidRPr="00961F58">
              <w:rPr>
                <w:rFonts w:ascii="Times New Roman" w:hAnsi="Times New Roman" w:cs="Times New Roman"/>
                <w:sz w:val="24"/>
                <w:szCs w:val="24"/>
              </w:rPr>
              <w:t>Участок имеет больше плохих показателей, чем хороших по состоянию древесно-кустарниковой растительности, напочвенному покрову и другим элементам. Передвижение затруднено во всех направлениях. Для организации отдыха необходимо проведение мероприятий, требующих значительных капитальных затрат по благоустройству территории</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961F58" w:rsidRDefault="00F753EA" w:rsidP="007D3DD3">
            <w:pPr>
              <w:pStyle w:val="ConsPlusNormal"/>
              <w:jc w:val="center"/>
              <w:rPr>
                <w:rFonts w:ascii="Times New Roman" w:hAnsi="Times New Roman" w:cs="Times New Roman"/>
                <w:sz w:val="24"/>
                <w:szCs w:val="24"/>
              </w:rPr>
            </w:pPr>
            <w:r w:rsidRPr="00961F58">
              <w:rPr>
                <w:rFonts w:ascii="Times New Roman" w:hAnsi="Times New Roman" w:cs="Times New Roman"/>
                <w:sz w:val="24"/>
                <w:szCs w:val="24"/>
              </w:rPr>
              <w:t>3</w:t>
            </w:r>
          </w:p>
        </w:tc>
      </w:tr>
    </w:tbl>
    <w:p w:rsidR="00F753EA" w:rsidRPr="004D2D05" w:rsidRDefault="00F753EA" w:rsidP="007D3DD3">
      <w:pPr>
        <w:pStyle w:val="ConsPlusNormal"/>
        <w:ind w:firstLine="540"/>
        <w:jc w:val="both"/>
        <w:rPr>
          <w:rFonts w:ascii="Times New Roman" w:hAnsi="Times New Roman" w:cs="Times New Roman"/>
          <w:sz w:val="24"/>
          <w:szCs w:val="24"/>
        </w:rPr>
      </w:pPr>
    </w:p>
    <w:p w:rsidR="0026026D" w:rsidRPr="004D2D05" w:rsidRDefault="00B61A93" w:rsidP="001D547A">
      <w:pPr>
        <w:pStyle w:val="0"/>
      </w:pPr>
      <w:r w:rsidRPr="004D2D05">
        <w:br w:type="page"/>
      </w:r>
      <w:r w:rsidR="00B877CF">
        <w:t xml:space="preserve"> </w:t>
      </w:r>
      <w:bookmarkStart w:id="311" w:name="_Toc520586274"/>
      <w:bookmarkEnd w:id="311"/>
    </w:p>
    <w:p w:rsidR="0026026D" w:rsidRPr="004D2D05" w:rsidRDefault="0026026D" w:rsidP="0026026D">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26026D" w:rsidRPr="004D2D05" w:rsidRDefault="0026026D" w:rsidP="0026026D">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26026D" w:rsidRPr="004D2D05" w:rsidRDefault="0026026D" w:rsidP="0026026D">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F753EA" w:rsidRPr="004D2D05" w:rsidRDefault="00F753EA" w:rsidP="007D3DD3">
      <w:pPr>
        <w:pStyle w:val="ConsPlusNormal"/>
        <w:jc w:val="right"/>
        <w:outlineLvl w:val="4"/>
        <w:rPr>
          <w:rFonts w:ascii="Times New Roman" w:hAnsi="Times New Roman" w:cs="Times New Roman"/>
          <w:sz w:val="24"/>
          <w:szCs w:val="24"/>
        </w:rPr>
      </w:pPr>
    </w:p>
    <w:p w:rsidR="00F753EA" w:rsidRPr="004D2D05" w:rsidRDefault="00F753EA" w:rsidP="007D3DD3">
      <w:pPr>
        <w:pStyle w:val="ConsPlusNormal"/>
        <w:jc w:val="center"/>
        <w:outlineLvl w:val="4"/>
        <w:rPr>
          <w:rFonts w:ascii="Times New Roman" w:hAnsi="Times New Roman" w:cs="Times New Roman"/>
          <w:sz w:val="24"/>
          <w:szCs w:val="24"/>
        </w:rPr>
      </w:pPr>
      <w:r w:rsidRPr="004D2D05">
        <w:rPr>
          <w:rFonts w:ascii="Times New Roman" w:hAnsi="Times New Roman" w:cs="Times New Roman"/>
          <w:sz w:val="24"/>
          <w:szCs w:val="24"/>
        </w:rPr>
        <w:t>Шкала санитарно-гигиенической оценки участка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9581"/>
        <w:gridCol w:w="748"/>
      </w:tblGrid>
      <w:tr w:rsidR="00F753EA" w:rsidRPr="00430009" w:rsidTr="00430009">
        <w:trPr>
          <w:tblHeade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Характеристика участка</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Балл</w:t>
            </w:r>
          </w:p>
        </w:tc>
      </w:tr>
      <w:tr w:rsidR="00F753EA" w:rsidRPr="00430009" w:rsidTr="00430009">
        <w:trP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Участок в хорошем санитарном состоянии. Воздух чистый, хорошая аэрация, отсутствие шума, паразитов, густых зарослей. Имеют место ароматические запахи, лесные звуки, сочные краски</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r>
      <w:tr w:rsidR="00F753EA" w:rsidRPr="00430009" w:rsidTr="00430009">
        <w:trP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Участок в сравнительно хорошем санитарном состоянии, незначительно захламлен и замусорен, имеются отдельные сухостойные деревья, воздух несколько загрязнен, шум периодический или отсутствует</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r>
      <w:tr w:rsidR="00F753EA" w:rsidRPr="00430009" w:rsidTr="00430009">
        <w:trPr>
          <w:jc w:val="center"/>
        </w:trPr>
        <w:tc>
          <w:tcPr>
            <w:tcW w:w="4638"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Участок в плохом санитарном состоянии, захламлен мертвой древесиной, замусорен. Имеются места свалок мусора, наличие карьеров и ям, сильно загрязненный воздух (в том числе неприятные запахи). Место ветреное, сильно затененное, высокий уровень шума, наличие паразитов, избыточного увлажнения, густых зарослей</w:t>
            </w:r>
          </w:p>
        </w:tc>
        <w:tc>
          <w:tcPr>
            <w:tcW w:w="362"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r>
    </w:tbl>
    <w:p w:rsidR="00F753EA" w:rsidRPr="004D2D05" w:rsidRDefault="00F753EA" w:rsidP="007D3DD3">
      <w:pPr>
        <w:pStyle w:val="ConsPlusNormal"/>
        <w:ind w:firstLine="540"/>
        <w:jc w:val="both"/>
        <w:rPr>
          <w:rFonts w:ascii="Times New Roman" w:hAnsi="Times New Roman" w:cs="Times New Roman"/>
          <w:sz w:val="24"/>
          <w:szCs w:val="24"/>
        </w:rPr>
      </w:pPr>
    </w:p>
    <w:p w:rsidR="0026026D" w:rsidRPr="004D2D05" w:rsidRDefault="00B61A93" w:rsidP="001D547A">
      <w:pPr>
        <w:pStyle w:val="0"/>
      </w:pPr>
      <w:r w:rsidRPr="004D2D05">
        <w:br w:type="page"/>
      </w:r>
      <w:r w:rsidR="00B877CF">
        <w:t xml:space="preserve"> </w:t>
      </w:r>
      <w:bookmarkStart w:id="312" w:name="_Toc520586275"/>
      <w:bookmarkEnd w:id="312"/>
    </w:p>
    <w:p w:rsidR="0026026D" w:rsidRPr="004D2D05" w:rsidRDefault="0026026D" w:rsidP="0026026D">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26026D" w:rsidRPr="004D2D05" w:rsidRDefault="0026026D" w:rsidP="0026026D">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26026D" w:rsidRPr="004D2D05" w:rsidRDefault="0026026D" w:rsidP="0026026D">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F753EA" w:rsidRPr="004D2D05" w:rsidRDefault="00F753EA" w:rsidP="007D3DD3">
      <w:pPr>
        <w:pStyle w:val="ConsPlusNormal"/>
        <w:jc w:val="right"/>
        <w:outlineLvl w:val="5"/>
        <w:rPr>
          <w:rFonts w:ascii="Times New Roman" w:hAnsi="Times New Roman" w:cs="Times New Roman"/>
          <w:sz w:val="24"/>
          <w:szCs w:val="24"/>
        </w:rPr>
      </w:pPr>
    </w:p>
    <w:p w:rsidR="00F753EA" w:rsidRPr="004D2D05" w:rsidRDefault="00F753EA" w:rsidP="007D3DD3">
      <w:pPr>
        <w:pStyle w:val="ConsPlusNormal"/>
        <w:jc w:val="center"/>
        <w:outlineLvl w:val="4"/>
        <w:rPr>
          <w:rFonts w:ascii="Times New Roman" w:hAnsi="Times New Roman" w:cs="Times New Roman"/>
          <w:sz w:val="24"/>
          <w:szCs w:val="24"/>
        </w:rPr>
      </w:pPr>
      <w:r w:rsidRPr="004D2D05">
        <w:rPr>
          <w:rFonts w:ascii="Times New Roman" w:hAnsi="Times New Roman" w:cs="Times New Roman"/>
          <w:sz w:val="24"/>
          <w:szCs w:val="24"/>
        </w:rPr>
        <w:t>Шкала эстетической оценки участка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888"/>
        <w:gridCol w:w="4136"/>
        <w:gridCol w:w="5305"/>
      </w:tblGrid>
      <w:tr w:rsidR="00F753EA" w:rsidRPr="00430009" w:rsidTr="00430009">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Класс</w:t>
            </w:r>
          </w:p>
        </w:tc>
        <w:tc>
          <w:tcPr>
            <w:tcW w:w="2002"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Насаждения</w:t>
            </w:r>
          </w:p>
        </w:tc>
        <w:tc>
          <w:tcPr>
            <w:tcW w:w="2568"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Открытые пространства</w:t>
            </w:r>
          </w:p>
        </w:tc>
      </w:tr>
      <w:tr w:rsidR="00F753EA" w:rsidRPr="00430009" w:rsidTr="00430009">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1</w:t>
            </w:r>
          </w:p>
        </w:tc>
        <w:tc>
          <w:tcPr>
            <w:tcW w:w="2002"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Хвойные и лиственные насаждения I - II классов бонитета с длинными и широкими кронами деревьев, здоровым и красивым подлеском и подростом средней густоты. Участок с хорошей проходимостью, незахламленный</w:t>
            </w:r>
          </w:p>
        </w:tc>
        <w:tc>
          <w:tcPr>
            <w:tcW w:w="2568"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Площадь до 1,0 га (прогалины, поляны), хорошо дренированные свежие и сухие почвы;</w:t>
            </w:r>
          </w:p>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участки площадью от 1 до 3 га со сложными, извилистыми границами, хорошо выраженным рельефом, декоративными опушками, имеются единичные декоративные деревья или сформировавшиеся древесно-кустарниковые группы;</w:t>
            </w:r>
          </w:p>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небольшие красочные водоемы с ясно выраженными берегами, обрамленными декоративной растительностью</w:t>
            </w:r>
          </w:p>
        </w:tc>
      </w:tr>
      <w:tr w:rsidR="00F753EA" w:rsidRPr="00430009" w:rsidTr="00430009">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2</w:t>
            </w:r>
          </w:p>
        </w:tc>
        <w:tc>
          <w:tcPr>
            <w:tcW w:w="2002"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Насаждения III класса бонитета с участием ольхи и осины до 5 единиц состава при средней ширине и длине крон, густом или угнетенном подросте и подлеске. Участок частично захламлен (до 5 куб. м/га)</w:t>
            </w:r>
          </w:p>
        </w:tc>
        <w:tc>
          <w:tcPr>
            <w:tcW w:w="2568"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Открытые пространства больших размеров с конфигурацией границ простой формы; водные пространства, обрамленные малодекоративной растительностью;</w:t>
            </w:r>
          </w:p>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участки без древесной растительности, заросшие кустарниками</w:t>
            </w:r>
          </w:p>
        </w:tc>
      </w:tr>
      <w:tr w:rsidR="00F753EA" w:rsidRPr="00430009" w:rsidTr="00430009">
        <w:trPr>
          <w:jc w:val="center"/>
        </w:trPr>
        <w:tc>
          <w:tcPr>
            <w:tcW w:w="430"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3</w:t>
            </w:r>
          </w:p>
        </w:tc>
        <w:tc>
          <w:tcPr>
            <w:tcW w:w="2002"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Насаждения с преобладанием ольхи и осины, а также хвойные IV - V классов бонитета. У деревьев плохо развиты кроны, захламленность и сухостой от 6 куб. м/га и выше</w:t>
            </w:r>
          </w:p>
        </w:tc>
        <w:tc>
          <w:tcPr>
            <w:tcW w:w="2568" w:type="pct"/>
            <w:tcBorders>
              <w:top w:val="single" w:sz="4" w:space="0" w:color="auto"/>
              <w:left w:val="single" w:sz="4" w:space="0" w:color="auto"/>
              <w:bottom w:val="single" w:sz="4" w:space="0" w:color="auto"/>
              <w:right w:val="single" w:sz="4" w:space="0" w:color="auto"/>
            </w:tcBorders>
            <w:vAlign w:val="center"/>
          </w:tcPr>
          <w:p w:rsidR="00F753EA" w:rsidRPr="00430009" w:rsidRDefault="00F753EA" w:rsidP="007D3DD3">
            <w:pPr>
              <w:pStyle w:val="ConsPlusNormal"/>
              <w:jc w:val="center"/>
              <w:rPr>
                <w:rFonts w:ascii="Times New Roman" w:hAnsi="Times New Roman" w:cs="Times New Roman"/>
                <w:sz w:val="24"/>
              </w:rPr>
            </w:pPr>
            <w:r w:rsidRPr="00430009">
              <w:rPr>
                <w:rFonts w:ascii="Times New Roman" w:hAnsi="Times New Roman" w:cs="Times New Roman"/>
                <w:sz w:val="24"/>
              </w:rPr>
              <w:t>Необлесившиеся вырубки, пашни, линии электропередачи, хозяйственные дворы, болота и открытые площади и водоемы с низкой декоративностью</w:t>
            </w:r>
          </w:p>
        </w:tc>
      </w:tr>
    </w:tbl>
    <w:p w:rsidR="00652DC8" w:rsidRDefault="00652DC8" w:rsidP="0026026D">
      <w:pPr>
        <w:pStyle w:val="ConsPlusNormal"/>
        <w:ind w:left="720"/>
        <w:jc w:val="right"/>
        <w:outlineLvl w:val="0"/>
        <w:rPr>
          <w:rFonts w:ascii="Times New Roman" w:hAnsi="Times New Roman" w:cs="Times New Roman"/>
          <w:sz w:val="24"/>
          <w:szCs w:val="24"/>
        </w:rPr>
      </w:pPr>
    </w:p>
    <w:p w:rsidR="0026026D" w:rsidRPr="004D2D05" w:rsidRDefault="00B61A93" w:rsidP="001D547A">
      <w:pPr>
        <w:pStyle w:val="0"/>
      </w:pPr>
      <w:r w:rsidRPr="004D2D05">
        <w:br w:type="page"/>
      </w:r>
      <w:r w:rsidR="00B877CF">
        <w:t xml:space="preserve"> </w:t>
      </w:r>
      <w:bookmarkStart w:id="313" w:name="_Toc520586276"/>
      <w:bookmarkEnd w:id="313"/>
    </w:p>
    <w:p w:rsidR="0026026D" w:rsidRPr="004D2D05" w:rsidRDefault="0026026D" w:rsidP="0026026D">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26026D" w:rsidRPr="004D2D05" w:rsidRDefault="0026026D" w:rsidP="0026026D">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26026D" w:rsidRPr="004D2D05" w:rsidRDefault="0026026D" w:rsidP="0026026D">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F753EA" w:rsidRPr="004D2D05" w:rsidRDefault="00F753EA" w:rsidP="007D3DD3">
      <w:pPr>
        <w:pStyle w:val="ConsPlusNormal"/>
        <w:jc w:val="right"/>
        <w:outlineLvl w:val="5"/>
        <w:rPr>
          <w:rFonts w:ascii="Times New Roman" w:hAnsi="Times New Roman" w:cs="Times New Roman"/>
          <w:sz w:val="24"/>
          <w:szCs w:val="24"/>
        </w:rPr>
      </w:pPr>
    </w:p>
    <w:p w:rsidR="00F753EA" w:rsidRPr="004D2D05" w:rsidRDefault="00F753EA" w:rsidP="007D3DD3">
      <w:pPr>
        <w:pStyle w:val="ConsPlusNormal"/>
        <w:jc w:val="center"/>
        <w:outlineLvl w:val="5"/>
        <w:rPr>
          <w:rFonts w:ascii="Times New Roman" w:hAnsi="Times New Roman" w:cs="Times New Roman"/>
          <w:sz w:val="24"/>
          <w:szCs w:val="24"/>
        </w:rPr>
      </w:pPr>
      <w:r w:rsidRPr="004D2D05">
        <w:rPr>
          <w:rFonts w:ascii="Times New Roman" w:hAnsi="Times New Roman" w:cs="Times New Roman"/>
          <w:sz w:val="24"/>
          <w:szCs w:val="24"/>
        </w:rPr>
        <w:t>Объем мероприятий по благоустройству</w:t>
      </w:r>
    </w:p>
    <w:tbl>
      <w:tblPr>
        <w:tblW w:w="5000" w:type="pct"/>
        <w:jc w:val="center"/>
        <w:tblCellMar>
          <w:top w:w="102" w:type="dxa"/>
          <w:left w:w="62" w:type="dxa"/>
          <w:bottom w:w="102" w:type="dxa"/>
          <w:right w:w="62" w:type="dxa"/>
        </w:tblCellMar>
        <w:tblLook w:val="0000" w:firstRow="0" w:lastRow="0" w:firstColumn="0" w:lastColumn="0" w:noHBand="0" w:noVBand="0"/>
      </w:tblPr>
      <w:tblGrid>
        <w:gridCol w:w="5067"/>
        <w:gridCol w:w="1347"/>
        <w:gridCol w:w="915"/>
        <w:gridCol w:w="3000"/>
      </w:tblGrid>
      <w:tr w:rsidR="00F753EA" w:rsidRPr="00430009" w:rsidTr="00430009">
        <w:trPr>
          <w:jc w:val="center"/>
        </w:trPr>
        <w:tc>
          <w:tcPr>
            <w:tcW w:w="2453" w:type="pct"/>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r w:rsidRPr="00430009">
              <w:rPr>
                <w:rFonts w:ascii="Times New Roman" w:hAnsi="Times New Roman" w:cs="Times New Roman"/>
                <w:sz w:val="24"/>
              </w:rPr>
              <w:t>Мероприятия</w:t>
            </w:r>
          </w:p>
        </w:tc>
        <w:tc>
          <w:tcPr>
            <w:tcW w:w="652" w:type="pct"/>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r w:rsidRPr="00430009">
              <w:rPr>
                <w:rFonts w:ascii="Times New Roman" w:hAnsi="Times New Roman" w:cs="Times New Roman"/>
                <w:sz w:val="24"/>
              </w:rPr>
              <w:t>Единица измерения</w:t>
            </w:r>
          </w:p>
        </w:tc>
        <w:tc>
          <w:tcPr>
            <w:tcW w:w="443" w:type="pct"/>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r w:rsidRPr="00430009">
              <w:rPr>
                <w:rFonts w:ascii="Times New Roman" w:hAnsi="Times New Roman" w:cs="Times New Roman"/>
                <w:sz w:val="24"/>
              </w:rPr>
              <w:t>Объем</w:t>
            </w:r>
          </w:p>
        </w:tc>
        <w:tc>
          <w:tcPr>
            <w:tcW w:w="1452" w:type="pct"/>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r w:rsidRPr="00430009">
              <w:rPr>
                <w:rFonts w:ascii="Times New Roman" w:hAnsi="Times New Roman" w:cs="Times New Roman"/>
                <w:sz w:val="24"/>
              </w:rPr>
              <w:t>Местоположение</w:t>
            </w:r>
          </w:p>
        </w:tc>
      </w:tr>
      <w:tr w:rsidR="00F753EA" w:rsidRPr="00430009" w:rsidTr="00430009">
        <w:trPr>
          <w:jc w:val="center"/>
        </w:trPr>
        <w:tc>
          <w:tcPr>
            <w:tcW w:w="2453" w:type="pct"/>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r w:rsidRPr="00430009">
              <w:rPr>
                <w:rFonts w:ascii="Times New Roman" w:hAnsi="Times New Roman" w:cs="Times New Roman"/>
                <w:sz w:val="24"/>
              </w:rPr>
              <w:t>Устройство мест отдыха</w:t>
            </w:r>
          </w:p>
        </w:tc>
        <w:tc>
          <w:tcPr>
            <w:tcW w:w="652" w:type="pct"/>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r w:rsidRPr="00430009">
              <w:rPr>
                <w:rFonts w:ascii="Times New Roman" w:hAnsi="Times New Roman" w:cs="Times New Roman"/>
                <w:sz w:val="24"/>
              </w:rPr>
              <w:t>Шт.</w:t>
            </w:r>
          </w:p>
        </w:tc>
        <w:tc>
          <w:tcPr>
            <w:tcW w:w="443" w:type="pct"/>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r w:rsidRPr="00430009">
              <w:rPr>
                <w:rFonts w:ascii="Times New Roman" w:hAnsi="Times New Roman" w:cs="Times New Roman"/>
                <w:sz w:val="24"/>
              </w:rPr>
              <w:t>1</w:t>
            </w:r>
          </w:p>
        </w:tc>
        <w:tc>
          <w:tcPr>
            <w:tcW w:w="1452" w:type="pct"/>
            <w:vMerge w:val="restart"/>
            <w:tcBorders>
              <w:top w:val="single" w:sz="4" w:space="0" w:color="auto"/>
              <w:left w:val="single" w:sz="4" w:space="0" w:color="auto"/>
              <w:bottom w:val="single" w:sz="4" w:space="0" w:color="auto"/>
              <w:right w:val="single" w:sz="4" w:space="0" w:color="auto"/>
            </w:tcBorders>
          </w:tcPr>
          <w:p w:rsidR="00F753EA" w:rsidRPr="00430009" w:rsidRDefault="002B1B15" w:rsidP="0026026D">
            <w:pPr>
              <w:pStyle w:val="ConsPlusNormal"/>
              <w:jc w:val="center"/>
              <w:rPr>
                <w:rFonts w:ascii="Times New Roman" w:hAnsi="Times New Roman" w:cs="Times New Roman"/>
                <w:sz w:val="24"/>
              </w:rPr>
            </w:pPr>
            <w:r>
              <w:rPr>
                <w:rFonts w:ascii="Times New Roman" w:hAnsi="Times New Roman" w:cs="Times New Roman"/>
                <w:sz w:val="24"/>
              </w:rPr>
              <w:t>Юрьянское лесничество</w:t>
            </w:r>
          </w:p>
        </w:tc>
      </w:tr>
      <w:tr w:rsidR="00F753EA" w:rsidRPr="00430009" w:rsidTr="00430009">
        <w:trPr>
          <w:jc w:val="center"/>
        </w:trPr>
        <w:tc>
          <w:tcPr>
            <w:tcW w:w="2453" w:type="pct"/>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r w:rsidRPr="00430009">
              <w:rPr>
                <w:rFonts w:ascii="Times New Roman" w:hAnsi="Times New Roman" w:cs="Times New Roman"/>
                <w:sz w:val="24"/>
              </w:rPr>
              <w:t>Устройство столов, скамеек</w:t>
            </w:r>
          </w:p>
        </w:tc>
        <w:tc>
          <w:tcPr>
            <w:tcW w:w="652" w:type="pct"/>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r w:rsidRPr="00430009">
              <w:rPr>
                <w:rFonts w:ascii="Times New Roman" w:hAnsi="Times New Roman" w:cs="Times New Roman"/>
                <w:sz w:val="24"/>
              </w:rPr>
              <w:t>Шт.</w:t>
            </w:r>
          </w:p>
        </w:tc>
        <w:tc>
          <w:tcPr>
            <w:tcW w:w="443" w:type="pct"/>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r w:rsidRPr="00430009">
              <w:rPr>
                <w:rFonts w:ascii="Times New Roman" w:hAnsi="Times New Roman" w:cs="Times New Roman"/>
                <w:sz w:val="24"/>
              </w:rPr>
              <w:t>5</w:t>
            </w:r>
          </w:p>
        </w:tc>
        <w:tc>
          <w:tcPr>
            <w:tcW w:w="1452" w:type="pct"/>
            <w:vMerge/>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p>
        </w:tc>
      </w:tr>
      <w:tr w:rsidR="00F753EA" w:rsidRPr="00430009" w:rsidTr="00430009">
        <w:trPr>
          <w:jc w:val="center"/>
        </w:trPr>
        <w:tc>
          <w:tcPr>
            <w:tcW w:w="2453" w:type="pct"/>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r w:rsidRPr="00430009">
              <w:rPr>
                <w:rFonts w:ascii="Times New Roman" w:hAnsi="Times New Roman" w:cs="Times New Roman"/>
                <w:sz w:val="24"/>
              </w:rPr>
              <w:t>Устройство беседок</w:t>
            </w:r>
          </w:p>
        </w:tc>
        <w:tc>
          <w:tcPr>
            <w:tcW w:w="652" w:type="pct"/>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r w:rsidRPr="00430009">
              <w:rPr>
                <w:rFonts w:ascii="Times New Roman" w:hAnsi="Times New Roman" w:cs="Times New Roman"/>
                <w:sz w:val="24"/>
              </w:rPr>
              <w:t>Шт.</w:t>
            </w:r>
          </w:p>
        </w:tc>
        <w:tc>
          <w:tcPr>
            <w:tcW w:w="443" w:type="pct"/>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r w:rsidRPr="00430009">
              <w:rPr>
                <w:rFonts w:ascii="Times New Roman" w:hAnsi="Times New Roman" w:cs="Times New Roman"/>
                <w:sz w:val="24"/>
              </w:rPr>
              <w:t>5</w:t>
            </w:r>
          </w:p>
        </w:tc>
        <w:tc>
          <w:tcPr>
            <w:tcW w:w="1452" w:type="pct"/>
            <w:vMerge/>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p>
        </w:tc>
      </w:tr>
      <w:tr w:rsidR="00F753EA" w:rsidRPr="00430009" w:rsidTr="00430009">
        <w:trPr>
          <w:jc w:val="center"/>
        </w:trPr>
        <w:tc>
          <w:tcPr>
            <w:tcW w:w="2453" w:type="pct"/>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r w:rsidRPr="00430009">
              <w:rPr>
                <w:rFonts w:ascii="Times New Roman" w:hAnsi="Times New Roman" w:cs="Times New Roman"/>
                <w:sz w:val="24"/>
              </w:rPr>
              <w:t>Устройство очагов для приготовления пищи (площадки для костров)</w:t>
            </w:r>
          </w:p>
        </w:tc>
        <w:tc>
          <w:tcPr>
            <w:tcW w:w="652" w:type="pct"/>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r w:rsidRPr="00430009">
              <w:rPr>
                <w:rFonts w:ascii="Times New Roman" w:hAnsi="Times New Roman" w:cs="Times New Roman"/>
                <w:sz w:val="24"/>
              </w:rPr>
              <w:t>Шт.</w:t>
            </w:r>
          </w:p>
        </w:tc>
        <w:tc>
          <w:tcPr>
            <w:tcW w:w="443" w:type="pct"/>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r w:rsidRPr="00430009">
              <w:rPr>
                <w:rFonts w:ascii="Times New Roman" w:hAnsi="Times New Roman" w:cs="Times New Roman"/>
                <w:sz w:val="24"/>
              </w:rPr>
              <w:t>5</w:t>
            </w:r>
          </w:p>
        </w:tc>
        <w:tc>
          <w:tcPr>
            <w:tcW w:w="1452" w:type="pct"/>
            <w:vMerge/>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p>
        </w:tc>
      </w:tr>
      <w:tr w:rsidR="00F753EA" w:rsidRPr="00430009" w:rsidTr="00430009">
        <w:trPr>
          <w:jc w:val="center"/>
        </w:trPr>
        <w:tc>
          <w:tcPr>
            <w:tcW w:w="2453" w:type="pct"/>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r w:rsidRPr="00430009">
              <w:rPr>
                <w:rFonts w:ascii="Times New Roman" w:hAnsi="Times New Roman" w:cs="Times New Roman"/>
                <w:sz w:val="24"/>
              </w:rPr>
              <w:t>Устройство автостоянок</w:t>
            </w:r>
          </w:p>
        </w:tc>
        <w:tc>
          <w:tcPr>
            <w:tcW w:w="652" w:type="pct"/>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r w:rsidRPr="00430009">
              <w:rPr>
                <w:rFonts w:ascii="Times New Roman" w:hAnsi="Times New Roman" w:cs="Times New Roman"/>
                <w:sz w:val="24"/>
              </w:rPr>
              <w:t>Шт.</w:t>
            </w:r>
          </w:p>
        </w:tc>
        <w:tc>
          <w:tcPr>
            <w:tcW w:w="443" w:type="pct"/>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r w:rsidRPr="00430009">
              <w:rPr>
                <w:rFonts w:ascii="Times New Roman" w:hAnsi="Times New Roman" w:cs="Times New Roman"/>
                <w:sz w:val="24"/>
              </w:rPr>
              <w:t>2</w:t>
            </w:r>
          </w:p>
        </w:tc>
        <w:tc>
          <w:tcPr>
            <w:tcW w:w="1452" w:type="pct"/>
            <w:vMerge/>
            <w:tcBorders>
              <w:top w:val="single" w:sz="4" w:space="0" w:color="auto"/>
              <w:left w:val="single" w:sz="4" w:space="0" w:color="auto"/>
              <w:bottom w:val="single" w:sz="4" w:space="0" w:color="auto"/>
              <w:right w:val="single" w:sz="4" w:space="0" w:color="auto"/>
            </w:tcBorders>
          </w:tcPr>
          <w:p w:rsidR="00F753EA" w:rsidRPr="00430009" w:rsidRDefault="00F753EA" w:rsidP="007D3DD3">
            <w:pPr>
              <w:pStyle w:val="ConsPlusNormal"/>
              <w:rPr>
                <w:rFonts w:ascii="Times New Roman" w:hAnsi="Times New Roman" w:cs="Times New Roman"/>
                <w:sz w:val="24"/>
              </w:rPr>
            </w:pPr>
          </w:p>
        </w:tc>
      </w:tr>
    </w:tbl>
    <w:p w:rsidR="00F753EA" w:rsidRPr="004D2D05" w:rsidRDefault="00F753EA" w:rsidP="007D3DD3">
      <w:pPr>
        <w:pStyle w:val="ConsPlusNormal"/>
        <w:ind w:firstLine="540"/>
        <w:jc w:val="both"/>
        <w:rPr>
          <w:rFonts w:ascii="Times New Roman" w:hAnsi="Times New Roman" w:cs="Times New Roman"/>
          <w:sz w:val="22"/>
          <w:szCs w:val="22"/>
        </w:rPr>
      </w:pPr>
    </w:p>
    <w:p w:rsidR="007A0EFA" w:rsidRPr="004D2D05" w:rsidRDefault="00B61A93" w:rsidP="001D547A">
      <w:pPr>
        <w:pStyle w:val="0"/>
      </w:pPr>
      <w:r w:rsidRPr="004D2D05">
        <w:rPr>
          <w:sz w:val="22"/>
          <w:szCs w:val="22"/>
        </w:rPr>
        <w:br w:type="page"/>
      </w:r>
      <w:r w:rsidR="00B877CF">
        <w:t xml:space="preserve"> </w:t>
      </w:r>
      <w:bookmarkStart w:id="314" w:name="_Toc520586277"/>
      <w:bookmarkEnd w:id="314"/>
    </w:p>
    <w:p w:rsidR="007A0EFA" w:rsidRPr="004D2D05" w:rsidRDefault="007A0EFA" w:rsidP="007A0EFA">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7A0EFA" w:rsidRPr="004D2D05" w:rsidRDefault="007A0EFA" w:rsidP="007A0EFA">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7A0EFA" w:rsidRPr="004D2D05" w:rsidRDefault="007A0EFA" w:rsidP="007A0EFA">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F753EA" w:rsidRPr="004D2D05" w:rsidRDefault="00F753EA" w:rsidP="007D3DD3">
      <w:pPr>
        <w:pStyle w:val="ConsPlusNormal"/>
        <w:jc w:val="right"/>
        <w:outlineLvl w:val="5"/>
        <w:rPr>
          <w:rFonts w:ascii="Times New Roman" w:hAnsi="Times New Roman" w:cs="Times New Roman"/>
          <w:sz w:val="24"/>
          <w:szCs w:val="22"/>
        </w:rPr>
      </w:pPr>
    </w:p>
    <w:p w:rsidR="00F753EA" w:rsidRPr="004D2D05" w:rsidRDefault="00F753EA" w:rsidP="007D3DD3">
      <w:pPr>
        <w:pStyle w:val="ConsPlusNormal"/>
        <w:jc w:val="center"/>
        <w:outlineLvl w:val="4"/>
        <w:rPr>
          <w:rFonts w:ascii="Times New Roman" w:hAnsi="Times New Roman" w:cs="Times New Roman"/>
          <w:sz w:val="24"/>
          <w:szCs w:val="24"/>
        </w:rPr>
      </w:pPr>
      <w:r w:rsidRPr="004D2D05">
        <w:rPr>
          <w:rFonts w:ascii="Times New Roman" w:hAnsi="Times New Roman" w:cs="Times New Roman"/>
          <w:sz w:val="24"/>
          <w:szCs w:val="24"/>
        </w:rPr>
        <w:t>Основные хозяйственные мероприятия и виды лесных пользований в лесах зеленых зон</w:t>
      </w:r>
    </w:p>
    <w:tbl>
      <w:tblPr>
        <w:tblW w:w="5000" w:type="pct"/>
        <w:jc w:val="center"/>
        <w:tblCellMar>
          <w:top w:w="28" w:type="dxa"/>
          <w:left w:w="28" w:type="dxa"/>
          <w:bottom w:w="28" w:type="dxa"/>
          <w:right w:w="28" w:type="dxa"/>
        </w:tblCellMar>
        <w:tblLook w:val="0000" w:firstRow="0" w:lastRow="0" w:firstColumn="0" w:lastColumn="0" w:noHBand="0" w:noVBand="0"/>
      </w:tblPr>
      <w:tblGrid>
        <w:gridCol w:w="544"/>
        <w:gridCol w:w="4587"/>
        <w:gridCol w:w="1387"/>
        <w:gridCol w:w="1629"/>
        <w:gridCol w:w="2114"/>
      </w:tblGrid>
      <w:tr w:rsidR="00F753EA" w:rsidRPr="00E848FD" w:rsidTr="002125D0">
        <w:trPr>
          <w:tblHeader/>
          <w:jc w:val="center"/>
        </w:trPr>
        <w:tc>
          <w:tcPr>
            <w:tcW w:w="265" w:type="pct"/>
            <w:vMerge w:val="restar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2125D0">
            <w:pPr>
              <w:pStyle w:val="ConsPlusNormal"/>
              <w:jc w:val="center"/>
              <w:rPr>
                <w:rFonts w:ascii="Times New Roman" w:hAnsi="Times New Roman" w:cs="Times New Roman"/>
                <w:sz w:val="24"/>
              </w:rPr>
            </w:pPr>
            <w:r w:rsidRPr="00E848FD">
              <w:rPr>
                <w:rFonts w:ascii="Times New Roman" w:hAnsi="Times New Roman" w:cs="Times New Roman"/>
                <w:sz w:val="24"/>
              </w:rPr>
              <w:t>N п/п</w:t>
            </w:r>
          </w:p>
        </w:tc>
        <w:tc>
          <w:tcPr>
            <w:tcW w:w="2235" w:type="pct"/>
            <w:vMerge w:val="restar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2125D0">
            <w:pPr>
              <w:pStyle w:val="ConsPlusNormal"/>
              <w:jc w:val="center"/>
              <w:rPr>
                <w:rFonts w:ascii="Times New Roman" w:hAnsi="Times New Roman" w:cs="Times New Roman"/>
                <w:sz w:val="24"/>
              </w:rPr>
            </w:pPr>
            <w:r w:rsidRPr="00E848FD">
              <w:rPr>
                <w:rFonts w:ascii="Times New Roman" w:hAnsi="Times New Roman" w:cs="Times New Roman"/>
                <w:sz w:val="24"/>
              </w:rPr>
              <w:t>Наименование мероприятий</w:t>
            </w:r>
          </w:p>
        </w:tc>
        <w:tc>
          <w:tcPr>
            <w:tcW w:w="2500" w:type="pct"/>
            <w:gridSpan w:val="3"/>
            <w:tcBorders>
              <w:top w:val="single" w:sz="4" w:space="0" w:color="auto"/>
              <w:left w:val="single" w:sz="4" w:space="0" w:color="auto"/>
              <w:bottom w:val="single" w:sz="4" w:space="0" w:color="auto"/>
              <w:right w:val="single" w:sz="4" w:space="0" w:color="auto"/>
            </w:tcBorders>
            <w:vAlign w:val="center"/>
          </w:tcPr>
          <w:p w:rsidR="00F753EA" w:rsidRPr="00E848FD" w:rsidRDefault="00F753EA" w:rsidP="002125D0">
            <w:pPr>
              <w:pStyle w:val="ConsPlusNormal"/>
              <w:jc w:val="center"/>
              <w:rPr>
                <w:rFonts w:ascii="Times New Roman" w:hAnsi="Times New Roman" w:cs="Times New Roman"/>
                <w:sz w:val="24"/>
              </w:rPr>
            </w:pPr>
            <w:r w:rsidRPr="00E848FD">
              <w:rPr>
                <w:rFonts w:ascii="Times New Roman" w:hAnsi="Times New Roman" w:cs="Times New Roman"/>
                <w:sz w:val="24"/>
              </w:rPr>
              <w:t>Функциональные зоны</w:t>
            </w:r>
          </w:p>
        </w:tc>
      </w:tr>
      <w:tr w:rsidR="00F753EA" w:rsidRPr="00E848FD" w:rsidTr="002125D0">
        <w:trPr>
          <w:tblHeader/>
          <w:jc w:val="center"/>
        </w:trPr>
        <w:tc>
          <w:tcPr>
            <w:tcW w:w="265" w:type="pct"/>
            <w:vMerge/>
            <w:tcBorders>
              <w:top w:val="single" w:sz="4" w:space="0" w:color="auto"/>
              <w:left w:val="single" w:sz="4" w:space="0" w:color="auto"/>
              <w:bottom w:val="single" w:sz="4" w:space="0" w:color="auto"/>
              <w:right w:val="single" w:sz="4" w:space="0" w:color="auto"/>
            </w:tcBorders>
            <w:vAlign w:val="center"/>
          </w:tcPr>
          <w:p w:rsidR="00F753EA" w:rsidRPr="00E848FD" w:rsidRDefault="00F753EA" w:rsidP="002125D0">
            <w:pPr>
              <w:pStyle w:val="ConsPlusNormal"/>
              <w:ind w:firstLine="540"/>
              <w:jc w:val="center"/>
              <w:rPr>
                <w:rFonts w:ascii="Times New Roman" w:hAnsi="Times New Roman" w:cs="Times New Roman"/>
                <w:sz w:val="24"/>
              </w:rPr>
            </w:pPr>
          </w:p>
        </w:tc>
        <w:tc>
          <w:tcPr>
            <w:tcW w:w="2235" w:type="pct"/>
            <w:vMerge/>
            <w:tcBorders>
              <w:top w:val="single" w:sz="4" w:space="0" w:color="auto"/>
              <w:left w:val="single" w:sz="4" w:space="0" w:color="auto"/>
              <w:bottom w:val="single" w:sz="4" w:space="0" w:color="auto"/>
              <w:right w:val="single" w:sz="4" w:space="0" w:color="auto"/>
            </w:tcBorders>
            <w:vAlign w:val="center"/>
          </w:tcPr>
          <w:p w:rsidR="00F753EA" w:rsidRPr="00E848FD" w:rsidRDefault="00F753EA" w:rsidP="002125D0">
            <w:pPr>
              <w:pStyle w:val="ConsPlusNormal"/>
              <w:ind w:firstLine="540"/>
              <w:jc w:val="center"/>
              <w:rPr>
                <w:rFonts w:ascii="Times New Roman" w:hAnsi="Times New Roman" w:cs="Times New Roman"/>
                <w:sz w:val="24"/>
              </w:rPr>
            </w:pPr>
          </w:p>
        </w:tc>
        <w:tc>
          <w:tcPr>
            <w:tcW w:w="676"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2125D0">
            <w:pPr>
              <w:pStyle w:val="ConsPlusNormal"/>
              <w:jc w:val="center"/>
              <w:rPr>
                <w:rFonts w:ascii="Times New Roman" w:hAnsi="Times New Roman" w:cs="Times New Roman"/>
                <w:sz w:val="24"/>
              </w:rPr>
            </w:pPr>
            <w:r w:rsidRPr="00E848FD">
              <w:rPr>
                <w:rFonts w:ascii="Times New Roman" w:hAnsi="Times New Roman" w:cs="Times New Roman"/>
                <w:sz w:val="24"/>
              </w:rPr>
              <w:t>Активного отдыха</w:t>
            </w:r>
          </w:p>
        </w:tc>
        <w:tc>
          <w:tcPr>
            <w:tcW w:w="794"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2125D0">
            <w:pPr>
              <w:pStyle w:val="ConsPlusNormal"/>
              <w:jc w:val="center"/>
              <w:rPr>
                <w:rFonts w:ascii="Times New Roman" w:hAnsi="Times New Roman" w:cs="Times New Roman"/>
                <w:sz w:val="24"/>
              </w:rPr>
            </w:pPr>
            <w:r w:rsidRPr="00E848FD">
              <w:rPr>
                <w:rFonts w:ascii="Times New Roman" w:hAnsi="Times New Roman" w:cs="Times New Roman"/>
                <w:sz w:val="24"/>
              </w:rPr>
              <w:t>Прогулочная</w:t>
            </w:r>
          </w:p>
        </w:tc>
        <w:tc>
          <w:tcPr>
            <w:tcW w:w="1029"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2125D0">
            <w:pPr>
              <w:pStyle w:val="ConsPlusNormal"/>
              <w:jc w:val="center"/>
              <w:rPr>
                <w:rFonts w:ascii="Times New Roman" w:hAnsi="Times New Roman" w:cs="Times New Roman"/>
                <w:sz w:val="24"/>
              </w:rPr>
            </w:pPr>
            <w:r w:rsidRPr="00E848FD">
              <w:rPr>
                <w:rFonts w:ascii="Times New Roman" w:hAnsi="Times New Roman" w:cs="Times New Roman"/>
                <w:sz w:val="24"/>
              </w:rPr>
              <w:t>Фаунистического покоя</w:t>
            </w:r>
          </w:p>
        </w:tc>
      </w:tr>
      <w:tr w:rsidR="00F753EA" w:rsidRPr="00E848FD" w:rsidTr="00E848FD">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outlineLvl w:val="6"/>
              <w:rPr>
                <w:rFonts w:ascii="Times New Roman" w:hAnsi="Times New Roman" w:cs="Times New Roman"/>
                <w:sz w:val="24"/>
              </w:rPr>
            </w:pPr>
            <w:r w:rsidRPr="00E848FD">
              <w:rPr>
                <w:rFonts w:ascii="Times New Roman" w:hAnsi="Times New Roman" w:cs="Times New Roman"/>
                <w:sz w:val="24"/>
              </w:rPr>
              <w:t>I. Лесохозяйственные мероприятия</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1.</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Рубки ухода за лесом с целью:</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Формирования ландшафтов</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Удаления малоценной растительности</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Содействия естественному возобновлению</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Ухода за подростом</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Ухода за существующими и созданными лесными ландшафтами</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Переформирования и обновления насаждений</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2.</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Рубки реконструкции</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3.</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Прочие рубки с целью:</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Создания открытых ландшафтов, расчистки перспектив</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На видовых точках, удаления малоценной в рекреационном отношении растительности</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Расчистки площадок для отдыха и под строительство объектов благоустройства</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Ухода за открытыми ландшафтами и видовыми точками</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4.</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Посадка деревьев и кустарников с целью:</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Формирования ландшафтов</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Повышения санитарно-гигиенических свойств леса и устойчивости насаждений</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Восстановления леса</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Создания ремиз</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Реконструкции насаждений</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5.</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Создание луговых газонов</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6.</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Уход за травостоем на открытых пространствах</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7.</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Природоохранные мероприятия</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8.</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Санитарно-защитные мероприятия, в т.ч. санрубки</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9.</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Противопожарные мероприятия</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10.</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Профилактика лесонарушений и повреждений леса отдыхающими</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outlineLvl w:val="6"/>
              <w:rPr>
                <w:rFonts w:ascii="Times New Roman" w:hAnsi="Times New Roman" w:cs="Times New Roman"/>
                <w:sz w:val="24"/>
              </w:rPr>
            </w:pPr>
            <w:r w:rsidRPr="00E848FD">
              <w:rPr>
                <w:rFonts w:ascii="Times New Roman" w:hAnsi="Times New Roman" w:cs="Times New Roman"/>
                <w:sz w:val="24"/>
              </w:rPr>
              <w:t>II. Биотехнические мероприятия и охрана фауны</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1.</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Улучшение условий обитания животных</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2.</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Устройство подкормочных площадок и подкормка животных</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3.</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Устройство и развешивание гнездовий</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4.</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Регламентация и ограничение лесохозяйственных работ</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outlineLvl w:val="6"/>
              <w:rPr>
                <w:rFonts w:ascii="Times New Roman" w:hAnsi="Times New Roman" w:cs="Times New Roman"/>
                <w:sz w:val="24"/>
              </w:rPr>
            </w:pPr>
            <w:r w:rsidRPr="00E848FD">
              <w:rPr>
                <w:rFonts w:ascii="Times New Roman" w:hAnsi="Times New Roman" w:cs="Times New Roman"/>
                <w:sz w:val="24"/>
              </w:rPr>
              <w:t>III. Благоустройство территории</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1.</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Создание дорожно-тропиночной сети, автостоянок, искусственных сооружений</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2.</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Создание рекреационных маршрутов</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3.</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Создание видовых точек и смотровых площадок</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4.</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Создание и оборудование площадок отдыха</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5.</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Строительство и размещение мелких форм архитектуры и лесопаркового оборудования</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6.</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Визуальная информация</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7.</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Наглядная агитация</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8.</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Устройство и оборудование мест стационарного отдыха летнего типа с ночлегом</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9.</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Уход за объектами благоустройства, их ремонт</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outlineLvl w:val="6"/>
              <w:rPr>
                <w:rFonts w:ascii="Times New Roman" w:hAnsi="Times New Roman" w:cs="Times New Roman"/>
                <w:sz w:val="24"/>
              </w:rPr>
            </w:pPr>
            <w:r w:rsidRPr="00E848FD">
              <w:rPr>
                <w:rFonts w:ascii="Times New Roman" w:hAnsi="Times New Roman" w:cs="Times New Roman"/>
                <w:sz w:val="24"/>
              </w:rPr>
              <w:t>IV. Лесопользование</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1.</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Заготовка древесины</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2.</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Лесовосстановительные рубки</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3.</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Сенокошение</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4.</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Пастьба скота</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5.</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Любительский сбор ягод, грибов, орехов</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6.</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Любительский сбор лекарственного сырья</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r w:rsidR="00F753EA" w:rsidRPr="00E848FD" w:rsidTr="00E848FD">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7.</w:t>
            </w:r>
          </w:p>
        </w:tc>
        <w:tc>
          <w:tcPr>
            <w:tcW w:w="2235"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rPr>
                <w:rFonts w:ascii="Times New Roman" w:hAnsi="Times New Roman" w:cs="Times New Roman"/>
                <w:sz w:val="24"/>
              </w:rPr>
            </w:pPr>
            <w:r w:rsidRPr="00E848FD">
              <w:rPr>
                <w:rFonts w:ascii="Times New Roman" w:hAnsi="Times New Roman" w:cs="Times New Roman"/>
                <w:sz w:val="24"/>
              </w:rPr>
              <w:t>Пчеловодство</w:t>
            </w:r>
          </w:p>
        </w:tc>
        <w:tc>
          <w:tcPr>
            <w:tcW w:w="676"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794"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c>
          <w:tcPr>
            <w:tcW w:w="1029" w:type="pct"/>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w:t>
            </w:r>
          </w:p>
        </w:tc>
      </w:tr>
    </w:tbl>
    <w:p w:rsidR="00F753EA" w:rsidRPr="004D2D05" w:rsidRDefault="00F753EA" w:rsidP="00652DC8">
      <w:pPr>
        <w:pStyle w:val="095"/>
      </w:pPr>
      <w:r w:rsidRPr="004D2D05">
        <w:t>Знак "+" - пользование разрешается; знак "-" - пользование не разрешается.</w:t>
      </w:r>
    </w:p>
    <w:p w:rsidR="00334588" w:rsidRPr="004D2D05" w:rsidRDefault="00B61A93" w:rsidP="001D547A">
      <w:pPr>
        <w:pStyle w:val="0"/>
      </w:pPr>
      <w:r w:rsidRPr="004D2D05">
        <w:br w:type="page"/>
      </w:r>
      <w:r w:rsidR="00B877CF">
        <w:t xml:space="preserve"> </w:t>
      </w:r>
      <w:bookmarkStart w:id="315" w:name="_Toc520586278"/>
      <w:bookmarkEnd w:id="315"/>
    </w:p>
    <w:p w:rsidR="00334588" w:rsidRPr="004D2D05" w:rsidRDefault="00334588" w:rsidP="00334588">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334588" w:rsidRPr="004D2D05" w:rsidRDefault="00334588" w:rsidP="00334588">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334588" w:rsidRPr="004D2D05" w:rsidRDefault="00334588" w:rsidP="00334588">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F753EA" w:rsidRPr="004D2D05" w:rsidRDefault="00F753EA" w:rsidP="007D3DD3">
      <w:pPr>
        <w:pStyle w:val="ConsPlusNormal"/>
        <w:ind w:firstLine="720"/>
        <w:jc w:val="right"/>
        <w:outlineLvl w:val="3"/>
        <w:rPr>
          <w:rFonts w:ascii="Times New Roman" w:hAnsi="Times New Roman" w:cs="Times New Roman"/>
          <w:sz w:val="24"/>
          <w:szCs w:val="24"/>
        </w:rPr>
      </w:pPr>
    </w:p>
    <w:p w:rsidR="00F753EA" w:rsidRPr="004D2D05" w:rsidRDefault="00F753EA" w:rsidP="007D3DD3">
      <w:pPr>
        <w:pStyle w:val="ConsPlusNormal"/>
        <w:ind w:firstLine="720"/>
        <w:jc w:val="center"/>
        <w:outlineLvl w:val="3"/>
        <w:rPr>
          <w:rFonts w:ascii="Times New Roman" w:hAnsi="Times New Roman" w:cs="Times New Roman"/>
          <w:sz w:val="24"/>
          <w:szCs w:val="24"/>
        </w:rPr>
      </w:pPr>
      <w:r w:rsidRPr="004D2D05">
        <w:rPr>
          <w:rFonts w:ascii="Times New Roman" w:hAnsi="Times New Roman" w:cs="Times New Roman"/>
          <w:sz w:val="24"/>
          <w:szCs w:val="24"/>
        </w:rPr>
        <w:t>Рекомендуемые нормативы густоты плантационных культур</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256"/>
        <w:gridCol w:w="3520"/>
        <w:gridCol w:w="3553"/>
      </w:tblGrid>
      <w:tr w:rsidR="00F753EA" w:rsidRPr="00E848FD" w:rsidTr="00430009">
        <w:trPr>
          <w:tblHeader/>
          <w:jc w:val="center"/>
        </w:trPr>
        <w:tc>
          <w:tcPr>
            <w:tcW w:w="1576" w:type="pct"/>
            <w:vMerge w:val="restar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Возраст культур, лет</w:t>
            </w:r>
          </w:p>
        </w:tc>
        <w:tc>
          <w:tcPr>
            <w:tcW w:w="3424" w:type="pct"/>
            <w:gridSpan w:val="2"/>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Число стволов на 1 га</w:t>
            </w:r>
          </w:p>
        </w:tc>
      </w:tr>
      <w:tr w:rsidR="00F753EA" w:rsidRPr="00E848FD" w:rsidTr="00430009">
        <w:trPr>
          <w:tblHeader/>
          <w:jc w:val="center"/>
        </w:trPr>
        <w:tc>
          <w:tcPr>
            <w:tcW w:w="1576" w:type="pct"/>
            <w:vMerge/>
            <w:tcBorders>
              <w:top w:val="single" w:sz="4" w:space="0" w:color="auto"/>
              <w:left w:val="single" w:sz="4" w:space="0" w:color="auto"/>
              <w:bottom w:val="single" w:sz="4" w:space="0" w:color="auto"/>
              <w:right w:val="single" w:sz="4" w:space="0" w:color="auto"/>
            </w:tcBorders>
          </w:tcPr>
          <w:p w:rsidR="00F753EA" w:rsidRPr="00E848FD" w:rsidRDefault="00F753EA" w:rsidP="007D3DD3">
            <w:pPr>
              <w:pStyle w:val="ConsPlusNormal"/>
              <w:ind w:firstLine="540"/>
              <w:jc w:val="both"/>
              <w:rPr>
                <w:rFonts w:ascii="Times New Roman" w:hAnsi="Times New Roman" w:cs="Times New Roman"/>
                <w:sz w:val="24"/>
              </w:rPr>
            </w:pPr>
          </w:p>
        </w:tc>
        <w:tc>
          <w:tcPr>
            <w:tcW w:w="1704"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Сосна</w:t>
            </w:r>
          </w:p>
        </w:tc>
        <w:tc>
          <w:tcPr>
            <w:tcW w:w="1720"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Ель</w:t>
            </w:r>
          </w:p>
        </w:tc>
      </w:tr>
      <w:tr w:rsidR="00F753EA" w:rsidRPr="00E848FD" w:rsidTr="00430009">
        <w:trPr>
          <w:jc w:val="center"/>
        </w:trPr>
        <w:tc>
          <w:tcPr>
            <w:tcW w:w="1576"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10</w:t>
            </w:r>
          </w:p>
        </w:tc>
        <w:tc>
          <w:tcPr>
            <w:tcW w:w="1704"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5000 - 6000</w:t>
            </w:r>
          </w:p>
        </w:tc>
        <w:tc>
          <w:tcPr>
            <w:tcW w:w="1720"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4000 - 5000</w:t>
            </w:r>
          </w:p>
        </w:tc>
      </w:tr>
      <w:tr w:rsidR="00F753EA" w:rsidRPr="00E848FD" w:rsidTr="00430009">
        <w:trPr>
          <w:jc w:val="center"/>
        </w:trPr>
        <w:tc>
          <w:tcPr>
            <w:tcW w:w="1576"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20</w:t>
            </w:r>
          </w:p>
        </w:tc>
        <w:tc>
          <w:tcPr>
            <w:tcW w:w="1704"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3000 - 3500</w:t>
            </w:r>
          </w:p>
        </w:tc>
        <w:tc>
          <w:tcPr>
            <w:tcW w:w="1720"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2500 - 3000</w:t>
            </w:r>
          </w:p>
        </w:tc>
      </w:tr>
      <w:tr w:rsidR="00F753EA" w:rsidRPr="00E848FD" w:rsidTr="00430009">
        <w:trPr>
          <w:jc w:val="center"/>
        </w:trPr>
        <w:tc>
          <w:tcPr>
            <w:tcW w:w="1576"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30</w:t>
            </w:r>
          </w:p>
        </w:tc>
        <w:tc>
          <w:tcPr>
            <w:tcW w:w="1704"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1800 - 2000</w:t>
            </w:r>
          </w:p>
        </w:tc>
        <w:tc>
          <w:tcPr>
            <w:tcW w:w="1720"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1800 - 2000</w:t>
            </w:r>
          </w:p>
        </w:tc>
      </w:tr>
      <w:tr w:rsidR="00F753EA" w:rsidRPr="00E848FD" w:rsidTr="00430009">
        <w:trPr>
          <w:jc w:val="center"/>
        </w:trPr>
        <w:tc>
          <w:tcPr>
            <w:tcW w:w="1576"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40</w:t>
            </w:r>
          </w:p>
        </w:tc>
        <w:tc>
          <w:tcPr>
            <w:tcW w:w="1704"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1200 - 1300</w:t>
            </w:r>
          </w:p>
        </w:tc>
        <w:tc>
          <w:tcPr>
            <w:tcW w:w="1720"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1300 - 1500</w:t>
            </w:r>
          </w:p>
        </w:tc>
      </w:tr>
      <w:tr w:rsidR="00F753EA" w:rsidRPr="00E848FD" w:rsidTr="00430009">
        <w:trPr>
          <w:jc w:val="center"/>
        </w:trPr>
        <w:tc>
          <w:tcPr>
            <w:tcW w:w="1576"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50</w:t>
            </w:r>
          </w:p>
        </w:tc>
        <w:tc>
          <w:tcPr>
            <w:tcW w:w="1704"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900 - 1000</w:t>
            </w:r>
          </w:p>
        </w:tc>
        <w:tc>
          <w:tcPr>
            <w:tcW w:w="1720"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1000 - 1200</w:t>
            </w:r>
          </w:p>
        </w:tc>
      </w:tr>
    </w:tbl>
    <w:p w:rsidR="002E2291" w:rsidRPr="004D2D05" w:rsidRDefault="002E2291" w:rsidP="007D3DD3">
      <w:pPr>
        <w:pStyle w:val="ConsPlusNormal"/>
        <w:jc w:val="right"/>
        <w:outlineLvl w:val="0"/>
        <w:rPr>
          <w:rFonts w:ascii="Times New Roman" w:hAnsi="Times New Roman" w:cs="Times New Roman"/>
          <w:sz w:val="24"/>
          <w:szCs w:val="24"/>
        </w:rPr>
      </w:pPr>
    </w:p>
    <w:p w:rsidR="00334588" w:rsidRPr="004D2D05" w:rsidRDefault="00B61A93" w:rsidP="001D547A">
      <w:pPr>
        <w:pStyle w:val="0"/>
      </w:pPr>
      <w:r w:rsidRPr="004D2D05">
        <w:br w:type="page"/>
      </w:r>
      <w:r w:rsidR="00B877CF">
        <w:t xml:space="preserve"> </w:t>
      </w:r>
      <w:bookmarkStart w:id="316" w:name="_Toc520586279"/>
      <w:bookmarkEnd w:id="316"/>
    </w:p>
    <w:p w:rsidR="00334588" w:rsidRPr="004D2D05" w:rsidRDefault="00334588" w:rsidP="00334588">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334588" w:rsidRPr="004D2D05" w:rsidRDefault="00334588" w:rsidP="00334588">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334588" w:rsidRPr="004D2D05" w:rsidRDefault="00334588" w:rsidP="00334588">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F753EA" w:rsidRPr="004D2D05" w:rsidRDefault="00334588" w:rsidP="007D3DD3">
      <w:pPr>
        <w:pStyle w:val="ConsPlusNormal"/>
        <w:jc w:val="right"/>
        <w:outlineLvl w:val="3"/>
        <w:rPr>
          <w:rFonts w:ascii="Times New Roman" w:hAnsi="Times New Roman" w:cs="Times New Roman"/>
          <w:sz w:val="24"/>
          <w:szCs w:val="24"/>
        </w:rPr>
      </w:pPr>
      <w:r w:rsidRPr="004D2D05">
        <w:rPr>
          <w:rFonts w:ascii="Times New Roman" w:hAnsi="Times New Roman" w:cs="Times New Roman"/>
          <w:sz w:val="24"/>
          <w:szCs w:val="24"/>
        </w:rPr>
        <w:t xml:space="preserve"> </w:t>
      </w:r>
    </w:p>
    <w:p w:rsidR="00F753EA" w:rsidRPr="004D2D05" w:rsidRDefault="00F753EA" w:rsidP="007D3DD3">
      <w:pPr>
        <w:pStyle w:val="ConsPlusNormal"/>
        <w:ind w:firstLine="540"/>
        <w:jc w:val="center"/>
        <w:rPr>
          <w:rFonts w:ascii="Times New Roman" w:hAnsi="Times New Roman" w:cs="Times New Roman"/>
          <w:sz w:val="24"/>
          <w:szCs w:val="24"/>
        </w:rPr>
      </w:pPr>
      <w:r w:rsidRPr="004D2D05">
        <w:rPr>
          <w:rFonts w:ascii="Times New Roman" w:hAnsi="Times New Roman" w:cs="Times New Roman"/>
          <w:sz w:val="24"/>
          <w:szCs w:val="24"/>
        </w:rPr>
        <w:t>Классификация водоохранно-защитной роли лесов</w:t>
      </w:r>
    </w:p>
    <w:tbl>
      <w:tblPr>
        <w:tblW w:w="5000" w:type="pct"/>
        <w:jc w:val="center"/>
        <w:tblCellMar>
          <w:top w:w="102" w:type="dxa"/>
          <w:left w:w="62" w:type="dxa"/>
          <w:bottom w:w="102" w:type="dxa"/>
          <w:right w:w="62" w:type="dxa"/>
        </w:tblCellMar>
        <w:tblLook w:val="0000" w:firstRow="0" w:lastRow="0" w:firstColumn="0" w:lastColumn="0" w:noHBand="0" w:noVBand="0"/>
      </w:tblPr>
      <w:tblGrid>
        <w:gridCol w:w="870"/>
        <w:gridCol w:w="2037"/>
        <w:gridCol w:w="1454"/>
        <w:gridCol w:w="5968"/>
      </w:tblGrid>
      <w:tr w:rsidR="00F753EA" w:rsidRPr="00E848FD" w:rsidTr="00430009">
        <w:trPr>
          <w:tblHeader/>
          <w:jc w:val="center"/>
        </w:trPr>
        <w:tc>
          <w:tcPr>
            <w:tcW w:w="421"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Класс</w:t>
            </w:r>
          </w:p>
        </w:tc>
        <w:tc>
          <w:tcPr>
            <w:tcW w:w="986"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Степень проявления водоохранно-защитных функций</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Лесистость, %</w:t>
            </w:r>
          </w:p>
        </w:tc>
        <w:tc>
          <w:tcPr>
            <w:tcW w:w="2889"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Местоположение лесов</w:t>
            </w:r>
          </w:p>
        </w:tc>
      </w:tr>
      <w:tr w:rsidR="00F753EA" w:rsidRPr="00E848FD" w:rsidTr="00430009">
        <w:trPr>
          <w:jc w:val="center"/>
        </w:trPr>
        <w:tc>
          <w:tcPr>
            <w:tcW w:w="421"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1</w:t>
            </w:r>
          </w:p>
        </w:tc>
        <w:tc>
          <w:tcPr>
            <w:tcW w:w="986"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наивысшая</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до 15</w:t>
            </w:r>
          </w:p>
        </w:tc>
        <w:tc>
          <w:tcPr>
            <w:tcW w:w="2889"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Противоэрозионные и руслоохранные, по склонам лощин, почвозащитные, полезащитные леса</w:t>
            </w:r>
          </w:p>
        </w:tc>
      </w:tr>
      <w:tr w:rsidR="00F753EA" w:rsidRPr="00E848FD" w:rsidTr="00430009">
        <w:trPr>
          <w:jc w:val="center"/>
        </w:trPr>
        <w:tc>
          <w:tcPr>
            <w:tcW w:w="421"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2</w:t>
            </w:r>
          </w:p>
        </w:tc>
        <w:tc>
          <w:tcPr>
            <w:tcW w:w="986"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высокая</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15,1...25</w:t>
            </w:r>
          </w:p>
        </w:tc>
        <w:tc>
          <w:tcPr>
            <w:tcW w:w="2889"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Леса на покатых склонах вдоль всех звеньев гидрографической сети, сосновые боры на сухих песчаных наносах в поймах рек</w:t>
            </w:r>
          </w:p>
        </w:tc>
      </w:tr>
      <w:tr w:rsidR="00F753EA" w:rsidRPr="00E848FD" w:rsidTr="00430009">
        <w:trPr>
          <w:jc w:val="center"/>
        </w:trPr>
        <w:tc>
          <w:tcPr>
            <w:tcW w:w="421"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3</w:t>
            </w:r>
          </w:p>
        </w:tc>
        <w:tc>
          <w:tcPr>
            <w:tcW w:w="986"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средняя</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25,1...40</w:t>
            </w:r>
          </w:p>
        </w:tc>
        <w:tc>
          <w:tcPr>
            <w:tcW w:w="2889"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Леса на пологих склонах и водораздельных плато, сосновые леса на свежих и влажных песках и супесях при равнинном рельефе</w:t>
            </w:r>
          </w:p>
        </w:tc>
      </w:tr>
      <w:tr w:rsidR="00F753EA" w:rsidRPr="00E848FD" w:rsidTr="00430009">
        <w:trPr>
          <w:jc w:val="center"/>
        </w:trPr>
        <w:tc>
          <w:tcPr>
            <w:tcW w:w="421"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4</w:t>
            </w:r>
          </w:p>
        </w:tc>
        <w:tc>
          <w:tcPr>
            <w:tcW w:w="986"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низкая</w:t>
            </w:r>
          </w:p>
        </w:tc>
        <w:tc>
          <w:tcPr>
            <w:tcW w:w="704"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выше 40</w:t>
            </w:r>
          </w:p>
        </w:tc>
        <w:tc>
          <w:tcPr>
            <w:tcW w:w="2889" w:type="pct"/>
            <w:tcBorders>
              <w:top w:val="single" w:sz="4" w:space="0" w:color="auto"/>
              <w:left w:val="single" w:sz="4" w:space="0" w:color="auto"/>
              <w:bottom w:val="single" w:sz="4" w:space="0" w:color="auto"/>
              <w:right w:val="single" w:sz="4" w:space="0" w:color="auto"/>
            </w:tcBorders>
            <w:vAlign w:val="center"/>
          </w:tcPr>
          <w:p w:rsidR="00F753EA" w:rsidRPr="00E848FD" w:rsidRDefault="00F753EA" w:rsidP="007D3DD3">
            <w:pPr>
              <w:pStyle w:val="ConsPlusNormal"/>
              <w:jc w:val="center"/>
              <w:rPr>
                <w:rFonts w:ascii="Times New Roman" w:hAnsi="Times New Roman" w:cs="Times New Roman"/>
                <w:sz w:val="24"/>
              </w:rPr>
            </w:pPr>
            <w:r w:rsidRPr="00E848FD">
              <w:rPr>
                <w:rFonts w:ascii="Times New Roman" w:hAnsi="Times New Roman" w:cs="Times New Roman"/>
                <w:sz w:val="24"/>
              </w:rPr>
              <w:t>Крупные лесные массивы в таежной зоне</w:t>
            </w:r>
          </w:p>
        </w:tc>
      </w:tr>
    </w:tbl>
    <w:p w:rsidR="00F753EA" w:rsidRPr="004D2D05" w:rsidRDefault="00F753EA" w:rsidP="007D3DD3">
      <w:pPr>
        <w:pStyle w:val="ConsPlusNormal"/>
        <w:jc w:val="right"/>
        <w:outlineLvl w:val="0"/>
        <w:rPr>
          <w:rFonts w:ascii="Times New Roman" w:hAnsi="Times New Roman" w:cs="Times New Roman"/>
          <w:sz w:val="24"/>
          <w:szCs w:val="24"/>
        </w:rPr>
      </w:pPr>
    </w:p>
    <w:p w:rsidR="00334588" w:rsidRPr="004D2D05" w:rsidRDefault="00652DC8" w:rsidP="001D547A">
      <w:pPr>
        <w:pStyle w:val="0"/>
      </w:pPr>
      <w:bookmarkStart w:id="317" w:name="_Toc520106037"/>
      <w:r>
        <w:br w:type="page"/>
      </w:r>
      <w:bookmarkEnd w:id="317"/>
      <w:r w:rsidR="00B877CF">
        <w:t xml:space="preserve"> </w:t>
      </w:r>
      <w:bookmarkStart w:id="318" w:name="_Toc520586280"/>
      <w:bookmarkEnd w:id="318"/>
    </w:p>
    <w:p w:rsidR="00334588" w:rsidRPr="004D2D05" w:rsidRDefault="00334588" w:rsidP="00334588">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334588" w:rsidRPr="004D2D05" w:rsidRDefault="00334588" w:rsidP="00334588">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334588" w:rsidRPr="004D2D05" w:rsidRDefault="00334588" w:rsidP="00334588">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5D4BF7" w:rsidRPr="004D2D05" w:rsidRDefault="005D4BF7" w:rsidP="005D4BF7">
      <w:pPr>
        <w:pStyle w:val="ConsPlusNormal"/>
        <w:jc w:val="both"/>
        <w:rPr>
          <w:rFonts w:ascii="Times New Roman" w:hAnsi="Times New Roman" w:cs="Times New Roman"/>
          <w:b/>
          <w:sz w:val="24"/>
          <w:szCs w:val="24"/>
        </w:rPr>
      </w:pPr>
    </w:p>
    <w:p w:rsidR="005D4BF7" w:rsidRPr="004D2D05" w:rsidRDefault="005D4BF7" w:rsidP="005D4BF7">
      <w:pPr>
        <w:pStyle w:val="ConsPlusNormal"/>
        <w:jc w:val="right"/>
        <w:outlineLvl w:val="2"/>
        <w:rPr>
          <w:rFonts w:ascii="Times New Roman" w:hAnsi="Times New Roman" w:cs="Times New Roman"/>
          <w:sz w:val="24"/>
          <w:szCs w:val="24"/>
        </w:rPr>
      </w:pPr>
      <w:bookmarkStart w:id="319" w:name="_Toc520106038"/>
      <w:r w:rsidRPr="004D2D05">
        <w:rPr>
          <w:rFonts w:ascii="Times New Roman" w:hAnsi="Times New Roman" w:cs="Times New Roman"/>
          <w:sz w:val="24"/>
          <w:szCs w:val="24"/>
        </w:rPr>
        <w:t xml:space="preserve">Таблица </w:t>
      </w:r>
      <w:r w:rsidR="00334588" w:rsidRPr="004D2D05">
        <w:rPr>
          <w:rFonts w:ascii="Times New Roman" w:hAnsi="Times New Roman" w:cs="Times New Roman"/>
          <w:sz w:val="24"/>
          <w:szCs w:val="24"/>
        </w:rPr>
        <w:t>25.</w:t>
      </w:r>
      <w:r w:rsidRPr="004D2D05">
        <w:rPr>
          <w:rFonts w:ascii="Times New Roman" w:hAnsi="Times New Roman" w:cs="Times New Roman"/>
          <w:sz w:val="24"/>
          <w:szCs w:val="24"/>
        </w:rPr>
        <w:t>1</w:t>
      </w:r>
      <w:bookmarkEnd w:id="319"/>
    </w:p>
    <w:p w:rsidR="005D4BF7" w:rsidRPr="004D2D05" w:rsidRDefault="005D4BF7" w:rsidP="005D4BF7">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Критерии и требования к посадочному материалу лесных</w:t>
      </w:r>
    </w:p>
    <w:p w:rsidR="005D4BF7" w:rsidRPr="004D2D05" w:rsidRDefault="005D4BF7" w:rsidP="005D4BF7">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древесных пород и молоднякам, площади которых подлежат</w:t>
      </w:r>
    </w:p>
    <w:p w:rsidR="005D4BF7" w:rsidRPr="004D2D05" w:rsidRDefault="005D4BF7" w:rsidP="005D4BF7">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отнесению к землям, занятым лесными насаждениями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678"/>
        <w:gridCol w:w="823"/>
        <w:gridCol w:w="1010"/>
        <w:gridCol w:w="923"/>
        <w:gridCol w:w="1804"/>
        <w:gridCol w:w="1856"/>
        <w:gridCol w:w="1213"/>
        <w:gridCol w:w="954"/>
      </w:tblGrid>
      <w:tr w:rsidR="005D4BF7" w:rsidRPr="00E848FD" w:rsidTr="00E848FD">
        <w:trPr>
          <w:tblHeader/>
          <w:jc w:val="center"/>
        </w:trPr>
        <w:tc>
          <w:tcPr>
            <w:tcW w:w="786" w:type="pct"/>
            <w:vMerge w:val="restar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Древесные породы</w:t>
            </w:r>
          </w:p>
        </w:tc>
        <w:tc>
          <w:tcPr>
            <w:tcW w:w="1355" w:type="pct"/>
            <w:gridSpan w:val="3"/>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Требования к посадочному материалу</w:t>
            </w:r>
          </w:p>
        </w:tc>
        <w:tc>
          <w:tcPr>
            <w:tcW w:w="2858" w:type="pct"/>
            <w:gridSpan w:val="4"/>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Критерии и требования к молоднякам, площади которых подлежат отнесению к землям, занятым лесными насаждениями</w:t>
            </w:r>
          </w:p>
        </w:tc>
      </w:tr>
      <w:tr w:rsidR="005D4BF7" w:rsidRPr="00E848FD" w:rsidTr="00E848FD">
        <w:trPr>
          <w:tblHeader/>
          <w:jc w:val="center"/>
        </w:trPr>
        <w:tc>
          <w:tcPr>
            <w:tcW w:w="786" w:type="pct"/>
            <w:vMerge/>
          </w:tcPr>
          <w:p w:rsidR="005D4BF7" w:rsidRPr="00E848FD" w:rsidRDefault="005D4BF7" w:rsidP="00F13E60">
            <w:pPr>
              <w:rPr>
                <w:rFonts w:ascii="Times New Roman" w:hAnsi="Times New Roman"/>
                <w:sz w:val="24"/>
                <w:szCs w:val="24"/>
              </w:rPr>
            </w:pPr>
          </w:p>
        </w:tc>
        <w:tc>
          <w:tcPr>
            <w:tcW w:w="401"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возраст не менее, лет</w:t>
            </w:r>
          </w:p>
        </w:tc>
        <w:tc>
          <w:tcPr>
            <w:tcW w:w="485"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диаметр стволика у корневой шейки не менее, мм</w:t>
            </w:r>
          </w:p>
        </w:tc>
        <w:tc>
          <w:tcPr>
            <w:tcW w:w="469"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высота ство</w:t>
            </w:r>
            <w:r w:rsidR="00E848FD">
              <w:rPr>
                <w:rFonts w:ascii="Times New Roman" w:hAnsi="Times New Roman" w:cs="Times New Roman"/>
                <w:sz w:val="24"/>
                <w:szCs w:val="24"/>
              </w:rPr>
              <w:softHyphen/>
            </w:r>
            <w:r w:rsidRPr="00E848FD">
              <w:rPr>
                <w:rFonts w:ascii="Times New Roman" w:hAnsi="Times New Roman" w:cs="Times New Roman"/>
                <w:sz w:val="24"/>
                <w:szCs w:val="24"/>
              </w:rPr>
              <w:t>лика не менее, см</w:t>
            </w:r>
          </w:p>
        </w:tc>
        <w:tc>
          <w:tcPr>
            <w:tcW w:w="898"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группа типов леса или типов лесорасти</w:t>
            </w:r>
            <w:r w:rsidR="00E848FD">
              <w:rPr>
                <w:rFonts w:ascii="Times New Roman" w:hAnsi="Times New Roman" w:cs="Times New Roman"/>
                <w:sz w:val="24"/>
                <w:szCs w:val="24"/>
              </w:rPr>
              <w:softHyphen/>
            </w:r>
            <w:r w:rsidRPr="00E848FD">
              <w:rPr>
                <w:rFonts w:ascii="Times New Roman" w:hAnsi="Times New Roman" w:cs="Times New Roman"/>
                <w:sz w:val="24"/>
                <w:szCs w:val="24"/>
              </w:rPr>
              <w:t>тельных условий</w:t>
            </w:r>
          </w:p>
        </w:tc>
        <w:tc>
          <w:tcPr>
            <w:tcW w:w="923"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возраст (к молоднякам, созданным искусственным или комбини</w:t>
            </w:r>
            <w:r w:rsidR="00E848FD">
              <w:rPr>
                <w:rFonts w:ascii="Times New Roman" w:hAnsi="Times New Roman" w:cs="Times New Roman"/>
                <w:sz w:val="24"/>
                <w:szCs w:val="24"/>
              </w:rPr>
              <w:softHyphen/>
            </w:r>
            <w:r w:rsidRPr="00E848FD">
              <w:rPr>
                <w:rFonts w:ascii="Times New Roman" w:hAnsi="Times New Roman" w:cs="Times New Roman"/>
                <w:sz w:val="24"/>
                <w:szCs w:val="24"/>
              </w:rPr>
              <w:t>рованным способом) не менее, лет</w:t>
            </w:r>
          </w:p>
        </w:tc>
        <w:tc>
          <w:tcPr>
            <w:tcW w:w="577"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количество деревьев главных пород не менее, тыс. шт. на 1 га</w:t>
            </w:r>
          </w:p>
        </w:tc>
        <w:tc>
          <w:tcPr>
            <w:tcW w:w="460"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средняя высота деревьев главных пород не менее, м</w:t>
            </w:r>
          </w:p>
        </w:tc>
      </w:tr>
      <w:tr w:rsidR="005D4BF7" w:rsidRPr="00E848FD" w:rsidTr="00E848FD">
        <w:trPr>
          <w:tblHeader/>
          <w:jc w:val="center"/>
        </w:trPr>
        <w:tc>
          <w:tcPr>
            <w:tcW w:w="786"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1</w:t>
            </w:r>
          </w:p>
        </w:tc>
        <w:tc>
          <w:tcPr>
            <w:tcW w:w="401"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2</w:t>
            </w:r>
          </w:p>
        </w:tc>
        <w:tc>
          <w:tcPr>
            <w:tcW w:w="485"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3</w:t>
            </w:r>
          </w:p>
        </w:tc>
        <w:tc>
          <w:tcPr>
            <w:tcW w:w="469"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4</w:t>
            </w:r>
          </w:p>
        </w:tc>
        <w:tc>
          <w:tcPr>
            <w:tcW w:w="898"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5</w:t>
            </w:r>
          </w:p>
        </w:tc>
        <w:tc>
          <w:tcPr>
            <w:tcW w:w="923"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6</w:t>
            </w:r>
          </w:p>
        </w:tc>
        <w:tc>
          <w:tcPr>
            <w:tcW w:w="577"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7</w:t>
            </w:r>
          </w:p>
        </w:tc>
        <w:tc>
          <w:tcPr>
            <w:tcW w:w="460"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8</w:t>
            </w:r>
          </w:p>
        </w:tc>
      </w:tr>
      <w:tr w:rsidR="005D4BF7" w:rsidRPr="00E848FD" w:rsidTr="00E848FD">
        <w:trPr>
          <w:jc w:val="center"/>
        </w:trPr>
        <w:tc>
          <w:tcPr>
            <w:tcW w:w="786"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Береза карельская</w:t>
            </w:r>
          </w:p>
        </w:tc>
        <w:tc>
          <w:tcPr>
            <w:tcW w:w="401"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2</w:t>
            </w:r>
          </w:p>
        </w:tc>
        <w:tc>
          <w:tcPr>
            <w:tcW w:w="485"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2,0</w:t>
            </w:r>
          </w:p>
        </w:tc>
        <w:tc>
          <w:tcPr>
            <w:tcW w:w="469"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20</w:t>
            </w:r>
          </w:p>
        </w:tc>
        <w:tc>
          <w:tcPr>
            <w:tcW w:w="898" w:type="pct"/>
            <w:vMerge w:val="restar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Брусничная, кисличная, черничная</w:t>
            </w:r>
          </w:p>
        </w:tc>
        <w:tc>
          <w:tcPr>
            <w:tcW w:w="923" w:type="pct"/>
            <w:vMerge w:val="restar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4</w:t>
            </w:r>
          </w:p>
        </w:tc>
        <w:tc>
          <w:tcPr>
            <w:tcW w:w="577" w:type="pct"/>
            <w:vMerge w:val="restar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2,0</w:t>
            </w:r>
          </w:p>
        </w:tc>
        <w:tc>
          <w:tcPr>
            <w:tcW w:w="460" w:type="pct"/>
            <w:vMerge w:val="restar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1,0</w:t>
            </w:r>
          </w:p>
        </w:tc>
      </w:tr>
      <w:tr w:rsidR="005D4BF7" w:rsidRPr="00E848FD" w:rsidTr="00E848FD">
        <w:trPr>
          <w:jc w:val="center"/>
        </w:trPr>
        <w:tc>
          <w:tcPr>
            <w:tcW w:w="786"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Береза повислая (бородавчатая)</w:t>
            </w:r>
          </w:p>
        </w:tc>
        <w:tc>
          <w:tcPr>
            <w:tcW w:w="401"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2</w:t>
            </w:r>
          </w:p>
        </w:tc>
        <w:tc>
          <w:tcPr>
            <w:tcW w:w="485"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2,5</w:t>
            </w:r>
          </w:p>
        </w:tc>
        <w:tc>
          <w:tcPr>
            <w:tcW w:w="469"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20</w:t>
            </w:r>
          </w:p>
        </w:tc>
        <w:tc>
          <w:tcPr>
            <w:tcW w:w="898" w:type="pct"/>
            <w:vMerge/>
          </w:tcPr>
          <w:p w:rsidR="005D4BF7" w:rsidRPr="00E848FD" w:rsidRDefault="005D4BF7" w:rsidP="00F13E60">
            <w:pPr>
              <w:rPr>
                <w:rFonts w:ascii="Times New Roman" w:hAnsi="Times New Roman"/>
                <w:sz w:val="24"/>
                <w:szCs w:val="24"/>
              </w:rPr>
            </w:pPr>
          </w:p>
        </w:tc>
        <w:tc>
          <w:tcPr>
            <w:tcW w:w="923" w:type="pct"/>
            <w:vMerge/>
          </w:tcPr>
          <w:p w:rsidR="005D4BF7" w:rsidRPr="00E848FD" w:rsidRDefault="005D4BF7" w:rsidP="00F13E60">
            <w:pPr>
              <w:rPr>
                <w:rFonts w:ascii="Times New Roman" w:hAnsi="Times New Roman"/>
                <w:sz w:val="24"/>
                <w:szCs w:val="24"/>
              </w:rPr>
            </w:pPr>
          </w:p>
        </w:tc>
        <w:tc>
          <w:tcPr>
            <w:tcW w:w="577" w:type="pct"/>
            <w:vMerge/>
          </w:tcPr>
          <w:p w:rsidR="005D4BF7" w:rsidRPr="00E848FD" w:rsidRDefault="005D4BF7" w:rsidP="00F13E60">
            <w:pPr>
              <w:rPr>
                <w:rFonts w:ascii="Times New Roman" w:hAnsi="Times New Roman"/>
                <w:sz w:val="24"/>
                <w:szCs w:val="24"/>
              </w:rPr>
            </w:pPr>
          </w:p>
        </w:tc>
        <w:tc>
          <w:tcPr>
            <w:tcW w:w="460" w:type="pct"/>
            <w:vMerge/>
          </w:tcPr>
          <w:p w:rsidR="005D4BF7" w:rsidRPr="00E848FD" w:rsidRDefault="005D4BF7" w:rsidP="00F13E60">
            <w:pPr>
              <w:rPr>
                <w:rFonts w:ascii="Times New Roman" w:hAnsi="Times New Roman"/>
                <w:sz w:val="24"/>
                <w:szCs w:val="24"/>
              </w:rPr>
            </w:pPr>
          </w:p>
        </w:tc>
      </w:tr>
      <w:tr w:rsidR="005D4BF7" w:rsidRPr="00E848FD" w:rsidTr="00E848FD">
        <w:trPr>
          <w:jc w:val="center"/>
        </w:trPr>
        <w:tc>
          <w:tcPr>
            <w:tcW w:w="786" w:type="pct"/>
            <w:vMerge w:val="restar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Ель европейская (обыкновенная)</w:t>
            </w:r>
          </w:p>
        </w:tc>
        <w:tc>
          <w:tcPr>
            <w:tcW w:w="401" w:type="pct"/>
            <w:vMerge w:val="restar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3</w:t>
            </w:r>
          </w:p>
        </w:tc>
        <w:tc>
          <w:tcPr>
            <w:tcW w:w="485" w:type="pct"/>
            <w:vMerge w:val="restar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2,0</w:t>
            </w:r>
          </w:p>
        </w:tc>
        <w:tc>
          <w:tcPr>
            <w:tcW w:w="469" w:type="pct"/>
            <w:vMerge w:val="restar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12</w:t>
            </w:r>
          </w:p>
        </w:tc>
        <w:tc>
          <w:tcPr>
            <w:tcW w:w="89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То же</w:t>
            </w:r>
          </w:p>
        </w:tc>
        <w:tc>
          <w:tcPr>
            <w:tcW w:w="923"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8</w:t>
            </w:r>
          </w:p>
        </w:tc>
        <w:tc>
          <w:tcPr>
            <w:tcW w:w="577"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2,0</w:t>
            </w:r>
          </w:p>
        </w:tc>
        <w:tc>
          <w:tcPr>
            <w:tcW w:w="460"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0,9</w:t>
            </w:r>
          </w:p>
        </w:tc>
      </w:tr>
      <w:tr w:rsidR="005D4BF7" w:rsidRPr="00E848FD" w:rsidTr="00E848FD">
        <w:trPr>
          <w:jc w:val="center"/>
        </w:trPr>
        <w:tc>
          <w:tcPr>
            <w:tcW w:w="786" w:type="pct"/>
            <w:vMerge/>
          </w:tcPr>
          <w:p w:rsidR="005D4BF7" w:rsidRPr="00E848FD" w:rsidRDefault="005D4BF7" w:rsidP="00F13E60">
            <w:pPr>
              <w:rPr>
                <w:rFonts w:ascii="Times New Roman" w:hAnsi="Times New Roman"/>
                <w:sz w:val="24"/>
                <w:szCs w:val="24"/>
              </w:rPr>
            </w:pPr>
          </w:p>
        </w:tc>
        <w:tc>
          <w:tcPr>
            <w:tcW w:w="401" w:type="pct"/>
            <w:vMerge/>
          </w:tcPr>
          <w:p w:rsidR="005D4BF7" w:rsidRPr="00E848FD" w:rsidRDefault="005D4BF7" w:rsidP="00F13E60">
            <w:pPr>
              <w:rPr>
                <w:rFonts w:ascii="Times New Roman" w:hAnsi="Times New Roman"/>
                <w:sz w:val="24"/>
                <w:szCs w:val="24"/>
              </w:rPr>
            </w:pPr>
          </w:p>
        </w:tc>
        <w:tc>
          <w:tcPr>
            <w:tcW w:w="485" w:type="pct"/>
            <w:vMerge/>
          </w:tcPr>
          <w:p w:rsidR="005D4BF7" w:rsidRPr="00E848FD" w:rsidRDefault="005D4BF7" w:rsidP="00F13E60">
            <w:pPr>
              <w:rPr>
                <w:rFonts w:ascii="Times New Roman" w:hAnsi="Times New Roman"/>
                <w:sz w:val="24"/>
                <w:szCs w:val="24"/>
              </w:rPr>
            </w:pPr>
          </w:p>
        </w:tc>
        <w:tc>
          <w:tcPr>
            <w:tcW w:w="469" w:type="pct"/>
            <w:vMerge/>
          </w:tcPr>
          <w:p w:rsidR="005D4BF7" w:rsidRPr="00E848FD" w:rsidRDefault="005D4BF7" w:rsidP="00F13E60">
            <w:pPr>
              <w:rPr>
                <w:rFonts w:ascii="Times New Roman" w:hAnsi="Times New Roman"/>
                <w:sz w:val="24"/>
                <w:szCs w:val="24"/>
              </w:rPr>
            </w:pPr>
          </w:p>
        </w:tc>
        <w:tc>
          <w:tcPr>
            <w:tcW w:w="89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Долгомошная, травяно-болотная</w:t>
            </w:r>
          </w:p>
        </w:tc>
        <w:tc>
          <w:tcPr>
            <w:tcW w:w="923"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8</w:t>
            </w:r>
          </w:p>
        </w:tc>
        <w:tc>
          <w:tcPr>
            <w:tcW w:w="577"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2,0</w:t>
            </w:r>
          </w:p>
        </w:tc>
        <w:tc>
          <w:tcPr>
            <w:tcW w:w="460"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0,7</w:t>
            </w:r>
          </w:p>
        </w:tc>
      </w:tr>
      <w:tr w:rsidR="005D4BF7" w:rsidRPr="00E848FD" w:rsidTr="00E848FD">
        <w:trPr>
          <w:jc w:val="center"/>
        </w:trPr>
        <w:tc>
          <w:tcPr>
            <w:tcW w:w="786" w:type="pct"/>
            <w:vMerge w:val="restar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Ель сибирская</w:t>
            </w:r>
          </w:p>
        </w:tc>
        <w:tc>
          <w:tcPr>
            <w:tcW w:w="401" w:type="pct"/>
            <w:vMerge w:val="restar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3 - 4</w:t>
            </w:r>
          </w:p>
        </w:tc>
        <w:tc>
          <w:tcPr>
            <w:tcW w:w="485" w:type="pct"/>
            <w:vMerge w:val="restar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2,0</w:t>
            </w:r>
          </w:p>
        </w:tc>
        <w:tc>
          <w:tcPr>
            <w:tcW w:w="469" w:type="pct"/>
            <w:vMerge w:val="restar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12</w:t>
            </w:r>
          </w:p>
        </w:tc>
        <w:tc>
          <w:tcPr>
            <w:tcW w:w="89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Кисличная и черничная</w:t>
            </w:r>
          </w:p>
        </w:tc>
        <w:tc>
          <w:tcPr>
            <w:tcW w:w="923"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8</w:t>
            </w:r>
          </w:p>
        </w:tc>
        <w:tc>
          <w:tcPr>
            <w:tcW w:w="577"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1,7</w:t>
            </w:r>
          </w:p>
        </w:tc>
        <w:tc>
          <w:tcPr>
            <w:tcW w:w="460"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0,8</w:t>
            </w:r>
          </w:p>
        </w:tc>
      </w:tr>
      <w:tr w:rsidR="005D4BF7" w:rsidRPr="00E848FD" w:rsidTr="00E848FD">
        <w:trPr>
          <w:jc w:val="center"/>
        </w:trPr>
        <w:tc>
          <w:tcPr>
            <w:tcW w:w="786" w:type="pct"/>
            <w:vMerge/>
          </w:tcPr>
          <w:p w:rsidR="005D4BF7" w:rsidRPr="00E848FD" w:rsidRDefault="005D4BF7" w:rsidP="00F13E60">
            <w:pPr>
              <w:rPr>
                <w:rFonts w:ascii="Times New Roman" w:hAnsi="Times New Roman"/>
                <w:sz w:val="24"/>
                <w:szCs w:val="24"/>
              </w:rPr>
            </w:pPr>
          </w:p>
        </w:tc>
        <w:tc>
          <w:tcPr>
            <w:tcW w:w="401" w:type="pct"/>
            <w:vMerge/>
          </w:tcPr>
          <w:p w:rsidR="005D4BF7" w:rsidRPr="00E848FD" w:rsidRDefault="005D4BF7" w:rsidP="00F13E60">
            <w:pPr>
              <w:rPr>
                <w:rFonts w:ascii="Times New Roman" w:hAnsi="Times New Roman"/>
                <w:sz w:val="24"/>
                <w:szCs w:val="24"/>
              </w:rPr>
            </w:pPr>
          </w:p>
        </w:tc>
        <w:tc>
          <w:tcPr>
            <w:tcW w:w="485" w:type="pct"/>
            <w:vMerge/>
          </w:tcPr>
          <w:p w:rsidR="005D4BF7" w:rsidRPr="00E848FD" w:rsidRDefault="005D4BF7" w:rsidP="00F13E60">
            <w:pPr>
              <w:rPr>
                <w:rFonts w:ascii="Times New Roman" w:hAnsi="Times New Roman"/>
                <w:sz w:val="24"/>
                <w:szCs w:val="24"/>
              </w:rPr>
            </w:pPr>
          </w:p>
        </w:tc>
        <w:tc>
          <w:tcPr>
            <w:tcW w:w="469" w:type="pct"/>
            <w:vMerge/>
          </w:tcPr>
          <w:p w:rsidR="005D4BF7" w:rsidRPr="00E848FD" w:rsidRDefault="005D4BF7" w:rsidP="00F13E60">
            <w:pPr>
              <w:rPr>
                <w:rFonts w:ascii="Times New Roman" w:hAnsi="Times New Roman"/>
                <w:sz w:val="24"/>
                <w:szCs w:val="24"/>
              </w:rPr>
            </w:pPr>
          </w:p>
        </w:tc>
        <w:tc>
          <w:tcPr>
            <w:tcW w:w="89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Долгомошная, приручьевая</w:t>
            </w:r>
          </w:p>
        </w:tc>
        <w:tc>
          <w:tcPr>
            <w:tcW w:w="923"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8</w:t>
            </w:r>
          </w:p>
        </w:tc>
        <w:tc>
          <w:tcPr>
            <w:tcW w:w="577"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1,7</w:t>
            </w:r>
          </w:p>
        </w:tc>
        <w:tc>
          <w:tcPr>
            <w:tcW w:w="460"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0,7</w:t>
            </w:r>
          </w:p>
        </w:tc>
      </w:tr>
      <w:tr w:rsidR="005D4BF7" w:rsidRPr="00E848FD" w:rsidTr="00E848FD">
        <w:trPr>
          <w:jc w:val="center"/>
        </w:trPr>
        <w:tc>
          <w:tcPr>
            <w:tcW w:w="786" w:type="pct"/>
            <w:vMerge w:val="restar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Сосна кедровая сибирская</w:t>
            </w:r>
          </w:p>
        </w:tc>
        <w:tc>
          <w:tcPr>
            <w:tcW w:w="401" w:type="pct"/>
            <w:vMerge w:val="restar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3 - 4</w:t>
            </w:r>
          </w:p>
        </w:tc>
        <w:tc>
          <w:tcPr>
            <w:tcW w:w="485" w:type="pct"/>
            <w:vMerge w:val="restar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2,5</w:t>
            </w:r>
          </w:p>
        </w:tc>
        <w:tc>
          <w:tcPr>
            <w:tcW w:w="469" w:type="pct"/>
            <w:vMerge w:val="restar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12</w:t>
            </w:r>
          </w:p>
        </w:tc>
        <w:tc>
          <w:tcPr>
            <w:tcW w:w="89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Брусничная, кисличная, черничная</w:t>
            </w:r>
          </w:p>
        </w:tc>
        <w:tc>
          <w:tcPr>
            <w:tcW w:w="923"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10</w:t>
            </w:r>
          </w:p>
        </w:tc>
        <w:tc>
          <w:tcPr>
            <w:tcW w:w="577"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1,6</w:t>
            </w:r>
          </w:p>
        </w:tc>
        <w:tc>
          <w:tcPr>
            <w:tcW w:w="460"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0,8</w:t>
            </w:r>
          </w:p>
        </w:tc>
      </w:tr>
      <w:tr w:rsidR="005D4BF7" w:rsidRPr="00E848FD" w:rsidTr="00E848FD">
        <w:trPr>
          <w:jc w:val="center"/>
        </w:trPr>
        <w:tc>
          <w:tcPr>
            <w:tcW w:w="786" w:type="pct"/>
            <w:vMerge/>
          </w:tcPr>
          <w:p w:rsidR="005D4BF7" w:rsidRPr="00E848FD" w:rsidRDefault="005D4BF7" w:rsidP="00F13E60">
            <w:pPr>
              <w:rPr>
                <w:rFonts w:ascii="Times New Roman" w:hAnsi="Times New Roman"/>
                <w:sz w:val="24"/>
                <w:szCs w:val="24"/>
              </w:rPr>
            </w:pPr>
          </w:p>
        </w:tc>
        <w:tc>
          <w:tcPr>
            <w:tcW w:w="401" w:type="pct"/>
            <w:vMerge/>
          </w:tcPr>
          <w:p w:rsidR="005D4BF7" w:rsidRPr="00E848FD" w:rsidRDefault="005D4BF7" w:rsidP="00F13E60">
            <w:pPr>
              <w:rPr>
                <w:rFonts w:ascii="Times New Roman" w:hAnsi="Times New Roman"/>
                <w:sz w:val="24"/>
                <w:szCs w:val="24"/>
              </w:rPr>
            </w:pPr>
          </w:p>
        </w:tc>
        <w:tc>
          <w:tcPr>
            <w:tcW w:w="485" w:type="pct"/>
            <w:vMerge/>
          </w:tcPr>
          <w:p w:rsidR="005D4BF7" w:rsidRPr="00E848FD" w:rsidRDefault="005D4BF7" w:rsidP="00F13E60">
            <w:pPr>
              <w:rPr>
                <w:rFonts w:ascii="Times New Roman" w:hAnsi="Times New Roman"/>
                <w:sz w:val="24"/>
                <w:szCs w:val="24"/>
              </w:rPr>
            </w:pPr>
          </w:p>
        </w:tc>
        <w:tc>
          <w:tcPr>
            <w:tcW w:w="469" w:type="pct"/>
            <w:vMerge/>
          </w:tcPr>
          <w:p w:rsidR="005D4BF7" w:rsidRPr="00E848FD" w:rsidRDefault="005D4BF7" w:rsidP="00F13E60">
            <w:pPr>
              <w:rPr>
                <w:rFonts w:ascii="Times New Roman" w:hAnsi="Times New Roman"/>
                <w:sz w:val="24"/>
                <w:szCs w:val="24"/>
              </w:rPr>
            </w:pPr>
          </w:p>
        </w:tc>
        <w:tc>
          <w:tcPr>
            <w:tcW w:w="89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Долгомошная, травяная</w:t>
            </w:r>
          </w:p>
        </w:tc>
        <w:tc>
          <w:tcPr>
            <w:tcW w:w="923"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10</w:t>
            </w:r>
          </w:p>
        </w:tc>
        <w:tc>
          <w:tcPr>
            <w:tcW w:w="577"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1,6</w:t>
            </w:r>
          </w:p>
        </w:tc>
        <w:tc>
          <w:tcPr>
            <w:tcW w:w="460"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0,8</w:t>
            </w:r>
          </w:p>
        </w:tc>
      </w:tr>
      <w:tr w:rsidR="005D4BF7" w:rsidRPr="00E848FD" w:rsidTr="00E848FD">
        <w:trPr>
          <w:jc w:val="center"/>
        </w:trPr>
        <w:tc>
          <w:tcPr>
            <w:tcW w:w="786" w:type="pct"/>
            <w:vMerge w:val="restar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Сосна обыкновенная</w:t>
            </w:r>
          </w:p>
        </w:tc>
        <w:tc>
          <w:tcPr>
            <w:tcW w:w="401" w:type="pct"/>
            <w:vMerge w:val="restar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2 - 3</w:t>
            </w:r>
          </w:p>
        </w:tc>
        <w:tc>
          <w:tcPr>
            <w:tcW w:w="485" w:type="pct"/>
            <w:vMerge w:val="restar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2,5</w:t>
            </w:r>
          </w:p>
        </w:tc>
        <w:tc>
          <w:tcPr>
            <w:tcW w:w="469" w:type="pct"/>
            <w:vMerge w:val="restar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12</w:t>
            </w:r>
          </w:p>
        </w:tc>
        <w:tc>
          <w:tcPr>
            <w:tcW w:w="89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Лишайниковая, вересковая</w:t>
            </w:r>
          </w:p>
        </w:tc>
        <w:tc>
          <w:tcPr>
            <w:tcW w:w="923"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7</w:t>
            </w:r>
          </w:p>
        </w:tc>
        <w:tc>
          <w:tcPr>
            <w:tcW w:w="577"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2,5</w:t>
            </w:r>
          </w:p>
        </w:tc>
        <w:tc>
          <w:tcPr>
            <w:tcW w:w="460"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0,8</w:t>
            </w:r>
          </w:p>
        </w:tc>
      </w:tr>
      <w:tr w:rsidR="005D4BF7" w:rsidRPr="00E848FD" w:rsidTr="00E848FD">
        <w:trPr>
          <w:jc w:val="center"/>
        </w:trPr>
        <w:tc>
          <w:tcPr>
            <w:tcW w:w="786" w:type="pct"/>
            <w:vMerge/>
          </w:tcPr>
          <w:p w:rsidR="005D4BF7" w:rsidRPr="00E848FD" w:rsidRDefault="005D4BF7" w:rsidP="00F13E60">
            <w:pPr>
              <w:rPr>
                <w:rFonts w:ascii="Times New Roman" w:hAnsi="Times New Roman"/>
                <w:sz w:val="24"/>
                <w:szCs w:val="24"/>
              </w:rPr>
            </w:pPr>
          </w:p>
        </w:tc>
        <w:tc>
          <w:tcPr>
            <w:tcW w:w="401" w:type="pct"/>
            <w:vMerge/>
          </w:tcPr>
          <w:p w:rsidR="005D4BF7" w:rsidRPr="00E848FD" w:rsidRDefault="005D4BF7" w:rsidP="00F13E60">
            <w:pPr>
              <w:rPr>
                <w:rFonts w:ascii="Times New Roman" w:hAnsi="Times New Roman"/>
                <w:sz w:val="24"/>
                <w:szCs w:val="24"/>
              </w:rPr>
            </w:pPr>
          </w:p>
        </w:tc>
        <w:tc>
          <w:tcPr>
            <w:tcW w:w="485" w:type="pct"/>
            <w:vMerge/>
          </w:tcPr>
          <w:p w:rsidR="005D4BF7" w:rsidRPr="00E848FD" w:rsidRDefault="005D4BF7" w:rsidP="00F13E60">
            <w:pPr>
              <w:rPr>
                <w:rFonts w:ascii="Times New Roman" w:hAnsi="Times New Roman"/>
                <w:sz w:val="24"/>
                <w:szCs w:val="24"/>
              </w:rPr>
            </w:pPr>
          </w:p>
        </w:tc>
        <w:tc>
          <w:tcPr>
            <w:tcW w:w="469" w:type="pct"/>
            <w:vMerge/>
          </w:tcPr>
          <w:p w:rsidR="005D4BF7" w:rsidRPr="00E848FD" w:rsidRDefault="005D4BF7" w:rsidP="00F13E60">
            <w:pPr>
              <w:rPr>
                <w:rFonts w:ascii="Times New Roman" w:hAnsi="Times New Roman"/>
                <w:sz w:val="24"/>
                <w:szCs w:val="24"/>
              </w:rPr>
            </w:pPr>
          </w:p>
        </w:tc>
        <w:tc>
          <w:tcPr>
            <w:tcW w:w="89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Брусничная, кисличная, черничная</w:t>
            </w:r>
          </w:p>
        </w:tc>
        <w:tc>
          <w:tcPr>
            <w:tcW w:w="923"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7</w:t>
            </w:r>
          </w:p>
        </w:tc>
        <w:tc>
          <w:tcPr>
            <w:tcW w:w="577"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2,0</w:t>
            </w:r>
          </w:p>
        </w:tc>
        <w:tc>
          <w:tcPr>
            <w:tcW w:w="460"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1,1</w:t>
            </w:r>
          </w:p>
        </w:tc>
      </w:tr>
      <w:tr w:rsidR="005D4BF7" w:rsidRPr="00E848FD" w:rsidTr="00E848FD">
        <w:trPr>
          <w:jc w:val="center"/>
        </w:trPr>
        <w:tc>
          <w:tcPr>
            <w:tcW w:w="786" w:type="pct"/>
            <w:vMerge/>
          </w:tcPr>
          <w:p w:rsidR="005D4BF7" w:rsidRPr="00E848FD" w:rsidRDefault="005D4BF7" w:rsidP="00F13E60">
            <w:pPr>
              <w:rPr>
                <w:rFonts w:ascii="Times New Roman" w:hAnsi="Times New Roman"/>
                <w:sz w:val="24"/>
                <w:szCs w:val="24"/>
              </w:rPr>
            </w:pPr>
          </w:p>
        </w:tc>
        <w:tc>
          <w:tcPr>
            <w:tcW w:w="401" w:type="pct"/>
            <w:vMerge/>
          </w:tcPr>
          <w:p w:rsidR="005D4BF7" w:rsidRPr="00E848FD" w:rsidRDefault="005D4BF7" w:rsidP="00F13E60">
            <w:pPr>
              <w:rPr>
                <w:rFonts w:ascii="Times New Roman" w:hAnsi="Times New Roman"/>
                <w:sz w:val="24"/>
                <w:szCs w:val="24"/>
              </w:rPr>
            </w:pPr>
          </w:p>
        </w:tc>
        <w:tc>
          <w:tcPr>
            <w:tcW w:w="485" w:type="pct"/>
            <w:vMerge/>
          </w:tcPr>
          <w:p w:rsidR="005D4BF7" w:rsidRPr="00E848FD" w:rsidRDefault="005D4BF7" w:rsidP="00F13E60">
            <w:pPr>
              <w:rPr>
                <w:rFonts w:ascii="Times New Roman" w:hAnsi="Times New Roman"/>
                <w:sz w:val="24"/>
                <w:szCs w:val="24"/>
              </w:rPr>
            </w:pPr>
          </w:p>
        </w:tc>
        <w:tc>
          <w:tcPr>
            <w:tcW w:w="469" w:type="pct"/>
            <w:vMerge/>
          </w:tcPr>
          <w:p w:rsidR="005D4BF7" w:rsidRPr="00E848FD" w:rsidRDefault="005D4BF7" w:rsidP="00F13E60">
            <w:pPr>
              <w:rPr>
                <w:rFonts w:ascii="Times New Roman" w:hAnsi="Times New Roman"/>
                <w:sz w:val="24"/>
                <w:szCs w:val="24"/>
              </w:rPr>
            </w:pPr>
          </w:p>
        </w:tc>
        <w:tc>
          <w:tcPr>
            <w:tcW w:w="89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Долгомошная, сфагновая</w:t>
            </w:r>
          </w:p>
        </w:tc>
        <w:tc>
          <w:tcPr>
            <w:tcW w:w="923"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7</w:t>
            </w:r>
          </w:p>
        </w:tc>
        <w:tc>
          <w:tcPr>
            <w:tcW w:w="577"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2,0</w:t>
            </w:r>
          </w:p>
        </w:tc>
        <w:tc>
          <w:tcPr>
            <w:tcW w:w="460"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0,8</w:t>
            </w:r>
          </w:p>
        </w:tc>
      </w:tr>
      <w:tr w:rsidR="005D4BF7" w:rsidRPr="00E848FD" w:rsidTr="00E848FD">
        <w:trPr>
          <w:jc w:val="center"/>
        </w:trPr>
        <w:tc>
          <w:tcPr>
            <w:tcW w:w="786"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Лиственницы Сукачева и сибирская</w:t>
            </w:r>
          </w:p>
        </w:tc>
        <w:tc>
          <w:tcPr>
            <w:tcW w:w="401"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2</w:t>
            </w:r>
          </w:p>
        </w:tc>
        <w:tc>
          <w:tcPr>
            <w:tcW w:w="485"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2,5</w:t>
            </w:r>
          </w:p>
        </w:tc>
        <w:tc>
          <w:tcPr>
            <w:tcW w:w="469"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15</w:t>
            </w:r>
          </w:p>
        </w:tc>
        <w:tc>
          <w:tcPr>
            <w:tcW w:w="89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Брусничная, кисличная</w:t>
            </w:r>
          </w:p>
        </w:tc>
        <w:tc>
          <w:tcPr>
            <w:tcW w:w="923"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5</w:t>
            </w:r>
          </w:p>
        </w:tc>
        <w:tc>
          <w:tcPr>
            <w:tcW w:w="577"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1,7</w:t>
            </w:r>
          </w:p>
        </w:tc>
        <w:tc>
          <w:tcPr>
            <w:tcW w:w="460"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1,0</w:t>
            </w:r>
          </w:p>
        </w:tc>
      </w:tr>
    </w:tbl>
    <w:p w:rsidR="005D4BF7" w:rsidRDefault="005D4BF7" w:rsidP="005D4BF7">
      <w:pPr>
        <w:rPr>
          <w:rFonts w:ascii="Times New Roman" w:hAnsi="Times New Roman"/>
          <w:sz w:val="24"/>
          <w:szCs w:val="24"/>
        </w:rPr>
      </w:pPr>
    </w:p>
    <w:p w:rsidR="005D4BF7" w:rsidRPr="004D2D05" w:rsidRDefault="00E848FD" w:rsidP="005D4BF7">
      <w:pPr>
        <w:pStyle w:val="ConsPlusNormal"/>
        <w:jc w:val="right"/>
        <w:outlineLvl w:val="2"/>
        <w:rPr>
          <w:rFonts w:ascii="Times New Roman" w:hAnsi="Times New Roman" w:cs="Times New Roman"/>
          <w:sz w:val="24"/>
          <w:szCs w:val="24"/>
        </w:rPr>
      </w:pPr>
      <w:bookmarkStart w:id="320" w:name="_Toc520106039"/>
      <w:r>
        <w:rPr>
          <w:rFonts w:ascii="Times New Roman" w:hAnsi="Times New Roman" w:cs="Times New Roman"/>
          <w:sz w:val="24"/>
          <w:szCs w:val="24"/>
        </w:rPr>
        <w:br w:type="page"/>
      </w:r>
      <w:r w:rsidR="005D4BF7" w:rsidRPr="004D2D05">
        <w:rPr>
          <w:rFonts w:ascii="Times New Roman" w:hAnsi="Times New Roman" w:cs="Times New Roman"/>
          <w:sz w:val="24"/>
          <w:szCs w:val="24"/>
        </w:rPr>
        <w:t xml:space="preserve">Таблица </w:t>
      </w:r>
      <w:r w:rsidR="00334588" w:rsidRPr="004D2D05">
        <w:rPr>
          <w:rFonts w:ascii="Times New Roman" w:hAnsi="Times New Roman" w:cs="Times New Roman"/>
          <w:sz w:val="24"/>
          <w:szCs w:val="24"/>
        </w:rPr>
        <w:t>25.2</w:t>
      </w:r>
      <w:bookmarkEnd w:id="320"/>
    </w:p>
    <w:p w:rsidR="005D4BF7" w:rsidRPr="004D2D05" w:rsidRDefault="005D4BF7" w:rsidP="005D4BF7">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Способы лесовосстановления в зависимости от количества</w:t>
      </w:r>
    </w:p>
    <w:p w:rsidR="005D4BF7" w:rsidRPr="004D2D05" w:rsidRDefault="005D4BF7" w:rsidP="005D4BF7">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жизнеспособного подроста и молодняка главных лесных</w:t>
      </w:r>
    </w:p>
    <w:p w:rsidR="005D4BF7" w:rsidRPr="004D2D05" w:rsidRDefault="005D4BF7" w:rsidP="005D4BF7">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древесных пород</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372"/>
        <w:gridCol w:w="1795"/>
        <w:gridCol w:w="1356"/>
        <w:gridCol w:w="2887"/>
        <w:gridCol w:w="1851"/>
      </w:tblGrid>
      <w:tr w:rsidR="005D4BF7" w:rsidRPr="00E848FD" w:rsidTr="00E848FD">
        <w:trPr>
          <w:jc w:val="center"/>
        </w:trPr>
        <w:tc>
          <w:tcPr>
            <w:tcW w:w="2093" w:type="pct"/>
            <w:gridSpan w:val="2"/>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Способы лесовосстановления</w:t>
            </w:r>
          </w:p>
        </w:tc>
        <w:tc>
          <w:tcPr>
            <w:tcW w:w="625"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Древесные породы</w:t>
            </w:r>
          </w:p>
        </w:tc>
        <w:tc>
          <w:tcPr>
            <w:tcW w:w="1438"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Группы типов леса, типы лесорастительных условий</w:t>
            </w:r>
          </w:p>
        </w:tc>
        <w:tc>
          <w:tcPr>
            <w:tcW w:w="844"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Количество жизнеспособного подроста и молодняка, тыс. штук на 1 га</w:t>
            </w:r>
          </w:p>
        </w:tc>
      </w:tr>
      <w:tr w:rsidR="005D4BF7" w:rsidRPr="00E848FD" w:rsidTr="00E848FD">
        <w:trPr>
          <w:jc w:val="center"/>
        </w:trPr>
        <w:tc>
          <w:tcPr>
            <w:tcW w:w="2093" w:type="pct"/>
            <w:gridSpan w:val="2"/>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1</w:t>
            </w:r>
          </w:p>
        </w:tc>
        <w:tc>
          <w:tcPr>
            <w:tcW w:w="625"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2</w:t>
            </w:r>
          </w:p>
        </w:tc>
        <w:tc>
          <w:tcPr>
            <w:tcW w:w="1438"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3</w:t>
            </w:r>
          </w:p>
        </w:tc>
        <w:tc>
          <w:tcPr>
            <w:tcW w:w="844" w:type="pct"/>
          </w:tcPr>
          <w:p w:rsidR="005D4BF7" w:rsidRPr="00E848FD" w:rsidRDefault="005D4BF7" w:rsidP="00F13E60">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4</w:t>
            </w:r>
          </w:p>
        </w:tc>
      </w:tr>
      <w:tr w:rsidR="005D4BF7" w:rsidRPr="00E848FD" w:rsidTr="00E848FD">
        <w:trPr>
          <w:jc w:val="center"/>
        </w:trPr>
        <w:tc>
          <w:tcPr>
            <w:tcW w:w="1187" w:type="pct"/>
            <w:vMerge w:val="restar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 xml:space="preserve">Естественное </w:t>
            </w:r>
            <w:r w:rsidR="00334588" w:rsidRPr="00E848FD">
              <w:rPr>
                <w:rFonts w:ascii="Times New Roman" w:hAnsi="Times New Roman" w:cs="Times New Roman"/>
                <w:sz w:val="24"/>
                <w:szCs w:val="24"/>
              </w:rPr>
              <w:t>лесовосстановление</w:t>
            </w:r>
          </w:p>
        </w:tc>
        <w:tc>
          <w:tcPr>
            <w:tcW w:w="906" w:type="pct"/>
            <w:vMerge w:val="restar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путем мероприятий по сохранению подроста, ухода за подростом</w:t>
            </w:r>
          </w:p>
        </w:tc>
        <w:tc>
          <w:tcPr>
            <w:tcW w:w="625" w:type="pct"/>
            <w:vMerge w:val="restar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Сосна, лиственница</w:t>
            </w:r>
          </w:p>
        </w:tc>
        <w:tc>
          <w:tcPr>
            <w:tcW w:w="143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Лишайниковые, вересковые, брусничные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Более 1,7</w:t>
            </w:r>
          </w:p>
        </w:tc>
      </w:tr>
      <w:tr w:rsidR="005D4BF7" w:rsidRPr="00E848FD" w:rsidTr="00E848FD">
        <w:trPr>
          <w:jc w:val="center"/>
        </w:trPr>
        <w:tc>
          <w:tcPr>
            <w:tcW w:w="1187" w:type="pct"/>
            <w:vMerge/>
          </w:tcPr>
          <w:p w:rsidR="005D4BF7" w:rsidRPr="00E848FD" w:rsidRDefault="005D4BF7" w:rsidP="00F13E60">
            <w:pPr>
              <w:rPr>
                <w:rFonts w:ascii="Times New Roman" w:hAnsi="Times New Roman"/>
                <w:sz w:val="24"/>
                <w:szCs w:val="24"/>
              </w:rPr>
            </w:pPr>
          </w:p>
        </w:tc>
        <w:tc>
          <w:tcPr>
            <w:tcW w:w="906" w:type="pct"/>
            <w:vMerge/>
          </w:tcPr>
          <w:p w:rsidR="005D4BF7" w:rsidRPr="00E848FD" w:rsidRDefault="005D4BF7" w:rsidP="00F13E60">
            <w:pPr>
              <w:rPr>
                <w:rFonts w:ascii="Times New Roman" w:hAnsi="Times New Roman"/>
                <w:sz w:val="24"/>
                <w:szCs w:val="24"/>
              </w:rPr>
            </w:pPr>
          </w:p>
        </w:tc>
        <w:tc>
          <w:tcPr>
            <w:tcW w:w="625" w:type="pct"/>
            <w:vMerge/>
          </w:tcPr>
          <w:p w:rsidR="005D4BF7" w:rsidRPr="00E848FD" w:rsidRDefault="005D4BF7" w:rsidP="00F13E60">
            <w:pPr>
              <w:rPr>
                <w:rFonts w:ascii="Times New Roman" w:hAnsi="Times New Roman"/>
                <w:sz w:val="24"/>
                <w:szCs w:val="24"/>
              </w:rPr>
            </w:pPr>
          </w:p>
        </w:tc>
        <w:tc>
          <w:tcPr>
            <w:tcW w:w="143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Кисличные, черничные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Более 1,2</w:t>
            </w:r>
          </w:p>
        </w:tc>
      </w:tr>
      <w:tr w:rsidR="005D4BF7" w:rsidRPr="00E848FD" w:rsidTr="00E848FD">
        <w:trPr>
          <w:jc w:val="center"/>
        </w:trPr>
        <w:tc>
          <w:tcPr>
            <w:tcW w:w="1187" w:type="pct"/>
            <w:vMerge/>
          </w:tcPr>
          <w:p w:rsidR="005D4BF7" w:rsidRPr="00E848FD" w:rsidRDefault="005D4BF7" w:rsidP="00F13E60">
            <w:pPr>
              <w:rPr>
                <w:rFonts w:ascii="Times New Roman" w:hAnsi="Times New Roman"/>
                <w:sz w:val="24"/>
                <w:szCs w:val="24"/>
              </w:rPr>
            </w:pPr>
          </w:p>
        </w:tc>
        <w:tc>
          <w:tcPr>
            <w:tcW w:w="906" w:type="pct"/>
            <w:vMerge/>
          </w:tcPr>
          <w:p w:rsidR="005D4BF7" w:rsidRPr="00E848FD" w:rsidRDefault="005D4BF7" w:rsidP="00F13E60">
            <w:pPr>
              <w:rPr>
                <w:rFonts w:ascii="Times New Roman" w:hAnsi="Times New Roman"/>
                <w:sz w:val="24"/>
                <w:szCs w:val="24"/>
              </w:rPr>
            </w:pPr>
          </w:p>
        </w:tc>
        <w:tc>
          <w:tcPr>
            <w:tcW w:w="625" w:type="pct"/>
            <w:vMerge/>
          </w:tcPr>
          <w:p w:rsidR="005D4BF7" w:rsidRPr="00E848FD" w:rsidRDefault="005D4BF7" w:rsidP="00F13E60">
            <w:pPr>
              <w:rPr>
                <w:rFonts w:ascii="Times New Roman" w:hAnsi="Times New Roman"/>
                <w:sz w:val="24"/>
                <w:szCs w:val="24"/>
              </w:rPr>
            </w:pPr>
          </w:p>
        </w:tc>
        <w:tc>
          <w:tcPr>
            <w:tcW w:w="1438" w:type="pct"/>
          </w:tcPr>
          <w:p w:rsidR="005D4BF7" w:rsidRPr="00E848FD" w:rsidRDefault="005D4BF7" w:rsidP="00F13E60">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Долгомошные, травяно-болотные, сфагновые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Более 1,2</w:t>
            </w:r>
          </w:p>
        </w:tc>
      </w:tr>
      <w:tr w:rsidR="005D4BF7" w:rsidRPr="00E848FD" w:rsidTr="00E848FD">
        <w:trPr>
          <w:jc w:val="center"/>
        </w:trPr>
        <w:tc>
          <w:tcPr>
            <w:tcW w:w="1187" w:type="pct"/>
            <w:vMerge/>
          </w:tcPr>
          <w:p w:rsidR="005D4BF7" w:rsidRPr="00E848FD" w:rsidRDefault="005D4BF7" w:rsidP="00F13E60">
            <w:pPr>
              <w:rPr>
                <w:rFonts w:ascii="Times New Roman" w:hAnsi="Times New Roman"/>
                <w:sz w:val="24"/>
                <w:szCs w:val="24"/>
              </w:rPr>
            </w:pPr>
          </w:p>
        </w:tc>
        <w:tc>
          <w:tcPr>
            <w:tcW w:w="906" w:type="pct"/>
            <w:vMerge/>
          </w:tcPr>
          <w:p w:rsidR="005D4BF7" w:rsidRPr="00E848FD" w:rsidRDefault="005D4BF7" w:rsidP="00F13E60">
            <w:pPr>
              <w:rPr>
                <w:rFonts w:ascii="Times New Roman" w:hAnsi="Times New Roman"/>
                <w:sz w:val="24"/>
                <w:szCs w:val="24"/>
              </w:rPr>
            </w:pPr>
          </w:p>
        </w:tc>
        <w:tc>
          <w:tcPr>
            <w:tcW w:w="625" w:type="pct"/>
            <w:vMerge w:val="restar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Ель</w:t>
            </w:r>
          </w:p>
        </w:tc>
        <w:tc>
          <w:tcPr>
            <w:tcW w:w="143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Лишайниковые, вересковые, брусничные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Более 1,7</w:t>
            </w:r>
          </w:p>
        </w:tc>
      </w:tr>
      <w:tr w:rsidR="005D4BF7" w:rsidRPr="00E848FD" w:rsidTr="00E848FD">
        <w:trPr>
          <w:jc w:val="center"/>
        </w:trPr>
        <w:tc>
          <w:tcPr>
            <w:tcW w:w="1187" w:type="pct"/>
            <w:vMerge/>
          </w:tcPr>
          <w:p w:rsidR="005D4BF7" w:rsidRPr="00E848FD" w:rsidRDefault="005D4BF7" w:rsidP="00F13E60">
            <w:pPr>
              <w:rPr>
                <w:rFonts w:ascii="Times New Roman" w:hAnsi="Times New Roman"/>
                <w:sz w:val="24"/>
                <w:szCs w:val="24"/>
              </w:rPr>
            </w:pPr>
          </w:p>
        </w:tc>
        <w:tc>
          <w:tcPr>
            <w:tcW w:w="906" w:type="pct"/>
            <w:vMerge/>
          </w:tcPr>
          <w:p w:rsidR="005D4BF7" w:rsidRPr="00E848FD" w:rsidRDefault="005D4BF7" w:rsidP="00F13E60">
            <w:pPr>
              <w:rPr>
                <w:rFonts w:ascii="Times New Roman" w:hAnsi="Times New Roman"/>
                <w:sz w:val="24"/>
                <w:szCs w:val="24"/>
              </w:rPr>
            </w:pPr>
          </w:p>
        </w:tc>
        <w:tc>
          <w:tcPr>
            <w:tcW w:w="625" w:type="pct"/>
            <w:vMerge/>
          </w:tcPr>
          <w:p w:rsidR="005D4BF7" w:rsidRPr="00E848FD" w:rsidRDefault="005D4BF7" w:rsidP="00F13E60">
            <w:pPr>
              <w:rPr>
                <w:rFonts w:ascii="Times New Roman" w:hAnsi="Times New Roman"/>
                <w:sz w:val="24"/>
                <w:szCs w:val="24"/>
              </w:rPr>
            </w:pPr>
          </w:p>
        </w:tc>
        <w:tc>
          <w:tcPr>
            <w:tcW w:w="143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Кисличные, черничные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Более 1,5</w:t>
            </w:r>
          </w:p>
        </w:tc>
      </w:tr>
      <w:tr w:rsidR="005D4BF7" w:rsidRPr="00E848FD" w:rsidTr="00E848FD">
        <w:trPr>
          <w:jc w:val="center"/>
        </w:trPr>
        <w:tc>
          <w:tcPr>
            <w:tcW w:w="1187" w:type="pct"/>
            <w:vMerge/>
          </w:tcPr>
          <w:p w:rsidR="005D4BF7" w:rsidRPr="00E848FD" w:rsidRDefault="005D4BF7" w:rsidP="00F13E60">
            <w:pPr>
              <w:rPr>
                <w:rFonts w:ascii="Times New Roman" w:hAnsi="Times New Roman"/>
                <w:sz w:val="24"/>
                <w:szCs w:val="24"/>
              </w:rPr>
            </w:pPr>
          </w:p>
        </w:tc>
        <w:tc>
          <w:tcPr>
            <w:tcW w:w="906" w:type="pct"/>
            <w:vMerge/>
          </w:tcPr>
          <w:p w:rsidR="005D4BF7" w:rsidRPr="00E848FD" w:rsidRDefault="005D4BF7" w:rsidP="00F13E60">
            <w:pPr>
              <w:rPr>
                <w:rFonts w:ascii="Times New Roman" w:hAnsi="Times New Roman"/>
                <w:sz w:val="24"/>
                <w:szCs w:val="24"/>
              </w:rPr>
            </w:pPr>
          </w:p>
        </w:tc>
        <w:tc>
          <w:tcPr>
            <w:tcW w:w="625" w:type="pct"/>
            <w:vMerge/>
          </w:tcPr>
          <w:p w:rsidR="005D4BF7" w:rsidRPr="00E848FD" w:rsidRDefault="005D4BF7" w:rsidP="00F13E60">
            <w:pPr>
              <w:rPr>
                <w:rFonts w:ascii="Times New Roman" w:hAnsi="Times New Roman"/>
                <w:sz w:val="24"/>
                <w:szCs w:val="24"/>
              </w:rPr>
            </w:pPr>
          </w:p>
        </w:tc>
        <w:tc>
          <w:tcPr>
            <w:tcW w:w="1438" w:type="pct"/>
          </w:tcPr>
          <w:p w:rsidR="005D4BF7" w:rsidRPr="00E848FD" w:rsidRDefault="005D4BF7" w:rsidP="00F13E60">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Долгомошные, травяно-болотные, сфагновые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Более 1,5</w:t>
            </w:r>
          </w:p>
        </w:tc>
      </w:tr>
      <w:tr w:rsidR="005D4BF7" w:rsidRPr="00E848FD" w:rsidTr="00E848FD">
        <w:trPr>
          <w:jc w:val="center"/>
        </w:trPr>
        <w:tc>
          <w:tcPr>
            <w:tcW w:w="1187" w:type="pct"/>
            <w:vMerge/>
          </w:tcPr>
          <w:p w:rsidR="005D4BF7" w:rsidRPr="00E848FD" w:rsidRDefault="005D4BF7" w:rsidP="00F13E60">
            <w:pPr>
              <w:rPr>
                <w:rFonts w:ascii="Times New Roman" w:hAnsi="Times New Roman"/>
                <w:sz w:val="24"/>
                <w:szCs w:val="24"/>
              </w:rPr>
            </w:pPr>
          </w:p>
        </w:tc>
        <w:tc>
          <w:tcPr>
            <w:tcW w:w="906" w:type="pct"/>
            <w:vMerge w:val="restar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путем минерализации почвы</w:t>
            </w:r>
          </w:p>
        </w:tc>
        <w:tc>
          <w:tcPr>
            <w:tcW w:w="625" w:type="pct"/>
            <w:vMerge w:val="restar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Сосна, лиственница</w:t>
            </w:r>
          </w:p>
        </w:tc>
        <w:tc>
          <w:tcPr>
            <w:tcW w:w="143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Лишайниковые, вересковые, брусничные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0,7 - 1,7</w:t>
            </w:r>
          </w:p>
        </w:tc>
      </w:tr>
      <w:tr w:rsidR="005D4BF7" w:rsidRPr="00E848FD" w:rsidTr="00E848FD">
        <w:trPr>
          <w:jc w:val="center"/>
        </w:trPr>
        <w:tc>
          <w:tcPr>
            <w:tcW w:w="1187" w:type="pct"/>
            <w:vMerge/>
          </w:tcPr>
          <w:p w:rsidR="005D4BF7" w:rsidRPr="00E848FD" w:rsidRDefault="005D4BF7" w:rsidP="00F13E60">
            <w:pPr>
              <w:rPr>
                <w:rFonts w:ascii="Times New Roman" w:hAnsi="Times New Roman"/>
                <w:sz w:val="24"/>
                <w:szCs w:val="24"/>
              </w:rPr>
            </w:pPr>
          </w:p>
        </w:tc>
        <w:tc>
          <w:tcPr>
            <w:tcW w:w="906" w:type="pct"/>
            <w:vMerge/>
          </w:tcPr>
          <w:p w:rsidR="005D4BF7" w:rsidRPr="00E848FD" w:rsidRDefault="005D4BF7" w:rsidP="00F13E60">
            <w:pPr>
              <w:rPr>
                <w:rFonts w:ascii="Times New Roman" w:hAnsi="Times New Roman"/>
                <w:sz w:val="24"/>
                <w:szCs w:val="24"/>
              </w:rPr>
            </w:pPr>
          </w:p>
        </w:tc>
        <w:tc>
          <w:tcPr>
            <w:tcW w:w="625" w:type="pct"/>
            <w:vMerge/>
          </w:tcPr>
          <w:p w:rsidR="005D4BF7" w:rsidRPr="00E848FD" w:rsidRDefault="005D4BF7" w:rsidP="00F13E60">
            <w:pPr>
              <w:rPr>
                <w:rFonts w:ascii="Times New Roman" w:hAnsi="Times New Roman"/>
                <w:sz w:val="24"/>
                <w:szCs w:val="24"/>
              </w:rPr>
            </w:pPr>
          </w:p>
        </w:tc>
        <w:tc>
          <w:tcPr>
            <w:tcW w:w="143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Кисличные, черничные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0,7 - 1,5</w:t>
            </w:r>
          </w:p>
        </w:tc>
      </w:tr>
      <w:tr w:rsidR="005D4BF7" w:rsidRPr="00E848FD" w:rsidTr="00E848FD">
        <w:trPr>
          <w:jc w:val="center"/>
        </w:trPr>
        <w:tc>
          <w:tcPr>
            <w:tcW w:w="1187" w:type="pct"/>
            <w:vMerge/>
          </w:tcPr>
          <w:p w:rsidR="005D4BF7" w:rsidRPr="00E848FD" w:rsidRDefault="005D4BF7" w:rsidP="00F13E60">
            <w:pPr>
              <w:rPr>
                <w:rFonts w:ascii="Times New Roman" w:hAnsi="Times New Roman"/>
                <w:sz w:val="24"/>
                <w:szCs w:val="24"/>
              </w:rPr>
            </w:pPr>
          </w:p>
        </w:tc>
        <w:tc>
          <w:tcPr>
            <w:tcW w:w="906" w:type="pct"/>
            <w:vMerge/>
          </w:tcPr>
          <w:p w:rsidR="005D4BF7" w:rsidRPr="00E848FD" w:rsidRDefault="005D4BF7" w:rsidP="00F13E60">
            <w:pPr>
              <w:rPr>
                <w:rFonts w:ascii="Times New Roman" w:hAnsi="Times New Roman"/>
                <w:sz w:val="24"/>
                <w:szCs w:val="24"/>
              </w:rPr>
            </w:pPr>
          </w:p>
        </w:tc>
        <w:tc>
          <w:tcPr>
            <w:tcW w:w="625" w:type="pct"/>
            <w:vMerge/>
          </w:tcPr>
          <w:p w:rsidR="005D4BF7" w:rsidRPr="00E848FD" w:rsidRDefault="005D4BF7" w:rsidP="00F13E60">
            <w:pPr>
              <w:rPr>
                <w:rFonts w:ascii="Times New Roman" w:hAnsi="Times New Roman"/>
                <w:sz w:val="24"/>
                <w:szCs w:val="24"/>
              </w:rPr>
            </w:pPr>
          </w:p>
        </w:tc>
        <w:tc>
          <w:tcPr>
            <w:tcW w:w="1438" w:type="pct"/>
          </w:tcPr>
          <w:p w:rsidR="005D4BF7" w:rsidRPr="00E848FD" w:rsidRDefault="005D4BF7" w:rsidP="00F13E60">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Долгомошные, травяно-болотные, сфагновые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w:t>
            </w:r>
          </w:p>
        </w:tc>
      </w:tr>
      <w:tr w:rsidR="005D4BF7" w:rsidRPr="00E848FD" w:rsidTr="00E848FD">
        <w:trPr>
          <w:jc w:val="center"/>
        </w:trPr>
        <w:tc>
          <w:tcPr>
            <w:tcW w:w="1187" w:type="pct"/>
            <w:vMerge/>
          </w:tcPr>
          <w:p w:rsidR="005D4BF7" w:rsidRPr="00E848FD" w:rsidRDefault="005D4BF7" w:rsidP="00F13E60">
            <w:pPr>
              <w:rPr>
                <w:rFonts w:ascii="Times New Roman" w:hAnsi="Times New Roman"/>
                <w:sz w:val="24"/>
                <w:szCs w:val="24"/>
              </w:rPr>
            </w:pPr>
          </w:p>
        </w:tc>
        <w:tc>
          <w:tcPr>
            <w:tcW w:w="906" w:type="pct"/>
            <w:vMerge/>
          </w:tcPr>
          <w:p w:rsidR="005D4BF7" w:rsidRPr="00E848FD" w:rsidRDefault="005D4BF7" w:rsidP="00F13E60">
            <w:pPr>
              <w:rPr>
                <w:rFonts w:ascii="Times New Roman" w:hAnsi="Times New Roman"/>
                <w:sz w:val="24"/>
                <w:szCs w:val="24"/>
              </w:rPr>
            </w:pPr>
          </w:p>
        </w:tc>
        <w:tc>
          <w:tcPr>
            <w:tcW w:w="625" w:type="pct"/>
            <w:vMerge w:val="restar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Ель</w:t>
            </w:r>
          </w:p>
        </w:tc>
        <w:tc>
          <w:tcPr>
            <w:tcW w:w="143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Лишайниковые, вересковые, брусничные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0,7 - 1,7</w:t>
            </w:r>
          </w:p>
        </w:tc>
      </w:tr>
      <w:tr w:rsidR="005D4BF7" w:rsidRPr="00E848FD" w:rsidTr="00E848FD">
        <w:trPr>
          <w:jc w:val="center"/>
        </w:trPr>
        <w:tc>
          <w:tcPr>
            <w:tcW w:w="1187" w:type="pct"/>
            <w:vMerge/>
          </w:tcPr>
          <w:p w:rsidR="005D4BF7" w:rsidRPr="00E848FD" w:rsidRDefault="005D4BF7" w:rsidP="00F13E60">
            <w:pPr>
              <w:rPr>
                <w:rFonts w:ascii="Times New Roman" w:hAnsi="Times New Roman"/>
                <w:sz w:val="24"/>
                <w:szCs w:val="24"/>
              </w:rPr>
            </w:pPr>
          </w:p>
        </w:tc>
        <w:tc>
          <w:tcPr>
            <w:tcW w:w="906" w:type="pct"/>
            <w:vMerge/>
          </w:tcPr>
          <w:p w:rsidR="005D4BF7" w:rsidRPr="00E848FD" w:rsidRDefault="005D4BF7" w:rsidP="00F13E60">
            <w:pPr>
              <w:rPr>
                <w:rFonts w:ascii="Times New Roman" w:hAnsi="Times New Roman"/>
                <w:sz w:val="24"/>
                <w:szCs w:val="24"/>
              </w:rPr>
            </w:pPr>
          </w:p>
        </w:tc>
        <w:tc>
          <w:tcPr>
            <w:tcW w:w="625" w:type="pct"/>
            <w:vMerge/>
          </w:tcPr>
          <w:p w:rsidR="005D4BF7" w:rsidRPr="00E848FD" w:rsidRDefault="005D4BF7" w:rsidP="00F13E60">
            <w:pPr>
              <w:rPr>
                <w:rFonts w:ascii="Times New Roman" w:hAnsi="Times New Roman"/>
                <w:sz w:val="24"/>
                <w:szCs w:val="24"/>
              </w:rPr>
            </w:pPr>
          </w:p>
        </w:tc>
        <w:tc>
          <w:tcPr>
            <w:tcW w:w="143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Кисличные, черничные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0,7</w:t>
            </w:r>
          </w:p>
        </w:tc>
      </w:tr>
      <w:tr w:rsidR="005D4BF7" w:rsidRPr="00E848FD" w:rsidTr="00E848FD">
        <w:trPr>
          <w:jc w:val="center"/>
        </w:trPr>
        <w:tc>
          <w:tcPr>
            <w:tcW w:w="1187" w:type="pct"/>
            <w:vMerge/>
            <w:tcBorders>
              <w:bottom w:val="single" w:sz="4" w:space="0" w:color="auto"/>
            </w:tcBorders>
          </w:tcPr>
          <w:p w:rsidR="005D4BF7" w:rsidRPr="00E848FD" w:rsidRDefault="005D4BF7" w:rsidP="00F13E60">
            <w:pPr>
              <w:rPr>
                <w:rFonts w:ascii="Times New Roman" w:hAnsi="Times New Roman"/>
                <w:sz w:val="24"/>
                <w:szCs w:val="24"/>
              </w:rPr>
            </w:pPr>
          </w:p>
        </w:tc>
        <w:tc>
          <w:tcPr>
            <w:tcW w:w="906" w:type="pct"/>
            <w:vMerge/>
            <w:tcBorders>
              <w:bottom w:val="single" w:sz="4" w:space="0" w:color="auto"/>
            </w:tcBorders>
          </w:tcPr>
          <w:p w:rsidR="005D4BF7" w:rsidRPr="00E848FD" w:rsidRDefault="005D4BF7" w:rsidP="00F13E60">
            <w:pPr>
              <w:rPr>
                <w:rFonts w:ascii="Times New Roman" w:hAnsi="Times New Roman"/>
                <w:sz w:val="24"/>
                <w:szCs w:val="24"/>
              </w:rPr>
            </w:pPr>
          </w:p>
        </w:tc>
        <w:tc>
          <w:tcPr>
            <w:tcW w:w="625" w:type="pct"/>
            <w:vMerge/>
          </w:tcPr>
          <w:p w:rsidR="005D4BF7" w:rsidRPr="00E848FD" w:rsidRDefault="005D4BF7" w:rsidP="00F13E60">
            <w:pPr>
              <w:rPr>
                <w:rFonts w:ascii="Times New Roman" w:hAnsi="Times New Roman"/>
                <w:sz w:val="24"/>
                <w:szCs w:val="24"/>
              </w:rPr>
            </w:pPr>
          </w:p>
        </w:tc>
        <w:tc>
          <w:tcPr>
            <w:tcW w:w="1438" w:type="pct"/>
          </w:tcPr>
          <w:p w:rsidR="005D4BF7" w:rsidRPr="00E848FD" w:rsidRDefault="005D4BF7" w:rsidP="00F13E60">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Долгомошные, травяно-болотные, сфагновые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1,6</w:t>
            </w:r>
          </w:p>
        </w:tc>
      </w:tr>
      <w:tr w:rsidR="005D4BF7" w:rsidRPr="00E848FD" w:rsidTr="00E848FD">
        <w:trPr>
          <w:jc w:val="center"/>
        </w:trPr>
        <w:tc>
          <w:tcPr>
            <w:tcW w:w="2093" w:type="pct"/>
            <w:gridSpan w:val="2"/>
            <w:vMerge w:val="restar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Комбинированное лесовосстановление</w:t>
            </w:r>
          </w:p>
        </w:tc>
        <w:tc>
          <w:tcPr>
            <w:tcW w:w="625" w:type="pct"/>
            <w:vMerge w:val="restar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Сосна, лиственница</w:t>
            </w:r>
          </w:p>
        </w:tc>
        <w:tc>
          <w:tcPr>
            <w:tcW w:w="143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Лишайниковые, вересковые, брусничные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1,2 - 1,6</w:t>
            </w:r>
          </w:p>
        </w:tc>
      </w:tr>
      <w:tr w:rsidR="005D4BF7" w:rsidRPr="00E848FD" w:rsidTr="00E848FD">
        <w:trPr>
          <w:jc w:val="center"/>
        </w:trPr>
        <w:tc>
          <w:tcPr>
            <w:tcW w:w="2093" w:type="pct"/>
            <w:gridSpan w:val="2"/>
            <w:vMerge/>
          </w:tcPr>
          <w:p w:rsidR="005D4BF7" w:rsidRPr="00E848FD" w:rsidRDefault="005D4BF7" w:rsidP="00F13E60">
            <w:pPr>
              <w:rPr>
                <w:rFonts w:ascii="Times New Roman" w:hAnsi="Times New Roman"/>
                <w:sz w:val="24"/>
                <w:szCs w:val="24"/>
              </w:rPr>
            </w:pPr>
          </w:p>
        </w:tc>
        <w:tc>
          <w:tcPr>
            <w:tcW w:w="625" w:type="pct"/>
            <w:vMerge/>
          </w:tcPr>
          <w:p w:rsidR="005D4BF7" w:rsidRPr="00E848FD" w:rsidRDefault="005D4BF7" w:rsidP="00F13E60">
            <w:pPr>
              <w:rPr>
                <w:rFonts w:ascii="Times New Roman" w:hAnsi="Times New Roman"/>
                <w:sz w:val="24"/>
                <w:szCs w:val="24"/>
              </w:rPr>
            </w:pPr>
          </w:p>
        </w:tc>
        <w:tc>
          <w:tcPr>
            <w:tcW w:w="143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Кисличные, черничные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1,2 - 1,6</w:t>
            </w:r>
          </w:p>
        </w:tc>
      </w:tr>
      <w:tr w:rsidR="005D4BF7" w:rsidRPr="00E848FD" w:rsidTr="00E848FD">
        <w:trPr>
          <w:jc w:val="center"/>
        </w:trPr>
        <w:tc>
          <w:tcPr>
            <w:tcW w:w="2093" w:type="pct"/>
            <w:gridSpan w:val="2"/>
            <w:vMerge/>
          </w:tcPr>
          <w:p w:rsidR="005D4BF7" w:rsidRPr="00E848FD" w:rsidRDefault="005D4BF7" w:rsidP="00F13E60">
            <w:pPr>
              <w:rPr>
                <w:rFonts w:ascii="Times New Roman" w:hAnsi="Times New Roman"/>
                <w:sz w:val="24"/>
                <w:szCs w:val="24"/>
              </w:rPr>
            </w:pPr>
          </w:p>
        </w:tc>
        <w:tc>
          <w:tcPr>
            <w:tcW w:w="625" w:type="pct"/>
            <w:vMerge/>
          </w:tcPr>
          <w:p w:rsidR="005D4BF7" w:rsidRPr="00E848FD" w:rsidRDefault="005D4BF7" w:rsidP="00F13E60">
            <w:pPr>
              <w:rPr>
                <w:rFonts w:ascii="Times New Roman" w:hAnsi="Times New Roman"/>
                <w:sz w:val="24"/>
                <w:szCs w:val="24"/>
              </w:rPr>
            </w:pPr>
          </w:p>
        </w:tc>
        <w:tc>
          <w:tcPr>
            <w:tcW w:w="1438" w:type="pct"/>
          </w:tcPr>
          <w:p w:rsidR="005D4BF7" w:rsidRPr="00E848FD" w:rsidRDefault="005D4BF7" w:rsidP="00F13E60">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Долгомошные, травяно-болотные, сфагновые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w:t>
            </w:r>
          </w:p>
        </w:tc>
      </w:tr>
      <w:tr w:rsidR="005D4BF7" w:rsidRPr="00E848FD" w:rsidTr="00E848FD">
        <w:trPr>
          <w:jc w:val="center"/>
        </w:trPr>
        <w:tc>
          <w:tcPr>
            <w:tcW w:w="2093" w:type="pct"/>
            <w:gridSpan w:val="2"/>
            <w:vMerge/>
          </w:tcPr>
          <w:p w:rsidR="005D4BF7" w:rsidRPr="00E848FD" w:rsidRDefault="005D4BF7" w:rsidP="00F13E60">
            <w:pPr>
              <w:rPr>
                <w:rFonts w:ascii="Times New Roman" w:hAnsi="Times New Roman"/>
                <w:sz w:val="24"/>
                <w:szCs w:val="24"/>
              </w:rPr>
            </w:pPr>
          </w:p>
        </w:tc>
        <w:tc>
          <w:tcPr>
            <w:tcW w:w="625" w:type="pct"/>
            <w:vMerge w:val="restar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Ель</w:t>
            </w:r>
          </w:p>
        </w:tc>
        <w:tc>
          <w:tcPr>
            <w:tcW w:w="143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Кисличные, черничные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1,2 - 1,6</w:t>
            </w:r>
          </w:p>
        </w:tc>
      </w:tr>
      <w:tr w:rsidR="005D4BF7" w:rsidRPr="00E848FD" w:rsidTr="00E848FD">
        <w:trPr>
          <w:jc w:val="center"/>
        </w:trPr>
        <w:tc>
          <w:tcPr>
            <w:tcW w:w="2093" w:type="pct"/>
            <w:gridSpan w:val="2"/>
            <w:vMerge/>
            <w:tcBorders>
              <w:bottom w:val="single" w:sz="4" w:space="0" w:color="auto"/>
            </w:tcBorders>
          </w:tcPr>
          <w:p w:rsidR="005D4BF7" w:rsidRPr="00E848FD" w:rsidRDefault="005D4BF7" w:rsidP="00F13E60">
            <w:pPr>
              <w:rPr>
                <w:rFonts w:ascii="Times New Roman" w:hAnsi="Times New Roman"/>
                <w:sz w:val="24"/>
                <w:szCs w:val="24"/>
              </w:rPr>
            </w:pPr>
          </w:p>
        </w:tc>
        <w:tc>
          <w:tcPr>
            <w:tcW w:w="625" w:type="pct"/>
            <w:vMerge/>
          </w:tcPr>
          <w:p w:rsidR="005D4BF7" w:rsidRPr="00E848FD" w:rsidRDefault="005D4BF7" w:rsidP="00F13E60">
            <w:pPr>
              <w:rPr>
                <w:rFonts w:ascii="Times New Roman" w:hAnsi="Times New Roman"/>
                <w:sz w:val="24"/>
                <w:szCs w:val="24"/>
              </w:rPr>
            </w:pPr>
          </w:p>
        </w:tc>
        <w:tc>
          <w:tcPr>
            <w:tcW w:w="1438" w:type="pct"/>
          </w:tcPr>
          <w:p w:rsidR="005D4BF7" w:rsidRPr="00E848FD" w:rsidRDefault="005D4BF7" w:rsidP="00F13E60">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Долгомошные, травяно-болотные, сфагновые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w:t>
            </w:r>
          </w:p>
        </w:tc>
      </w:tr>
      <w:tr w:rsidR="005D4BF7" w:rsidRPr="00E848FD" w:rsidTr="00E848FD">
        <w:trPr>
          <w:jc w:val="center"/>
        </w:trPr>
        <w:tc>
          <w:tcPr>
            <w:tcW w:w="2093" w:type="pct"/>
            <w:gridSpan w:val="2"/>
            <w:vMerge w:val="restar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Искусственное лесовосстановление</w:t>
            </w:r>
          </w:p>
        </w:tc>
        <w:tc>
          <w:tcPr>
            <w:tcW w:w="625" w:type="pct"/>
            <w:vMerge w:val="restar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Сосна, лиственница</w:t>
            </w:r>
          </w:p>
        </w:tc>
        <w:tc>
          <w:tcPr>
            <w:tcW w:w="143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Лишайниковые, вересковые, брусничные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Менее 0,6</w:t>
            </w:r>
          </w:p>
        </w:tc>
      </w:tr>
      <w:tr w:rsidR="005D4BF7" w:rsidRPr="00E848FD" w:rsidTr="00E848FD">
        <w:trPr>
          <w:jc w:val="center"/>
        </w:trPr>
        <w:tc>
          <w:tcPr>
            <w:tcW w:w="2093" w:type="pct"/>
            <w:gridSpan w:val="2"/>
            <w:vMerge/>
          </w:tcPr>
          <w:p w:rsidR="005D4BF7" w:rsidRPr="00E848FD" w:rsidRDefault="005D4BF7" w:rsidP="00F13E60">
            <w:pPr>
              <w:rPr>
                <w:rFonts w:ascii="Times New Roman" w:hAnsi="Times New Roman"/>
                <w:sz w:val="24"/>
                <w:szCs w:val="24"/>
              </w:rPr>
            </w:pPr>
          </w:p>
        </w:tc>
        <w:tc>
          <w:tcPr>
            <w:tcW w:w="625" w:type="pct"/>
            <w:vMerge/>
          </w:tcPr>
          <w:p w:rsidR="005D4BF7" w:rsidRPr="00E848FD" w:rsidRDefault="005D4BF7" w:rsidP="00F13E60">
            <w:pPr>
              <w:rPr>
                <w:rFonts w:ascii="Times New Roman" w:hAnsi="Times New Roman"/>
                <w:sz w:val="24"/>
                <w:szCs w:val="24"/>
              </w:rPr>
            </w:pPr>
          </w:p>
        </w:tc>
        <w:tc>
          <w:tcPr>
            <w:tcW w:w="143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Кисличные, черничные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Менее 0,5</w:t>
            </w:r>
          </w:p>
        </w:tc>
      </w:tr>
      <w:tr w:rsidR="005D4BF7" w:rsidRPr="00E848FD" w:rsidTr="00E848FD">
        <w:trPr>
          <w:jc w:val="center"/>
        </w:trPr>
        <w:tc>
          <w:tcPr>
            <w:tcW w:w="2093" w:type="pct"/>
            <w:gridSpan w:val="2"/>
            <w:vMerge/>
          </w:tcPr>
          <w:p w:rsidR="005D4BF7" w:rsidRPr="00E848FD" w:rsidRDefault="005D4BF7" w:rsidP="00F13E60">
            <w:pPr>
              <w:rPr>
                <w:rFonts w:ascii="Times New Roman" w:hAnsi="Times New Roman"/>
                <w:sz w:val="24"/>
                <w:szCs w:val="24"/>
              </w:rPr>
            </w:pPr>
          </w:p>
        </w:tc>
        <w:tc>
          <w:tcPr>
            <w:tcW w:w="625" w:type="pct"/>
            <w:vMerge/>
          </w:tcPr>
          <w:p w:rsidR="005D4BF7" w:rsidRPr="00E848FD" w:rsidRDefault="005D4BF7" w:rsidP="00F13E60">
            <w:pPr>
              <w:rPr>
                <w:rFonts w:ascii="Times New Roman" w:hAnsi="Times New Roman"/>
                <w:sz w:val="24"/>
                <w:szCs w:val="24"/>
              </w:rPr>
            </w:pPr>
          </w:p>
        </w:tc>
        <w:tc>
          <w:tcPr>
            <w:tcW w:w="1438" w:type="pct"/>
          </w:tcPr>
          <w:p w:rsidR="005D4BF7" w:rsidRPr="00E848FD" w:rsidRDefault="005D4BF7" w:rsidP="00F13E60">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Долгомошные, травяно-болотные, сфагновые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Менее 0,5</w:t>
            </w:r>
          </w:p>
        </w:tc>
      </w:tr>
      <w:tr w:rsidR="005D4BF7" w:rsidRPr="00E848FD" w:rsidTr="00E848FD">
        <w:trPr>
          <w:jc w:val="center"/>
        </w:trPr>
        <w:tc>
          <w:tcPr>
            <w:tcW w:w="2093" w:type="pct"/>
            <w:gridSpan w:val="2"/>
            <w:vMerge w:val="restart"/>
          </w:tcPr>
          <w:p w:rsidR="005D4BF7" w:rsidRPr="00E848FD" w:rsidRDefault="005D4BF7" w:rsidP="00F13E60">
            <w:pPr>
              <w:pStyle w:val="ConsPlusNormal"/>
              <w:rPr>
                <w:rFonts w:ascii="Times New Roman" w:hAnsi="Times New Roman" w:cs="Times New Roman"/>
                <w:sz w:val="24"/>
                <w:szCs w:val="24"/>
              </w:rPr>
            </w:pPr>
          </w:p>
        </w:tc>
        <w:tc>
          <w:tcPr>
            <w:tcW w:w="625" w:type="pct"/>
            <w:vMerge w:val="restar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Ель</w:t>
            </w:r>
          </w:p>
        </w:tc>
        <w:tc>
          <w:tcPr>
            <w:tcW w:w="143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Лишайниковые, вересковые, брусничные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Менее 0,7</w:t>
            </w:r>
          </w:p>
        </w:tc>
      </w:tr>
      <w:tr w:rsidR="005D4BF7" w:rsidRPr="00E848FD" w:rsidTr="00E848FD">
        <w:trPr>
          <w:jc w:val="center"/>
        </w:trPr>
        <w:tc>
          <w:tcPr>
            <w:tcW w:w="2093" w:type="pct"/>
            <w:gridSpan w:val="2"/>
            <w:vMerge/>
          </w:tcPr>
          <w:p w:rsidR="005D4BF7" w:rsidRPr="00E848FD" w:rsidRDefault="005D4BF7" w:rsidP="00F13E60">
            <w:pPr>
              <w:rPr>
                <w:rFonts w:ascii="Times New Roman" w:hAnsi="Times New Roman"/>
                <w:sz w:val="24"/>
                <w:szCs w:val="24"/>
              </w:rPr>
            </w:pPr>
          </w:p>
        </w:tc>
        <w:tc>
          <w:tcPr>
            <w:tcW w:w="625" w:type="pct"/>
            <w:vMerge/>
          </w:tcPr>
          <w:p w:rsidR="005D4BF7" w:rsidRPr="00E848FD" w:rsidRDefault="005D4BF7" w:rsidP="00F13E60">
            <w:pPr>
              <w:rPr>
                <w:rFonts w:ascii="Times New Roman" w:hAnsi="Times New Roman"/>
                <w:sz w:val="24"/>
                <w:szCs w:val="24"/>
              </w:rPr>
            </w:pPr>
          </w:p>
        </w:tc>
        <w:tc>
          <w:tcPr>
            <w:tcW w:w="1438"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Кисличные, черничные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Менее 0,7</w:t>
            </w:r>
          </w:p>
        </w:tc>
      </w:tr>
      <w:tr w:rsidR="005D4BF7" w:rsidRPr="00E848FD" w:rsidTr="00E848FD">
        <w:trPr>
          <w:jc w:val="center"/>
        </w:trPr>
        <w:tc>
          <w:tcPr>
            <w:tcW w:w="2093" w:type="pct"/>
            <w:gridSpan w:val="2"/>
            <w:vMerge/>
          </w:tcPr>
          <w:p w:rsidR="005D4BF7" w:rsidRPr="00E848FD" w:rsidRDefault="005D4BF7" w:rsidP="00F13E60">
            <w:pPr>
              <w:rPr>
                <w:rFonts w:ascii="Times New Roman" w:hAnsi="Times New Roman"/>
                <w:sz w:val="24"/>
                <w:szCs w:val="24"/>
              </w:rPr>
            </w:pPr>
          </w:p>
        </w:tc>
        <w:tc>
          <w:tcPr>
            <w:tcW w:w="625" w:type="pct"/>
            <w:vMerge/>
          </w:tcPr>
          <w:p w:rsidR="005D4BF7" w:rsidRPr="00E848FD" w:rsidRDefault="005D4BF7" w:rsidP="00F13E60">
            <w:pPr>
              <w:rPr>
                <w:rFonts w:ascii="Times New Roman" w:hAnsi="Times New Roman"/>
                <w:sz w:val="24"/>
                <w:szCs w:val="24"/>
              </w:rPr>
            </w:pPr>
          </w:p>
        </w:tc>
        <w:tc>
          <w:tcPr>
            <w:tcW w:w="1438" w:type="pct"/>
          </w:tcPr>
          <w:p w:rsidR="005D4BF7" w:rsidRPr="00E848FD" w:rsidRDefault="005D4BF7" w:rsidP="00F13E60">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Долгомошные, травяно-болотные, сфагновые</w:t>
            </w:r>
          </w:p>
        </w:tc>
        <w:tc>
          <w:tcPr>
            <w:tcW w:w="844" w:type="pct"/>
          </w:tcPr>
          <w:p w:rsidR="005D4BF7" w:rsidRPr="00E848FD" w:rsidRDefault="005D4BF7" w:rsidP="00F13E60">
            <w:pPr>
              <w:pStyle w:val="ConsPlusNormal"/>
              <w:rPr>
                <w:rFonts w:ascii="Times New Roman" w:hAnsi="Times New Roman" w:cs="Times New Roman"/>
                <w:sz w:val="24"/>
                <w:szCs w:val="24"/>
              </w:rPr>
            </w:pPr>
            <w:r w:rsidRPr="00E848FD">
              <w:rPr>
                <w:rFonts w:ascii="Times New Roman" w:hAnsi="Times New Roman" w:cs="Times New Roman"/>
                <w:sz w:val="24"/>
                <w:szCs w:val="24"/>
              </w:rPr>
              <w:t>Менее 0,6</w:t>
            </w:r>
          </w:p>
        </w:tc>
      </w:tr>
    </w:tbl>
    <w:p w:rsidR="005D4BF7" w:rsidRPr="004D2D05" w:rsidRDefault="005D4BF7" w:rsidP="005D4BF7">
      <w:pPr>
        <w:pStyle w:val="ConsPlusNormal"/>
        <w:jc w:val="both"/>
        <w:rPr>
          <w:rFonts w:ascii="Times New Roman" w:hAnsi="Times New Roman" w:cs="Times New Roman"/>
          <w:sz w:val="24"/>
          <w:szCs w:val="24"/>
        </w:rPr>
      </w:pPr>
    </w:p>
    <w:p w:rsidR="005D4BF7" w:rsidRPr="004D2D05" w:rsidRDefault="005D4BF7" w:rsidP="005D4BF7">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 xml:space="preserve">Таблица </w:t>
      </w:r>
      <w:r w:rsidR="00334588" w:rsidRPr="004D2D05">
        <w:rPr>
          <w:rFonts w:ascii="Times New Roman" w:hAnsi="Times New Roman" w:cs="Times New Roman"/>
          <w:sz w:val="24"/>
          <w:szCs w:val="24"/>
        </w:rPr>
        <w:t>25.</w:t>
      </w:r>
      <w:r w:rsidRPr="004D2D05">
        <w:rPr>
          <w:rFonts w:ascii="Times New Roman" w:hAnsi="Times New Roman" w:cs="Times New Roman"/>
          <w:sz w:val="24"/>
          <w:szCs w:val="24"/>
        </w:rPr>
        <w:t>3</w:t>
      </w:r>
    </w:p>
    <w:p w:rsidR="005D4BF7" w:rsidRPr="004D2D05" w:rsidRDefault="005D4BF7" w:rsidP="005D4BF7">
      <w:pPr>
        <w:pStyle w:val="ConsPlusNormal"/>
        <w:jc w:val="center"/>
        <w:outlineLvl w:val="2"/>
        <w:rPr>
          <w:rFonts w:ascii="Times New Roman" w:hAnsi="Times New Roman" w:cs="Times New Roman"/>
          <w:sz w:val="24"/>
          <w:szCs w:val="24"/>
        </w:rPr>
      </w:pPr>
      <w:bookmarkStart w:id="321" w:name="P5602"/>
      <w:bookmarkStart w:id="322" w:name="P5608"/>
      <w:bookmarkStart w:id="323" w:name="_Toc520106040"/>
      <w:bookmarkEnd w:id="321"/>
      <w:bookmarkEnd w:id="322"/>
      <w:r w:rsidRPr="004D2D05">
        <w:rPr>
          <w:rFonts w:ascii="Times New Roman" w:hAnsi="Times New Roman" w:cs="Times New Roman"/>
          <w:sz w:val="24"/>
          <w:szCs w:val="24"/>
        </w:rPr>
        <w:t>Критерии и требования к молоднякам, площади которых</w:t>
      </w:r>
      <w:bookmarkEnd w:id="323"/>
    </w:p>
    <w:p w:rsidR="005D4BF7" w:rsidRPr="004D2D05" w:rsidRDefault="005D4BF7" w:rsidP="005D4BF7">
      <w:pPr>
        <w:pStyle w:val="ConsPlusNormal"/>
        <w:jc w:val="center"/>
        <w:rPr>
          <w:rFonts w:ascii="Times New Roman" w:hAnsi="Times New Roman" w:cs="Times New Roman"/>
          <w:sz w:val="24"/>
          <w:szCs w:val="24"/>
        </w:rPr>
      </w:pPr>
      <w:r w:rsidRPr="004D2D05">
        <w:rPr>
          <w:rFonts w:ascii="Times New Roman" w:hAnsi="Times New Roman" w:cs="Times New Roman"/>
          <w:sz w:val="24"/>
          <w:szCs w:val="24"/>
        </w:rPr>
        <w:t>подлежат отнесению к землям, занятым лесными насаждениями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3948"/>
        <w:gridCol w:w="2816"/>
        <w:gridCol w:w="1613"/>
        <w:gridCol w:w="1952"/>
      </w:tblGrid>
      <w:tr w:rsidR="005D4BF7" w:rsidRPr="00E848FD" w:rsidTr="00430009">
        <w:trPr>
          <w:jc w:val="center"/>
        </w:trPr>
        <w:tc>
          <w:tcPr>
            <w:tcW w:w="1911" w:type="pct"/>
            <w:vMerge w:val="restart"/>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Древесные породы</w:t>
            </w:r>
          </w:p>
        </w:tc>
        <w:tc>
          <w:tcPr>
            <w:tcW w:w="3089" w:type="pct"/>
            <w:gridSpan w:val="3"/>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Требования к молоднякам, площади которых подлежат отнесению к землям, занятым лесными насаждениями</w:t>
            </w:r>
          </w:p>
        </w:tc>
      </w:tr>
      <w:tr w:rsidR="005D4BF7" w:rsidRPr="00E848FD" w:rsidTr="00430009">
        <w:trPr>
          <w:jc w:val="center"/>
        </w:trPr>
        <w:tc>
          <w:tcPr>
            <w:tcW w:w="1911" w:type="pct"/>
            <w:vMerge/>
          </w:tcPr>
          <w:p w:rsidR="005D4BF7" w:rsidRPr="00E848FD" w:rsidRDefault="005D4BF7" w:rsidP="00F13E60">
            <w:pPr>
              <w:rPr>
                <w:rFonts w:ascii="Times New Roman" w:hAnsi="Times New Roman"/>
                <w:sz w:val="24"/>
                <w:szCs w:val="20"/>
              </w:rPr>
            </w:pPr>
          </w:p>
        </w:tc>
        <w:tc>
          <w:tcPr>
            <w:tcW w:w="1363" w:type="pct"/>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группа типов леса или типов лесорастительных условий</w:t>
            </w:r>
          </w:p>
        </w:tc>
        <w:tc>
          <w:tcPr>
            <w:tcW w:w="781" w:type="pct"/>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количество деревьев главных пород не менее, тыс. шт. на 1 га</w:t>
            </w:r>
          </w:p>
        </w:tc>
        <w:tc>
          <w:tcPr>
            <w:tcW w:w="945" w:type="pct"/>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средняя высота деревьев главных пород не менее, м</w:t>
            </w:r>
          </w:p>
        </w:tc>
      </w:tr>
      <w:tr w:rsidR="005D4BF7" w:rsidRPr="00E848FD" w:rsidTr="00430009">
        <w:trPr>
          <w:jc w:val="center"/>
        </w:trPr>
        <w:tc>
          <w:tcPr>
            <w:tcW w:w="1911" w:type="pct"/>
          </w:tcPr>
          <w:p w:rsidR="005D4BF7" w:rsidRPr="00E848FD" w:rsidRDefault="005D4BF7" w:rsidP="00F13E60">
            <w:pPr>
              <w:pStyle w:val="ConsPlusNormal"/>
              <w:jc w:val="both"/>
              <w:rPr>
                <w:rFonts w:ascii="Times New Roman" w:hAnsi="Times New Roman" w:cs="Times New Roman"/>
                <w:sz w:val="24"/>
              </w:rPr>
            </w:pPr>
            <w:r w:rsidRPr="00E848FD">
              <w:rPr>
                <w:rFonts w:ascii="Times New Roman" w:hAnsi="Times New Roman" w:cs="Times New Roman"/>
                <w:sz w:val="24"/>
              </w:rPr>
              <w:t>Ель европейская, сибирская, аянская</w:t>
            </w:r>
          </w:p>
        </w:tc>
        <w:tc>
          <w:tcPr>
            <w:tcW w:w="1363" w:type="pct"/>
            <w:vAlign w:val="center"/>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для всех условий</w:t>
            </w:r>
          </w:p>
        </w:tc>
        <w:tc>
          <w:tcPr>
            <w:tcW w:w="781" w:type="pct"/>
            <w:vAlign w:val="center"/>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1,5</w:t>
            </w:r>
          </w:p>
        </w:tc>
        <w:tc>
          <w:tcPr>
            <w:tcW w:w="945" w:type="pct"/>
            <w:vAlign w:val="center"/>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0,7</w:t>
            </w:r>
          </w:p>
        </w:tc>
      </w:tr>
      <w:tr w:rsidR="005D4BF7" w:rsidRPr="00E848FD" w:rsidTr="00430009">
        <w:trPr>
          <w:jc w:val="center"/>
        </w:trPr>
        <w:tc>
          <w:tcPr>
            <w:tcW w:w="1911" w:type="pct"/>
          </w:tcPr>
          <w:p w:rsidR="005D4BF7" w:rsidRPr="00E848FD" w:rsidRDefault="005D4BF7" w:rsidP="00F13E60">
            <w:pPr>
              <w:pStyle w:val="ConsPlusNormal"/>
              <w:jc w:val="both"/>
              <w:rPr>
                <w:rFonts w:ascii="Times New Roman" w:hAnsi="Times New Roman" w:cs="Times New Roman"/>
                <w:sz w:val="24"/>
              </w:rPr>
            </w:pPr>
            <w:r w:rsidRPr="00E848FD">
              <w:rPr>
                <w:rFonts w:ascii="Times New Roman" w:hAnsi="Times New Roman" w:cs="Times New Roman"/>
                <w:sz w:val="24"/>
              </w:rPr>
              <w:t>Лиственницы (сибирская, Каяндера, Гмелина, даурская, амурская)</w:t>
            </w:r>
          </w:p>
        </w:tc>
        <w:tc>
          <w:tcPr>
            <w:tcW w:w="1363" w:type="pct"/>
            <w:vAlign w:val="center"/>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для всех условий</w:t>
            </w:r>
          </w:p>
        </w:tc>
        <w:tc>
          <w:tcPr>
            <w:tcW w:w="781" w:type="pct"/>
            <w:vAlign w:val="center"/>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1,5</w:t>
            </w:r>
          </w:p>
        </w:tc>
        <w:tc>
          <w:tcPr>
            <w:tcW w:w="945" w:type="pct"/>
            <w:vAlign w:val="center"/>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1,1</w:t>
            </w:r>
          </w:p>
        </w:tc>
      </w:tr>
      <w:tr w:rsidR="005D4BF7" w:rsidRPr="00E848FD" w:rsidTr="00430009">
        <w:trPr>
          <w:jc w:val="center"/>
        </w:trPr>
        <w:tc>
          <w:tcPr>
            <w:tcW w:w="1911" w:type="pct"/>
          </w:tcPr>
          <w:p w:rsidR="005D4BF7" w:rsidRPr="00E848FD" w:rsidRDefault="005D4BF7" w:rsidP="00F13E60">
            <w:pPr>
              <w:pStyle w:val="ConsPlusNormal"/>
              <w:jc w:val="both"/>
              <w:rPr>
                <w:rFonts w:ascii="Times New Roman" w:hAnsi="Times New Roman" w:cs="Times New Roman"/>
                <w:sz w:val="24"/>
              </w:rPr>
            </w:pPr>
            <w:r w:rsidRPr="00E848FD">
              <w:rPr>
                <w:rFonts w:ascii="Times New Roman" w:hAnsi="Times New Roman" w:cs="Times New Roman"/>
                <w:sz w:val="24"/>
              </w:rPr>
              <w:t>Сосна обыкновенная</w:t>
            </w:r>
          </w:p>
        </w:tc>
        <w:tc>
          <w:tcPr>
            <w:tcW w:w="1363" w:type="pct"/>
            <w:vAlign w:val="center"/>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для всех условий</w:t>
            </w:r>
          </w:p>
        </w:tc>
        <w:tc>
          <w:tcPr>
            <w:tcW w:w="781" w:type="pct"/>
            <w:vAlign w:val="center"/>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1,5</w:t>
            </w:r>
          </w:p>
        </w:tc>
        <w:tc>
          <w:tcPr>
            <w:tcW w:w="945" w:type="pct"/>
            <w:vAlign w:val="center"/>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1,0</w:t>
            </w:r>
          </w:p>
        </w:tc>
      </w:tr>
      <w:tr w:rsidR="005D4BF7" w:rsidRPr="00E848FD" w:rsidTr="00430009">
        <w:trPr>
          <w:jc w:val="center"/>
        </w:trPr>
        <w:tc>
          <w:tcPr>
            <w:tcW w:w="1911" w:type="pct"/>
          </w:tcPr>
          <w:p w:rsidR="005D4BF7" w:rsidRPr="00E848FD" w:rsidRDefault="005D4BF7" w:rsidP="00F13E60">
            <w:pPr>
              <w:pStyle w:val="ConsPlusNormal"/>
              <w:jc w:val="both"/>
              <w:rPr>
                <w:rFonts w:ascii="Times New Roman" w:hAnsi="Times New Roman" w:cs="Times New Roman"/>
                <w:sz w:val="24"/>
              </w:rPr>
            </w:pPr>
            <w:r w:rsidRPr="00E848FD">
              <w:rPr>
                <w:rFonts w:ascii="Times New Roman" w:hAnsi="Times New Roman" w:cs="Times New Roman"/>
                <w:sz w:val="24"/>
              </w:rPr>
              <w:t>Береза Эрмана (каменная, шерстистая)</w:t>
            </w:r>
          </w:p>
        </w:tc>
        <w:tc>
          <w:tcPr>
            <w:tcW w:w="1363" w:type="pct"/>
            <w:vAlign w:val="center"/>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для всех условий</w:t>
            </w:r>
          </w:p>
        </w:tc>
        <w:tc>
          <w:tcPr>
            <w:tcW w:w="781" w:type="pct"/>
            <w:vAlign w:val="center"/>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1,8</w:t>
            </w:r>
          </w:p>
        </w:tc>
        <w:tc>
          <w:tcPr>
            <w:tcW w:w="945" w:type="pct"/>
            <w:vAlign w:val="center"/>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1,1</w:t>
            </w:r>
          </w:p>
        </w:tc>
      </w:tr>
      <w:tr w:rsidR="005D4BF7" w:rsidRPr="00E848FD" w:rsidTr="00430009">
        <w:trPr>
          <w:jc w:val="center"/>
        </w:trPr>
        <w:tc>
          <w:tcPr>
            <w:tcW w:w="1911" w:type="pct"/>
          </w:tcPr>
          <w:p w:rsidR="005D4BF7" w:rsidRPr="00E848FD" w:rsidRDefault="005D4BF7" w:rsidP="00F13E60">
            <w:pPr>
              <w:pStyle w:val="ConsPlusNormal"/>
              <w:jc w:val="both"/>
              <w:rPr>
                <w:rFonts w:ascii="Times New Roman" w:hAnsi="Times New Roman" w:cs="Times New Roman"/>
                <w:sz w:val="24"/>
              </w:rPr>
            </w:pPr>
            <w:r w:rsidRPr="00E848FD">
              <w:rPr>
                <w:rFonts w:ascii="Times New Roman" w:hAnsi="Times New Roman" w:cs="Times New Roman"/>
                <w:sz w:val="24"/>
              </w:rPr>
              <w:t>Береза, осина, тополь, чозения, ольха, ива</w:t>
            </w:r>
          </w:p>
        </w:tc>
        <w:tc>
          <w:tcPr>
            <w:tcW w:w="1363" w:type="pct"/>
            <w:vAlign w:val="center"/>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для всех условий</w:t>
            </w:r>
          </w:p>
        </w:tc>
        <w:tc>
          <w:tcPr>
            <w:tcW w:w="781" w:type="pct"/>
            <w:vAlign w:val="center"/>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2,0</w:t>
            </w:r>
          </w:p>
        </w:tc>
        <w:tc>
          <w:tcPr>
            <w:tcW w:w="945" w:type="pct"/>
            <w:vAlign w:val="center"/>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1,5</w:t>
            </w:r>
          </w:p>
        </w:tc>
      </w:tr>
      <w:tr w:rsidR="005D4BF7" w:rsidRPr="00E848FD" w:rsidTr="00430009">
        <w:trPr>
          <w:jc w:val="center"/>
        </w:trPr>
        <w:tc>
          <w:tcPr>
            <w:tcW w:w="1911" w:type="pct"/>
          </w:tcPr>
          <w:p w:rsidR="005D4BF7" w:rsidRPr="00E848FD" w:rsidRDefault="005D4BF7" w:rsidP="00F13E60">
            <w:pPr>
              <w:pStyle w:val="ConsPlusNormal"/>
              <w:jc w:val="both"/>
              <w:rPr>
                <w:rFonts w:ascii="Times New Roman" w:hAnsi="Times New Roman" w:cs="Times New Roman"/>
                <w:sz w:val="24"/>
              </w:rPr>
            </w:pPr>
            <w:r w:rsidRPr="00E848FD">
              <w:rPr>
                <w:rFonts w:ascii="Times New Roman" w:hAnsi="Times New Roman" w:cs="Times New Roman"/>
                <w:sz w:val="24"/>
              </w:rPr>
              <w:t>Кедровый стланик</w:t>
            </w:r>
          </w:p>
        </w:tc>
        <w:tc>
          <w:tcPr>
            <w:tcW w:w="1363" w:type="pct"/>
            <w:vAlign w:val="center"/>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для всех условий</w:t>
            </w:r>
          </w:p>
        </w:tc>
        <w:tc>
          <w:tcPr>
            <w:tcW w:w="781" w:type="pct"/>
            <w:vAlign w:val="center"/>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1,5</w:t>
            </w:r>
          </w:p>
        </w:tc>
        <w:tc>
          <w:tcPr>
            <w:tcW w:w="945" w:type="pct"/>
            <w:vAlign w:val="center"/>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0,5</w:t>
            </w:r>
          </w:p>
        </w:tc>
      </w:tr>
      <w:tr w:rsidR="005D4BF7" w:rsidRPr="00E848FD" w:rsidTr="00430009">
        <w:trPr>
          <w:jc w:val="center"/>
        </w:trPr>
        <w:tc>
          <w:tcPr>
            <w:tcW w:w="1911" w:type="pct"/>
          </w:tcPr>
          <w:p w:rsidR="005D4BF7" w:rsidRPr="00E848FD" w:rsidRDefault="005D4BF7" w:rsidP="00F13E60">
            <w:pPr>
              <w:pStyle w:val="ConsPlusNormal"/>
              <w:jc w:val="both"/>
              <w:rPr>
                <w:rFonts w:ascii="Times New Roman" w:hAnsi="Times New Roman" w:cs="Times New Roman"/>
                <w:sz w:val="24"/>
              </w:rPr>
            </w:pPr>
            <w:r w:rsidRPr="00E848FD">
              <w:rPr>
                <w:rFonts w:ascii="Times New Roman" w:hAnsi="Times New Roman" w:cs="Times New Roman"/>
                <w:sz w:val="24"/>
              </w:rPr>
              <w:t>Ольховый стланик, береза кустарниковая (ерник)</w:t>
            </w:r>
          </w:p>
        </w:tc>
        <w:tc>
          <w:tcPr>
            <w:tcW w:w="1363" w:type="pct"/>
            <w:vAlign w:val="center"/>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для всех условий</w:t>
            </w:r>
          </w:p>
        </w:tc>
        <w:tc>
          <w:tcPr>
            <w:tcW w:w="781" w:type="pct"/>
            <w:vAlign w:val="center"/>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1,5</w:t>
            </w:r>
          </w:p>
        </w:tc>
        <w:tc>
          <w:tcPr>
            <w:tcW w:w="945" w:type="pct"/>
            <w:vAlign w:val="center"/>
          </w:tcPr>
          <w:p w:rsidR="005D4BF7" w:rsidRPr="00E848FD" w:rsidRDefault="005D4BF7" w:rsidP="00F13E60">
            <w:pPr>
              <w:pStyle w:val="ConsPlusNormal"/>
              <w:jc w:val="center"/>
              <w:rPr>
                <w:rFonts w:ascii="Times New Roman" w:hAnsi="Times New Roman" w:cs="Times New Roman"/>
                <w:sz w:val="24"/>
              </w:rPr>
            </w:pPr>
            <w:r w:rsidRPr="00E848FD">
              <w:rPr>
                <w:rFonts w:ascii="Times New Roman" w:hAnsi="Times New Roman" w:cs="Times New Roman"/>
                <w:sz w:val="24"/>
              </w:rPr>
              <w:t>0,5</w:t>
            </w:r>
          </w:p>
        </w:tc>
      </w:tr>
    </w:tbl>
    <w:p w:rsidR="005D4BF7" w:rsidRPr="004D2D05" w:rsidRDefault="005D4BF7" w:rsidP="005D4BF7">
      <w:pPr>
        <w:pStyle w:val="ConsPlusNormal"/>
        <w:jc w:val="both"/>
        <w:rPr>
          <w:rFonts w:ascii="Times New Roman" w:hAnsi="Times New Roman" w:cs="Times New Roman"/>
          <w:sz w:val="24"/>
          <w:szCs w:val="24"/>
        </w:rPr>
      </w:pPr>
    </w:p>
    <w:p w:rsidR="00334588" w:rsidRPr="004D2D05" w:rsidRDefault="00652DC8" w:rsidP="001D547A">
      <w:pPr>
        <w:pStyle w:val="0"/>
      </w:pPr>
      <w:bookmarkStart w:id="324" w:name="_Toc520106041"/>
      <w:bookmarkStart w:id="325" w:name="_Toc517538015"/>
      <w:bookmarkStart w:id="326" w:name="_Toc517538297"/>
      <w:r>
        <w:br w:type="page"/>
      </w:r>
      <w:bookmarkEnd w:id="324"/>
      <w:r w:rsidR="00B877CF">
        <w:t xml:space="preserve"> </w:t>
      </w:r>
      <w:bookmarkStart w:id="327" w:name="_Toc520586281"/>
      <w:bookmarkEnd w:id="327"/>
    </w:p>
    <w:p w:rsidR="00334588" w:rsidRPr="004D2D05" w:rsidRDefault="00334588" w:rsidP="00334588">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 лесохозяйственному регламенту</w:t>
      </w:r>
    </w:p>
    <w:p w:rsidR="00334588" w:rsidRPr="004D2D05" w:rsidRDefault="00334588" w:rsidP="00334588">
      <w:pPr>
        <w:pStyle w:val="ConsPlusNormal"/>
        <w:jc w:val="right"/>
        <w:rPr>
          <w:rFonts w:ascii="Times New Roman" w:hAnsi="Times New Roman" w:cs="Times New Roman"/>
          <w:sz w:val="24"/>
          <w:szCs w:val="24"/>
        </w:rPr>
      </w:pPr>
      <w:r w:rsidRPr="004D2D05">
        <w:rPr>
          <w:rFonts w:ascii="Times New Roman" w:hAnsi="Times New Roman" w:cs="Times New Roman"/>
          <w:sz w:val="24"/>
          <w:szCs w:val="24"/>
        </w:rPr>
        <w:t>Юрьянского лесничества</w:t>
      </w:r>
    </w:p>
    <w:p w:rsidR="00334588" w:rsidRPr="004D2D05" w:rsidRDefault="00334588" w:rsidP="00334588">
      <w:pPr>
        <w:pStyle w:val="ConsPlusNormal"/>
        <w:jc w:val="right"/>
        <w:rPr>
          <w:rFonts w:ascii="Times New Roman" w:hAnsi="Times New Roman" w:cs="Times New Roman"/>
          <w:bCs/>
          <w:sz w:val="24"/>
          <w:szCs w:val="24"/>
        </w:rPr>
      </w:pPr>
      <w:r w:rsidRPr="004D2D05">
        <w:rPr>
          <w:rFonts w:ascii="Times New Roman" w:hAnsi="Times New Roman" w:cs="Times New Roman"/>
          <w:sz w:val="24"/>
          <w:szCs w:val="24"/>
        </w:rPr>
        <w:t>Кировской области</w:t>
      </w:r>
    </w:p>
    <w:p w:rsidR="00C0689A" w:rsidRPr="004D2D05" w:rsidRDefault="00C0689A" w:rsidP="007D3DD3">
      <w:pPr>
        <w:pStyle w:val="ConsPlusNormal"/>
        <w:jc w:val="center"/>
        <w:outlineLvl w:val="2"/>
        <w:rPr>
          <w:rFonts w:ascii="Times New Roman" w:hAnsi="Times New Roman" w:cs="Times New Roman"/>
          <w:sz w:val="24"/>
          <w:szCs w:val="24"/>
        </w:rPr>
      </w:pPr>
    </w:p>
    <w:p w:rsidR="0065623E" w:rsidRPr="004D2D05" w:rsidRDefault="0065623E" w:rsidP="007D3DD3">
      <w:pPr>
        <w:pStyle w:val="ConsPlusNormal"/>
        <w:jc w:val="center"/>
        <w:outlineLvl w:val="2"/>
        <w:rPr>
          <w:rFonts w:ascii="Times New Roman" w:hAnsi="Times New Roman" w:cs="Times New Roman"/>
          <w:sz w:val="24"/>
          <w:szCs w:val="24"/>
        </w:rPr>
      </w:pPr>
      <w:bookmarkStart w:id="328" w:name="_Toc520106042"/>
      <w:r w:rsidRPr="004D2D05">
        <w:rPr>
          <w:rFonts w:ascii="Times New Roman" w:hAnsi="Times New Roman" w:cs="Times New Roman"/>
          <w:sz w:val="24"/>
          <w:szCs w:val="24"/>
        </w:rPr>
        <w:t>Ограничения по видам использования лесов</w:t>
      </w:r>
      <w:bookmarkEnd w:id="325"/>
      <w:bookmarkEnd w:id="326"/>
      <w:bookmarkEnd w:id="328"/>
    </w:p>
    <w:tbl>
      <w:tblPr>
        <w:tblW w:w="5000" w:type="pct"/>
        <w:jc w:val="center"/>
        <w:tblCellMar>
          <w:top w:w="28" w:type="dxa"/>
          <w:left w:w="28" w:type="dxa"/>
          <w:bottom w:w="28" w:type="dxa"/>
          <w:right w:w="28" w:type="dxa"/>
        </w:tblCellMar>
        <w:tblLook w:val="0000" w:firstRow="0" w:lastRow="0" w:firstColumn="0" w:lastColumn="0" w:noHBand="0" w:noVBand="0"/>
      </w:tblPr>
      <w:tblGrid>
        <w:gridCol w:w="2479"/>
        <w:gridCol w:w="7782"/>
      </w:tblGrid>
      <w:tr w:rsidR="0065623E" w:rsidRPr="00E848FD" w:rsidTr="00E848FD">
        <w:trPr>
          <w:tblHeade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Виды разрешенного использования лесов</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Ограничения</w:t>
            </w:r>
          </w:p>
        </w:tc>
      </w:tr>
      <w:tr w:rsidR="0065623E" w:rsidRPr="00E848FD"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Заготовка древесины</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tc>
      </w:tr>
      <w:tr w:rsidR="0065623E" w:rsidRPr="00E848FD"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Заготовка живицы</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Не допускается проведение подсочки:</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лесных насаждений в очагах вредных организмов до их ликвидации;</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лесных насаждений, поврежденных и ослабленных вследствие воздействия лесных пожаров, вредных организмов и других негативных факторов;</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лесных насаждений в лесах, где в соответствии с законодательством РФ не допускается проведение сплошных или выборочных рубок спелых и перестойных лесных насаждений в целях заготовки древесины;</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постоянных лесосеменных участков, лесосеменных плантаций, генетических резерватов, плюсовых деревьев, семенников, семенных куртин и полос.</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Срок проведения подсочки лесных насаждений не должен превышать:</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сосновых - 15 лет;</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еловых - 3 лет;</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лиственничных - 5 лет</w:t>
            </w:r>
          </w:p>
        </w:tc>
      </w:tr>
      <w:tr w:rsidR="0065623E" w:rsidRPr="00E848FD"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Заготовка и сбор недревесных лесных ресурсов</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Запрещается использовать для заготовки и сбора недревесных лесных ресурсов виды растений, занесенные в Красную книгу РФ, признаваемые наркотическими средствами, а также включенные в перечень видов (пород) деревьев и кустарников, заготовка древесины которых не допускается.</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Запрещается рубка деревьев для заготовки бересты.</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Запрещается сбор подстилки в лесах, выполняющих функции защиты природных и иных объектов</w:t>
            </w:r>
          </w:p>
        </w:tc>
      </w:tr>
      <w:tr w:rsidR="0065623E" w:rsidRPr="00E848FD"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Заготовка пищевых лесных ресурсов и сбор лекарственных растений</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Запрещается осуществлять заготовку и сбор грибов и дикорастущих растений, виды которых занесены в Красную книгу РФ или которые признаются наркотическими средствами.</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Запрещается рубка деревьев, кустарников и плодоносящих ветвей, а также применение способов, приводящих к повреждению деревьев и кустарников при заготовке плодов и орехов.</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Запрещается вырывать грибы с грибницей, переворачивать при сборе грибов мох и лесную подстилку, уничтожать старые грибы.</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Запрещается вырывать растения с корнями, повреждать листья (вайи) и корневища папоротника</w:t>
            </w:r>
          </w:p>
        </w:tc>
      </w:tr>
      <w:tr w:rsidR="0065623E" w:rsidRPr="00E848FD"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Осуществление видов деятельности в сфере охотничьего хозяйства</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Запрещается осуществление видов деятельности в сфере охотничьего хозяйства в зеленых зонах и лесопарках</w:t>
            </w:r>
          </w:p>
        </w:tc>
      </w:tr>
      <w:tr w:rsidR="0065623E" w:rsidRPr="00E848FD"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Ведение сельского хозяйства</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 xml:space="preserve">В соответствии с </w:t>
            </w:r>
            <w:hyperlink r:id="rId385" w:tooltip="Приказ Рослесхоза от 05.12.2011 N 509 &quot;Об утверждении Правил использования лесов для ведения сельского хозяйства&quot; (Зарегистрировано в Минюсте России 12.04.2012 N 23817)------------ Утратил силу или отменен{КонсультантПлюс}" w:history="1">
              <w:r w:rsidRPr="00E848FD">
                <w:rPr>
                  <w:rFonts w:ascii="Times New Roman" w:hAnsi="Times New Roman" w:cs="Times New Roman"/>
                  <w:sz w:val="24"/>
                  <w:szCs w:val="24"/>
                </w:rPr>
                <w:t>приказом</w:t>
              </w:r>
            </w:hyperlink>
            <w:r w:rsidRPr="00E848FD">
              <w:rPr>
                <w:rFonts w:ascii="Times New Roman" w:hAnsi="Times New Roman" w:cs="Times New Roman"/>
                <w:sz w:val="24"/>
                <w:szCs w:val="24"/>
              </w:rPr>
              <w:t xml:space="preserve"> Рослесхоза от 05.12.2011 N 509 в лесах, расположенных в водоохранных зонах, запрещается ведение сельского хозяйства, за исключением сенокошения и пчеловодства.</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В лесопарковых зонах запрещается ведение сельского хозяйства.</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В городских лесах и на заповедных лесных участках запрещается ведение сельского хозяйства.</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На особо защитных участках лесов, за исключением заповедных лесных участков, запрещается ведение сельского хозяйства, за исключением сенокошения и пчеловодства.</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Выпас сельскохозяйственных животных не допускается на участках:</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занятых лесными культурами, естественными молодняками ценных древесных пород, насаждениями с развитым жизнеспособным подростом;</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селекционно-лесосеменных, сосновых, елово-пихтовых, ивовых, твердолиственных, орехоплодных плантаций;</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с проектируемыми мероприятиями по содействию естественному лесовосстановлению и лесоразведению хвойными и твердолиственными породами;</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с легкоразмываемыми и развеиваемыми почвами.</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Владельцы сельскохозяйственных животных обеспечивают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 выпас сельскохозяйственных животных пастухом (за исключением выпаса на огороженных участках или на привязи).</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tc>
      </w:tr>
      <w:tr w:rsidR="0065623E" w:rsidRPr="00E848FD"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Осуществление научно-исследовательской деятельности, образовательной деятельности</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Запрещается использование токсичных химических препаратов в лесах, выполняющих функции защиты природных и иных объектов.</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Запрещается: захламление территории бытовыми отходами; использование химических и радиоактивных веществ; повреждение лесных насаждений, напочвенного покрова и почвы; проезд транспорта по произвольным маршрутам</w:t>
            </w:r>
          </w:p>
        </w:tc>
      </w:tr>
      <w:tr w:rsidR="0065623E" w:rsidRPr="00E848FD"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Осуществление рекреационной деятельности</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Запрещается: повреждение лесных насаждений, растительного покрова и почвы, захламление территории, проезд транспортных средств по произвольным маршрутам за пределами предоставленного участка и на участке</w:t>
            </w:r>
          </w:p>
        </w:tc>
      </w:tr>
      <w:tr w:rsidR="0065623E" w:rsidRPr="00E848FD"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Создание лесных плантаций и их эксплуатация</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Запрещается 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в целях создания лесных плантаций</w:t>
            </w:r>
          </w:p>
        </w:tc>
      </w:tr>
      <w:tr w:rsidR="0065623E" w:rsidRPr="00E848FD"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Выращивание лесных плодовых, ягодных, декоративных и лекарственных растений</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 xml:space="preserve">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 в соответствии со </w:t>
            </w:r>
            <w:hyperlink r:id="rId386" w:tooltip="&quot;Лесной кодекс Российской Федерации&quot; от 04.12.2006 N 200-ФЗ (ред. от 29.12.2017){КонсультантПлюс}" w:history="1">
              <w:r w:rsidRPr="00E848FD">
                <w:rPr>
                  <w:rFonts w:ascii="Times New Roman" w:hAnsi="Times New Roman" w:cs="Times New Roman"/>
                  <w:sz w:val="24"/>
                  <w:szCs w:val="24"/>
                </w:rPr>
                <w:t>статьей 59</w:t>
              </w:r>
            </w:hyperlink>
            <w:r w:rsidRPr="00E848FD">
              <w:rPr>
                <w:rFonts w:ascii="Times New Roman" w:hAnsi="Times New Roman" w:cs="Times New Roman"/>
                <w:sz w:val="24"/>
                <w:szCs w:val="24"/>
              </w:rPr>
              <w:t xml:space="preserve"> Лесного кодекса Российской Федерации.</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 xml:space="preserve">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w:t>
            </w:r>
            <w:hyperlink r:id="rId387" w:tooltip="Федеральный закон от 19.07.1997 N 109-ФЗ (ред. от 17.04.2017) &quot;О безопасном обращении с пестицидами и агрохимикатами&quot;{КонсультантПлюс}" w:history="1">
              <w:r w:rsidRPr="00E848FD">
                <w:rPr>
                  <w:rFonts w:ascii="Times New Roman" w:hAnsi="Times New Roman" w:cs="Times New Roman"/>
                  <w:sz w:val="24"/>
                  <w:szCs w:val="24"/>
                </w:rPr>
                <w:t>законом</w:t>
              </w:r>
            </w:hyperlink>
            <w:r w:rsidRPr="00E848FD">
              <w:rPr>
                <w:rFonts w:ascii="Times New Roman" w:hAnsi="Times New Roman" w:cs="Times New Roman"/>
                <w:sz w:val="24"/>
                <w:szCs w:val="24"/>
              </w:rPr>
              <w:t xml:space="preserve"> от 19 июля 1997 г. N 109-ФЗ "О безопасном обращении с пестицидами и агрохимикатами".</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При использовании лесов для выращивания лесных плодовых, ягодных, декоративных и лекарственных растений должно осуществляться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tc>
      </w:tr>
      <w:tr w:rsidR="0065623E" w:rsidRPr="00E848FD"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Выращивание посадочного материала лесных растений (саженцев, сеянцев)</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 xml:space="preserve">Использование лесов для выращивания посадочного материала лесных растений (саженцев, сеянцев) может ограничиваться в соответствии со </w:t>
            </w:r>
            <w:hyperlink r:id="rId388" w:tooltip="&quot;Лесной кодекс Российской Федерации&quot; от 04.12.2006 N 200-ФЗ (ред. от 29.12.2017){КонсультантПлюс}" w:history="1">
              <w:r w:rsidRPr="00E848FD">
                <w:rPr>
                  <w:rFonts w:ascii="Times New Roman" w:hAnsi="Times New Roman" w:cs="Times New Roman"/>
                  <w:sz w:val="24"/>
                  <w:szCs w:val="24"/>
                </w:rPr>
                <w:t>статьей 27</w:t>
              </w:r>
            </w:hyperlink>
            <w:r w:rsidRPr="00E848FD">
              <w:rPr>
                <w:rFonts w:ascii="Times New Roman" w:hAnsi="Times New Roman" w:cs="Times New Roman"/>
                <w:sz w:val="24"/>
                <w:szCs w:val="24"/>
              </w:rPr>
              <w:t xml:space="preserve"> Лесного кодекса Российской Федерации</w:t>
            </w:r>
          </w:p>
        </w:tc>
      </w:tr>
      <w:tr w:rsidR="0065623E" w:rsidRPr="00E848FD"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Строительство и эксплуатация водохранилищ и иных искусственных водных объектов, а также гидротехнических сооружений и специализированных портов</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Допускается вырубка деревьев и кустарников,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tc>
      </w:tr>
      <w:tr w:rsidR="0065623E" w:rsidRPr="00E848FD"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Строительство, реконструкция, эксплуатация линейных объектов</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Не ограничиваются,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65623E" w:rsidRPr="00E848FD"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Переработка древесины и иных лесных ресурсов</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Не допускается размещение объектов лесоперерабатывающей инфраструктуры в лесах, расположенных в водоохранных зонах, лесах, выполняющих функции защиты природных и иных объектов, ценных лесах и лесах, расположенных на особо защитных участках лесов</w:t>
            </w:r>
          </w:p>
        </w:tc>
      </w:tr>
      <w:tr w:rsidR="0065623E" w:rsidRPr="00E848FD"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Осуществление религиозной деятельности</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Осуществление религиозной деятельности не ограничивается,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65623E" w:rsidRPr="00E848FD" w:rsidTr="00E848FD">
        <w:trPr>
          <w:jc w:val="center"/>
        </w:trPr>
        <w:tc>
          <w:tcPr>
            <w:tcW w:w="1208"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center"/>
              <w:rPr>
                <w:rFonts w:ascii="Times New Roman" w:hAnsi="Times New Roman" w:cs="Times New Roman"/>
                <w:sz w:val="24"/>
                <w:szCs w:val="24"/>
              </w:rPr>
            </w:pPr>
            <w:r w:rsidRPr="00E848FD">
              <w:rPr>
                <w:rFonts w:ascii="Times New Roman" w:hAnsi="Times New Roman" w:cs="Times New Roman"/>
                <w:sz w:val="24"/>
                <w:szCs w:val="24"/>
              </w:rPr>
              <w:t>Выполнение работ по геологическому изучению недр, разработка месторождений полезных ископаемых</w:t>
            </w:r>
          </w:p>
        </w:tc>
        <w:tc>
          <w:tcPr>
            <w:tcW w:w="3792" w:type="pct"/>
            <w:tcBorders>
              <w:top w:val="single" w:sz="4" w:space="0" w:color="auto"/>
              <w:left w:val="single" w:sz="4" w:space="0" w:color="auto"/>
              <w:bottom w:val="single" w:sz="4" w:space="0" w:color="auto"/>
              <w:right w:val="single" w:sz="4" w:space="0" w:color="auto"/>
            </w:tcBorders>
            <w:vAlign w:val="center"/>
          </w:tcPr>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 xml:space="preserve">В соответствии с </w:t>
            </w:r>
            <w:hyperlink r:id="rId389" w:tooltip="Приказ Рослесхоза от 27.12.2010 N 515 (ред. от 26.06.2012) &quot;Об утверждении Порядка использования лесов для выполнения работ по геологическому изучению недр, для разработки месторождений полезных ископаемых&quot; (Зарегистрировано в Минюсте России 10.05.2011 N 20704" w:history="1">
              <w:r w:rsidRPr="00E848FD">
                <w:rPr>
                  <w:rFonts w:ascii="Times New Roman" w:hAnsi="Times New Roman" w:cs="Times New Roman"/>
                  <w:sz w:val="24"/>
                  <w:szCs w:val="24"/>
                </w:rPr>
                <w:t>приказом</w:t>
              </w:r>
            </w:hyperlink>
            <w:r w:rsidRPr="00E848FD">
              <w:rPr>
                <w:rFonts w:ascii="Times New Roman" w:hAnsi="Times New Roman" w:cs="Times New Roman"/>
                <w:sz w:val="24"/>
                <w:szCs w:val="24"/>
              </w:rPr>
              <w:t xml:space="preserve"> Рослесхоза от 27.12.2010 N 515, 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 xml:space="preserve">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w:t>
            </w:r>
            <w:hyperlink r:id="rId390" w:tooltip="&quot;Лесной кодекс Российской Федерации&quot; от 04.12.2006 N 200-ФЗ (ред. от 29.12.2017){КонсультантПлюс}" w:history="1">
              <w:r w:rsidRPr="00E848FD">
                <w:rPr>
                  <w:rFonts w:ascii="Times New Roman" w:hAnsi="Times New Roman" w:cs="Times New Roman"/>
                  <w:sz w:val="24"/>
                  <w:szCs w:val="24"/>
                </w:rPr>
                <w:t>кодекса</w:t>
              </w:r>
            </w:hyperlink>
            <w:r w:rsidRPr="00E848FD">
              <w:rPr>
                <w:rFonts w:ascii="Times New Roman" w:hAnsi="Times New Roman" w:cs="Times New Roman"/>
                <w:sz w:val="24"/>
                <w:szCs w:val="24"/>
              </w:rPr>
              <w:t xml:space="preserve"> Российской Федерации, на срок, не превышающий срока действия таких лицензий.</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Запрещается разработка месторождений полезных ископаемых в лесопарковых зонах.</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Допускается проведение рубок лесных насаждений в резервных лесах при выполнении работ по геологическому изучению недр.</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территориях.</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Не допускается:</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затопление и длительное подтопление лесных насаждений;</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захламление лесов строительными, промышленными, древесными, бытовыми и иными отходами, мусором;</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65623E" w:rsidRPr="00E848FD" w:rsidRDefault="0065623E" w:rsidP="007D3DD3">
            <w:pPr>
              <w:pStyle w:val="ConsPlusNormal"/>
              <w:jc w:val="both"/>
              <w:rPr>
                <w:rFonts w:ascii="Times New Roman" w:hAnsi="Times New Roman" w:cs="Times New Roman"/>
                <w:sz w:val="24"/>
                <w:szCs w:val="24"/>
              </w:rPr>
            </w:pPr>
            <w:r w:rsidRPr="00E848FD">
              <w:rPr>
                <w:rFonts w:ascii="Times New Roman" w:hAnsi="Times New Roman" w:cs="Times New Roman"/>
                <w:sz w:val="24"/>
                <w:szCs w:val="24"/>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tc>
      </w:tr>
      <w:bookmarkEnd w:id="284"/>
    </w:tbl>
    <w:p w:rsidR="0065623E" w:rsidRPr="004D2D05" w:rsidRDefault="0065623E" w:rsidP="00652DC8">
      <w:pPr>
        <w:pStyle w:val="ConsPlusNormal"/>
        <w:jc w:val="right"/>
        <w:outlineLvl w:val="0"/>
        <w:rPr>
          <w:rFonts w:ascii="Times New Roman" w:hAnsi="Times New Roman" w:cs="Times New Roman"/>
          <w:sz w:val="24"/>
          <w:szCs w:val="24"/>
        </w:rPr>
      </w:pPr>
    </w:p>
    <w:sectPr w:rsidR="0065623E" w:rsidRPr="004D2D05" w:rsidSect="00D66ADD">
      <w:pgSz w:w="11906" w:h="16838"/>
      <w:pgMar w:top="567" w:right="567" w:bottom="567" w:left="1134" w:header="397" w:footer="397" w:gutter="0"/>
      <w:cols w:space="720"/>
      <w:noEndnote/>
      <w:docGrid w:linePitch="299"/>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441D674" w16cid:durableId="1E39DF53"/>
  <w16cid:commentId w16cid:paraId="179D3EF2" w16cid:durableId="1E39DF54"/>
  <w16cid:commentId w16cid:paraId="356081BC" w16cid:durableId="1E39DF55"/>
  <w16cid:commentId w16cid:paraId="2ADCE986" w16cid:durableId="1E39FD4E"/>
  <w16cid:commentId w16cid:paraId="0582CA27" w16cid:durableId="1E39FD14"/>
  <w16cid:commentId w16cid:paraId="4EF191A5" w16cid:durableId="1E39F225"/>
  <w16cid:commentId w16cid:paraId="58B2CD52" w16cid:durableId="1E39F256"/>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94216" w:rsidRDefault="00494216">
      <w:pPr>
        <w:spacing w:after="0" w:line="240" w:lineRule="auto"/>
      </w:pPr>
      <w:r>
        <w:separator/>
      </w:r>
    </w:p>
  </w:endnote>
  <w:endnote w:type="continuationSeparator" w:id="0">
    <w:p w:rsidR="00494216" w:rsidRDefault="004942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00"/>
    <w:family w:val="swiss"/>
    <w:notTrueType/>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07D" w:rsidRDefault="0056207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94216" w:rsidRDefault="00494216">
      <w:pPr>
        <w:spacing w:after="0" w:line="240" w:lineRule="auto"/>
      </w:pPr>
      <w:r>
        <w:separator/>
      </w:r>
    </w:p>
  </w:footnote>
  <w:footnote w:type="continuationSeparator" w:id="0">
    <w:p w:rsidR="00494216" w:rsidRDefault="00494216">
      <w:pPr>
        <w:spacing w:after="0" w:line="240" w:lineRule="auto"/>
      </w:pPr>
      <w:r>
        <w:continuationSeparator/>
      </w:r>
    </w:p>
  </w:footnote>
  <w:footnote w:id="1">
    <w:p w:rsidR="0056207D" w:rsidRDefault="0056207D" w:rsidP="008E163B">
      <w:pPr>
        <w:pStyle w:val="af8"/>
        <w:spacing w:after="0" w:line="240" w:lineRule="auto"/>
        <w:jc w:val="both"/>
      </w:pPr>
      <w:r w:rsidRPr="00A334BA">
        <w:rPr>
          <w:rFonts w:ascii="Times New Roman" w:hAnsi="Times New Roman"/>
        </w:rPr>
        <w:t>В соответствии с письмом Рослесхоза от 12.02.2018 № НК-06-54/2013 «О биоразнообразии и лесах национальног</w:t>
      </w:r>
      <w:r>
        <w:rPr>
          <w:rFonts w:ascii="Times New Roman" w:hAnsi="Times New Roman"/>
        </w:rPr>
        <w:t>о</w:t>
      </w:r>
      <w:r w:rsidRPr="00A334BA">
        <w:rPr>
          <w:rFonts w:ascii="Times New Roman" w:hAnsi="Times New Roman"/>
        </w:rPr>
        <w:t xml:space="preserve"> наследия»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6207D" w:rsidRDefault="00CA2B68" w:rsidP="00296933">
    <w:pPr>
      <w:pStyle w:val="a5"/>
      <w:jc w:val="center"/>
    </w:pPr>
    <w:r w:rsidRPr="009601B9">
      <w:rPr>
        <w:rFonts w:ascii="Times New Roman" w:hAnsi="Times New Roman"/>
      </w:rPr>
      <w:fldChar w:fldCharType="begin"/>
    </w:r>
    <w:r w:rsidR="0056207D" w:rsidRPr="009601B9">
      <w:rPr>
        <w:rFonts w:ascii="Times New Roman" w:hAnsi="Times New Roman"/>
      </w:rPr>
      <w:instrText>PAGE   \* MERGEFORMAT</w:instrText>
    </w:r>
    <w:r w:rsidRPr="009601B9">
      <w:rPr>
        <w:rFonts w:ascii="Times New Roman" w:hAnsi="Times New Roman"/>
      </w:rPr>
      <w:fldChar w:fldCharType="separate"/>
    </w:r>
    <w:r w:rsidR="00AF16BF">
      <w:rPr>
        <w:rFonts w:ascii="Times New Roman" w:hAnsi="Times New Roman"/>
        <w:noProof/>
      </w:rPr>
      <w:t>5</w:t>
    </w:r>
    <w:r w:rsidRPr="009601B9">
      <w:rPr>
        <w:rFonts w:ascii="Times New Roman" w:hAnsi="Times New Roman"/>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E"/>
    <w:multiLevelType w:val="multilevel"/>
    <w:tmpl w:val="0000000E"/>
    <w:name w:val="WW8Num14"/>
    <w:lvl w:ilvl="0">
      <w:start w:val="1"/>
      <w:numFmt w:val="decimal"/>
      <w:lvlText w:val="%1."/>
      <w:lvlJc w:val="left"/>
      <w:pPr>
        <w:tabs>
          <w:tab w:val="num" w:pos="0"/>
        </w:tabs>
        <w:ind w:left="360" w:hanging="360"/>
      </w:pPr>
      <w:rPr>
        <w:rFonts w:cs="Times New Roman"/>
      </w:rPr>
    </w:lvl>
    <w:lvl w:ilvl="1">
      <w:start w:val="1"/>
      <w:numFmt w:val="decimal"/>
      <w:lvlText w:val="%1.%2."/>
      <w:lvlJc w:val="left"/>
      <w:pPr>
        <w:tabs>
          <w:tab w:val="num" w:pos="0"/>
        </w:tabs>
        <w:ind w:left="360" w:hanging="360"/>
      </w:pPr>
      <w:rPr>
        <w:rFonts w:cs="Times New Roman"/>
      </w:rPr>
    </w:lvl>
    <w:lvl w:ilvl="2">
      <w:start w:val="1"/>
      <w:numFmt w:val="decimal"/>
      <w:lvlText w:val="%1.%2.%3."/>
      <w:lvlJc w:val="left"/>
      <w:pPr>
        <w:tabs>
          <w:tab w:val="num" w:pos="0"/>
        </w:tabs>
        <w:ind w:left="720" w:hanging="720"/>
      </w:pPr>
      <w:rPr>
        <w:rFonts w:cs="Times New Roman"/>
      </w:rPr>
    </w:lvl>
    <w:lvl w:ilvl="3">
      <w:start w:val="1"/>
      <w:numFmt w:val="decimal"/>
      <w:lvlText w:val="%1.%2.%3.%4."/>
      <w:lvlJc w:val="left"/>
      <w:pPr>
        <w:tabs>
          <w:tab w:val="num" w:pos="0"/>
        </w:tabs>
        <w:ind w:left="720" w:hanging="720"/>
      </w:pPr>
      <w:rPr>
        <w:rFonts w:cs="Times New Roman"/>
      </w:rPr>
    </w:lvl>
    <w:lvl w:ilvl="4">
      <w:start w:val="1"/>
      <w:numFmt w:val="decimal"/>
      <w:lvlText w:val="%1.%2.%3.%4.%5."/>
      <w:lvlJc w:val="left"/>
      <w:pPr>
        <w:tabs>
          <w:tab w:val="num" w:pos="0"/>
        </w:tabs>
        <w:ind w:left="1080" w:hanging="1080"/>
      </w:pPr>
      <w:rPr>
        <w:rFonts w:cs="Times New Roman"/>
      </w:rPr>
    </w:lvl>
    <w:lvl w:ilvl="5">
      <w:start w:val="1"/>
      <w:numFmt w:val="decimal"/>
      <w:lvlText w:val="%1.%2.%3.%4.%5.%6."/>
      <w:lvlJc w:val="left"/>
      <w:pPr>
        <w:tabs>
          <w:tab w:val="num" w:pos="0"/>
        </w:tabs>
        <w:ind w:left="1080" w:hanging="1080"/>
      </w:pPr>
      <w:rPr>
        <w:rFonts w:cs="Times New Roman"/>
      </w:rPr>
    </w:lvl>
    <w:lvl w:ilvl="6">
      <w:start w:val="1"/>
      <w:numFmt w:val="decimal"/>
      <w:lvlText w:val="%1.%2.%3.%4.%5.%6.%7."/>
      <w:lvlJc w:val="left"/>
      <w:pPr>
        <w:tabs>
          <w:tab w:val="num" w:pos="0"/>
        </w:tabs>
        <w:ind w:left="1440" w:hanging="1440"/>
      </w:pPr>
      <w:rPr>
        <w:rFonts w:cs="Times New Roman"/>
      </w:rPr>
    </w:lvl>
    <w:lvl w:ilvl="7">
      <w:start w:val="1"/>
      <w:numFmt w:val="decimal"/>
      <w:lvlText w:val="%1.%2.%3.%4.%5.%6.%7.%8."/>
      <w:lvlJc w:val="left"/>
      <w:pPr>
        <w:tabs>
          <w:tab w:val="num" w:pos="0"/>
        </w:tabs>
        <w:ind w:left="1440" w:hanging="1440"/>
      </w:pPr>
      <w:rPr>
        <w:rFonts w:cs="Times New Roman"/>
      </w:rPr>
    </w:lvl>
    <w:lvl w:ilvl="8">
      <w:start w:val="1"/>
      <w:numFmt w:val="decimal"/>
      <w:lvlText w:val="%1.%2.%3.%4.%5.%6.%7.%8.%9."/>
      <w:lvlJc w:val="left"/>
      <w:pPr>
        <w:tabs>
          <w:tab w:val="num" w:pos="0"/>
        </w:tabs>
        <w:ind w:left="1800" w:hanging="1800"/>
      </w:pPr>
      <w:rPr>
        <w:rFonts w:cs="Times New Roman"/>
      </w:rPr>
    </w:lvl>
  </w:abstractNum>
  <w:abstractNum w:abstractNumId="1">
    <w:nsid w:val="284647A7"/>
    <w:multiLevelType w:val="hybridMultilevel"/>
    <w:tmpl w:val="157224AA"/>
    <w:lvl w:ilvl="0" w:tplc="52588A3A">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38F70E25"/>
    <w:multiLevelType w:val="hybridMultilevel"/>
    <w:tmpl w:val="8E722A8E"/>
    <w:lvl w:ilvl="0" w:tplc="639487F2">
      <w:start w:val="1"/>
      <w:numFmt w:val="bullet"/>
      <w:lvlText w:val="-"/>
      <w:lvlJc w:val="left"/>
      <w:pPr>
        <w:tabs>
          <w:tab w:val="num" w:pos="3142"/>
        </w:tabs>
        <w:ind w:left="3142" w:hanging="360"/>
      </w:pPr>
      <w:rPr>
        <w:rFonts w:ascii="Arial" w:hAnsi="Arial" w:hint="default"/>
        <w:color w:val="auto"/>
      </w:rPr>
    </w:lvl>
    <w:lvl w:ilvl="1" w:tplc="639487F2">
      <w:start w:val="1"/>
      <w:numFmt w:val="bullet"/>
      <w:lvlText w:val="-"/>
      <w:lvlJc w:val="left"/>
      <w:pPr>
        <w:tabs>
          <w:tab w:val="num" w:pos="2291"/>
        </w:tabs>
        <w:ind w:left="2291" w:hanging="360"/>
      </w:pPr>
      <w:rPr>
        <w:rFonts w:ascii="Arial" w:hAnsi="Arial" w:hint="default"/>
        <w:color w:val="auto"/>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3">
    <w:nsid w:val="3908161F"/>
    <w:multiLevelType w:val="multilevel"/>
    <w:tmpl w:val="C5A49F18"/>
    <w:lvl w:ilvl="0">
      <w:start w:val="1"/>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5B7307BB"/>
    <w:multiLevelType w:val="hybridMultilevel"/>
    <w:tmpl w:val="82A8F29A"/>
    <w:lvl w:ilvl="0" w:tplc="C91256C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5">
    <w:nsid w:val="5FB91215"/>
    <w:multiLevelType w:val="hybridMultilevel"/>
    <w:tmpl w:val="DA4A08FA"/>
    <w:lvl w:ilvl="0" w:tplc="10A29A7A">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6">
    <w:nsid w:val="6ACC6A38"/>
    <w:multiLevelType w:val="hybridMultilevel"/>
    <w:tmpl w:val="80967A3E"/>
    <w:lvl w:ilvl="0" w:tplc="639487F2">
      <w:start w:val="1"/>
      <w:numFmt w:val="bullet"/>
      <w:lvlText w:val="-"/>
      <w:lvlJc w:val="left"/>
      <w:pPr>
        <w:tabs>
          <w:tab w:val="num" w:pos="2291"/>
        </w:tabs>
        <w:ind w:left="2291" w:hanging="360"/>
      </w:pPr>
      <w:rPr>
        <w:rFonts w:ascii="Arial" w:hAnsi="Aria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6B40542D"/>
    <w:multiLevelType w:val="multilevel"/>
    <w:tmpl w:val="1A20AB68"/>
    <w:lvl w:ilvl="0">
      <w:start w:val="1"/>
      <w:numFmt w:val="decimal"/>
      <w:pStyle w:val="01"/>
      <w:suff w:val="space"/>
      <w:lvlText w:val="Глава %1."/>
      <w:lvlJc w:val="left"/>
      <w:pPr>
        <w:ind w:left="0" w:firstLine="0"/>
      </w:pPr>
      <w:rPr>
        <w:rFonts w:hint="default"/>
      </w:rPr>
    </w:lvl>
    <w:lvl w:ilvl="1">
      <w:start w:val="1"/>
      <w:numFmt w:val="decimal"/>
      <w:pStyle w:val="02"/>
      <w:suff w:val="space"/>
      <w:lvlText w:val="%1.%2."/>
      <w:lvlJc w:val="left"/>
      <w:pPr>
        <w:ind w:left="0" w:firstLine="0"/>
      </w:pPr>
      <w:rPr>
        <w:rFonts w:hint="default"/>
      </w:rPr>
    </w:lvl>
    <w:lvl w:ilvl="2">
      <w:start w:val="1"/>
      <w:numFmt w:val="decimal"/>
      <w:pStyle w:val="03"/>
      <w:suff w:val="space"/>
      <w:lvlText w:val="%1.%2.%3."/>
      <w:lvlJc w:val="left"/>
      <w:pPr>
        <w:ind w:left="0" w:firstLine="0"/>
      </w:pPr>
      <w:rPr>
        <w:rFonts w:hint="default"/>
      </w:rPr>
    </w:lvl>
    <w:lvl w:ilvl="3">
      <w:start w:val="1"/>
      <w:numFmt w:val="decimal"/>
      <w:pStyle w:val="04"/>
      <w:suff w:val="space"/>
      <w:lvlText w:val="%1.%2.%3.%4."/>
      <w:lvlJc w:val="left"/>
      <w:pPr>
        <w:ind w:left="0" w:firstLine="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6EE75736"/>
    <w:multiLevelType w:val="hybridMultilevel"/>
    <w:tmpl w:val="3D183950"/>
    <w:lvl w:ilvl="0" w:tplc="3DE02D28">
      <w:start w:val="1"/>
      <w:numFmt w:val="decimal"/>
      <w:pStyle w:val="0"/>
      <w:lvlText w:val="Приложение %1"/>
      <w:lvlJc w:val="right"/>
      <w:pPr>
        <w:ind w:left="16472" w:hanging="36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74965EA4"/>
    <w:multiLevelType w:val="hybridMultilevel"/>
    <w:tmpl w:val="082E4BB6"/>
    <w:lvl w:ilvl="0" w:tplc="295E69B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3"/>
  </w:num>
  <w:num w:numId="2">
    <w:abstractNumId w:val="1"/>
  </w:num>
  <w:num w:numId="3">
    <w:abstractNumId w:val="5"/>
  </w:num>
  <w:num w:numId="4">
    <w:abstractNumId w:val="9"/>
  </w:num>
  <w:num w:numId="5">
    <w:abstractNumId w:val="4"/>
  </w:num>
  <w:num w:numId="6">
    <w:abstractNumId w:val="2"/>
  </w:num>
  <w:num w:numId="7">
    <w:abstractNumId w:val="6"/>
  </w:num>
  <w:num w:numId="8">
    <w:abstractNumId w:val="7"/>
  </w:num>
  <w:num w:numId="9">
    <w:abstractNumId w:val="7"/>
  </w:num>
  <w:num w:numId="10">
    <w:abstractNumId w:val="7"/>
  </w:num>
  <w:num w:numId="11">
    <w:abstractNumId w:val="7"/>
  </w:num>
  <w:num w:numId="12">
    <w:abstractNumId w:val="8"/>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00"/>
  <w:embedSystemFonts/>
  <w:bordersDoNotSurroundHeader/>
  <w:bordersDoNotSurroundFooter/>
  <w:doNotTrackMoves/>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67068"/>
    <w:rsid w:val="000010CB"/>
    <w:rsid w:val="000042A2"/>
    <w:rsid w:val="00013283"/>
    <w:rsid w:val="00016562"/>
    <w:rsid w:val="0002168F"/>
    <w:rsid w:val="00023043"/>
    <w:rsid w:val="0002408B"/>
    <w:rsid w:val="000323D5"/>
    <w:rsid w:val="000333AA"/>
    <w:rsid w:val="00034A5B"/>
    <w:rsid w:val="00034BE8"/>
    <w:rsid w:val="00040E3C"/>
    <w:rsid w:val="000514A5"/>
    <w:rsid w:val="000549E7"/>
    <w:rsid w:val="0005588E"/>
    <w:rsid w:val="000558EB"/>
    <w:rsid w:val="00057743"/>
    <w:rsid w:val="00064047"/>
    <w:rsid w:val="00064EE8"/>
    <w:rsid w:val="00064F61"/>
    <w:rsid w:val="0007188D"/>
    <w:rsid w:val="0007304D"/>
    <w:rsid w:val="00083628"/>
    <w:rsid w:val="00086775"/>
    <w:rsid w:val="000872B5"/>
    <w:rsid w:val="00087CAB"/>
    <w:rsid w:val="00097945"/>
    <w:rsid w:val="000A01AA"/>
    <w:rsid w:val="000B14E5"/>
    <w:rsid w:val="000B3EEE"/>
    <w:rsid w:val="000C3D11"/>
    <w:rsid w:val="000C3D6E"/>
    <w:rsid w:val="000C5092"/>
    <w:rsid w:val="000C6D76"/>
    <w:rsid w:val="000C6EFB"/>
    <w:rsid w:val="000C7984"/>
    <w:rsid w:val="000D0E1E"/>
    <w:rsid w:val="000D40F6"/>
    <w:rsid w:val="000D7A1D"/>
    <w:rsid w:val="000E08E3"/>
    <w:rsid w:val="000E13C0"/>
    <w:rsid w:val="000E62B6"/>
    <w:rsid w:val="000F2B82"/>
    <w:rsid w:val="000F3761"/>
    <w:rsid w:val="00100853"/>
    <w:rsid w:val="0010300E"/>
    <w:rsid w:val="00113885"/>
    <w:rsid w:val="001152D7"/>
    <w:rsid w:val="00121592"/>
    <w:rsid w:val="00122B32"/>
    <w:rsid w:val="0013597C"/>
    <w:rsid w:val="00135B8A"/>
    <w:rsid w:val="00147256"/>
    <w:rsid w:val="00147E6B"/>
    <w:rsid w:val="001508D6"/>
    <w:rsid w:val="00154A58"/>
    <w:rsid w:val="00154A99"/>
    <w:rsid w:val="0016546C"/>
    <w:rsid w:val="00177D7D"/>
    <w:rsid w:val="0019153D"/>
    <w:rsid w:val="00197CF2"/>
    <w:rsid w:val="001A20D3"/>
    <w:rsid w:val="001A4155"/>
    <w:rsid w:val="001A474B"/>
    <w:rsid w:val="001B031A"/>
    <w:rsid w:val="001B3100"/>
    <w:rsid w:val="001C0A4A"/>
    <w:rsid w:val="001C2194"/>
    <w:rsid w:val="001C2F2B"/>
    <w:rsid w:val="001C42F8"/>
    <w:rsid w:val="001C49ED"/>
    <w:rsid w:val="001C6946"/>
    <w:rsid w:val="001C75BC"/>
    <w:rsid w:val="001D0D3D"/>
    <w:rsid w:val="001D547A"/>
    <w:rsid w:val="001D7C0E"/>
    <w:rsid w:val="001E408D"/>
    <w:rsid w:val="001F5341"/>
    <w:rsid w:val="00204526"/>
    <w:rsid w:val="00205DDB"/>
    <w:rsid w:val="00212588"/>
    <w:rsid w:val="002125D0"/>
    <w:rsid w:val="0021361B"/>
    <w:rsid w:val="00221369"/>
    <w:rsid w:val="0022362E"/>
    <w:rsid w:val="00231A68"/>
    <w:rsid w:val="0023554C"/>
    <w:rsid w:val="002408D6"/>
    <w:rsid w:val="00243DD0"/>
    <w:rsid w:val="00247892"/>
    <w:rsid w:val="002506C5"/>
    <w:rsid w:val="00251903"/>
    <w:rsid w:val="00254BA3"/>
    <w:rsid w:val="0026026D"/>
    <w:rsid w:val="002604F2"/>
    <w:rsid w:val="0026079D"/>
    <w:rsid w:val="002639DA"/>
    <w:rsid w:val="0028048E"/>
    <w:rsid w:val="00282129"/>
    <w:rsid w:val="002872D9"/>
    <w:rsid w:val="00287335"/>
    <w:rsid w:val="00290F80"/>
    <w:rsid w:val="00291E8C"/>
    <w:rsid w:val="00296933"/>
    <w:rsid w:val="002A0109"/>
    <w:rsid w:val="002A30FD"/>
    <w:rsid w:val="002A36BD"/>
    <w:rsid w:val="002A4A82"/>
    <w:rsid w:val="002A6330"/>
    <w:rsid w:val="002B1B15"/>
    <w:rsid w:val="002B2F4C"/>
    <w:rsid w:val="002B35B8"/>
    <w:rsid w:val="002B4AA4"/>
    <w:rsid w:val="002B7F4E"/>
    <w:rsid w:val="002C099A"/>
    <w:rsid w:val="002C2C24"/>
    <w:rsid w:val="002C4DAA"/>
    <w:rsid w:val="002C60BF"/>
    <w:rsid w:val="002C663C"/>
    <w:rsid w:val="002D2F3C"/>
    <w:rsid w:val="002E2291"/>
    <w:rsid w:val="002E6190"/>
    <w:rsid w:val="002F07FB"/>
    <w:rsid w:val="002F2E24"/>
    <w:rsid w:val="002F3239"/>
    <w:rsid w:val="002F5DB6"/>
    <w:rsid w:val="002F67CF"/>
    <w:rsid w:val="002F750C"/>
    <w:rsid w:val="003026F5"/>
    <w:rsid w:val="00303286"/>
    <w:rsid w:val="003058A8"/>
    <w:rsid w:val="003124A6"/>
    <w:rsid w:val="00324F49"/>
    <w:rsid w:val="003300B0"/>
    <w:rsid w:val="003342EB"/>
    <w:rsid w:val="003343AB"/>
    <w:rsid w:val="00334588"/>
    <w:rsid w:val="00334917"/>
    <w:rsid w:val="00336CD0"/>
    <w:rsid w:val="00340050"/>
    <w:rsid w:val="00341D52"/>
    <w:rsid w:val="00355FE5"/>
    <w:rsid w:val="00361566"/>
    <w:rsid w:val="00370899"/>
    <w:rsid w:val="00370D27"/>
    <w:rsid w:val="00380B0C"/>
    <w:rsid w:val="00380C9D"/>
    <w:rsid w:val="00393FC6"/>
    <w:rsid w:val="0039765F"/>
    <w:rsid w:val="00397E08"/>
    <w:rsid w:val="003A0483"/>
    <w:rsid w:val="003A5BAC"/>
    <w:rsid w:val="003A7CBF"/>
    <w:rsid w:val="003C1BD6"/>
    <w:rsid w:val="003D1C2E"/>
    <w:rsid w:val="003E34F7"/>
    <w:rsid w:val="003E4EE9"/>
    <w:rsid w:val="003E6528"/>
    <w:rsid w:val="003F0CD9"/>
    <w:rsid w:val="003F0F10"/>
    <w:rsid w:val="003F6A69"/>
    <w:rsid w:val="00403B67"/>
    <w:rsid w:val="00430009"/>
    <w:rsid w:val="00432F7E"/>
    <w:rsid w:val="004331A6"/>
    <w:rsid w:val="00435AB9"/>
    <w:rsid w:val="00461C04"/>
    <w:rsid w:val="004647DF"/>
    <w:rsid w:val="0048131C"/>
    <w:rsid w:val="00494216"/>
    <w:rsid w:val="00497E3F"/>
    <w:rsid w:val="004A05F3"/>
    <w:rsid w:val="004A06F7"/>
    <w:rsid w:val="004A1A85"/>
    <w:rsid w:val="004A572D"/>
    <w:rsid w:val="004A693E"/>
    <w:rsid w:val="004B14B5"/>
    <w:rsid w:val="004C52AB"/>
    <w:rsid w:val="004C65A2"/>
    <w:rsid w:val="004D2D05"/>
    <w:rsid w:val="004E17B5"/>
    <w:rsid w:val="004E2223"/>
    <w:rsid w:val="004E3040"/>
    <w:rsid w:val="004E3457"/>
    <w:rsid w:val="004F01AF"/>
    <w:rsid w:val="004F742E"/>
    <w:rsid w:val="0050646D"/>
    <w:rsid w:val="00512023"/>
    <w:rsid w:val="00515502"/>
    <w:rsid w:val="0051680B"/>
    <w:rsid w:val="00531BEF"/>
    <w:rsid w:val="005327CC"/>
    <w:rsid w:val="00533FCA"/>
    <w:rsid w:val="0053407E"/>
    <w:rsid w:val="00542FE2"/>
    <w:rsid w:val="005505A3"/>
    <w:rsid w:val="005505FA"/>
    <w:rsid w:val="0056207D"/>
    <w:rsid w:val="005643FB"/>
    <w:rsid w:val="00567B8C"/>
    <w:rsid w:val="005725E1"/>
    <w:rsid w:val="00581E50"/>
    <w:rsid w:val="00586F09"/>
    <w:rsid w:val="005871F1"/>
    <w:rsid w:val="00593A20"/>
    <w:rsid w:val="00596361"/>
    <w:rsid w:val="005A4BD2"/>
    <w:rsid w:val="005A50BE"/>
    <w:rsid w:val="005A585B"/>
    <w:rsid w:val="005A5B6D"/>
    <w:rsid w:val="005A5F47"/>
    <w:rsid w:val="005B7BCA"/>
    <w:rsid w:val="005C4D36"/>
    <w:rsid w:val="005C4F60"/>
    <w:rsid w:val="005C6895"/>
    <w:rsid w:val="005D27FA"/>
    <w:rsid w:val="005D4B7E"/>
    <w:rsid w:val="005D4BF7"/>
    <w:rsid w:val="005D606F"/>
    <w:rsid w:val="005E73F9"/>
    <w:rsid w:val="005F15B4"/>
    <w:rsid w:val="005F57DA"/>
    <w:rsid w:val="005F6BA9"/>
    <w:rsid w:val="00603EF1"/>
    <w:rsid w:val="006221AE"/>
    <w:rsid w:val="006309DB"/>
    <w:rsid w:val="00630F5B"/>
    <w:rsid w:val="00634389"/>
    <w:rsid w:val="00643A4F"/>
    <w:rsid w:val="00644394"/>
    <w:rsid w:val="006452A3"/>
    <w:rsid w:val="006452A4"/>
    <w:rsid w:val="00652DC8"/>
    <w:rsid w:val="0065623E"/>
    <w:rsid w:val="0066046D"/>
    <w:rsid w:val="00665EA5"/>
    <w:rsid w:val="00670E6B"/>
    <w:rsid w:val="00672401"/>
    <w:rsid w:val="00674603"/>
    <w:rsid w:val="00674C57"/>
    <w:rsid w:val="00683FD2"/>
    <w:rsid w:val="00693916"/>
    <w:rsid w:val="00697B02"/>
    <w:rsid w:val="006A4528"/>
    <w:rsid w:val="006B2A91"/>
    <w:rsid w:val="006B3769"/>
    <w:rsid w:val="006B6795"/>
    <w:rsid w:val="006C1FBC"/>
    <w:rsid w:val="006C340A"/>
    <w:rsid w:val="006C7546"/>
    <w:rsid w:val="006C7D49"/>
    <w:rsid w:val="006D0D0C"/>
    <w:rsid w:val="006D4041"/>
    <w:rsid w:val="006D4374"/>
    <w:rsid w:val="006D7733"/>
    <w:rsid w:val="006D7BD5"/>
    <w:rsid w:val="006E0082"/>
    <w:rsid w:val="006E1468"/>
    <w:rsid w:val="006E25C4"/>
    <w:rsid w:val="006E5414"/>
    <w:rsid w:val="006F1FB7"/>
    <w:rsid w:val="006F27F3"/>
    <w:rsid w:val="006F421B"/>
    <w:rsid w:val="00702A04"/>
    <w:rsid w:val="007032D0"/>
    <w:rsid w:val="00705147"/>
    <w:rsid w:val="00706FAD"/>
    <w:rsid w:val="00711172"/>
    <w:rsid w:val="00716414"/>
    <w:rsid w:val="00722003"/>
    <w:rsid w:val="00732E2A"/>
    <w:rsid w:val="00735441"/>
    <w:rsid w:val="007362AB"/>
    <w:rsid w:val="00742293"/>
    <w:rsid w:val="00744B01"/>
    <w:rsid w:val="00745646"/>
    <w:rsid w:val="00750527"/>
    <w:rsid w:val="0075101D"/>
    <w:rsid w:val="00752DBB"/>
    <w:rsid w:val="00757571"/>
    <w:rsid w:val="00757736"/>
    <w:rsid w:val="00757964"/>
    <w:rsid w:val="007579B3"/>
    <w:rsid w:val="00771019"/>
    <w:rsid w:val="00784230"/>
    <w:rsid w:val="00797837"/>
    <w:rsid w:val="00797E44"/>
    <w:rsid w:val="007A0EFA"/>
    <w:rsid w:val="007A471F"/>
    <w:rsid w:val="007A5A18"/>
    <w:rsid w:val="007A6618"/>
    <w:rsid w:val="007D17D3"/>
    <w:rsid w:val="007D3DD3"/>
    <w:rsid w:val="007D4A1E"/>
    <w:rsid w:val="007E2B99"/>
    <w:rsid w:val="007F1D4B"/>
    <w:rsid w:val="00800845"/>
    <w:rsid w:val="0080205A"/>
    <w:rsid w:val="0080294B"/>
    <w:rsid w:val="00805C02"/>
    <w:rsid w:val="008061FA"/>
    <w:rsid w:val="008068C5"/>
    <w:rsid w:val="00806E4E"/>
    <w:rsid w:val="00807006"/>
    <w:rsid w:val="00815AAA"/>
    <w:rsid w:val="00830754"/>
    <w:rsid w:val="0083724A"/>
    <w:rsid w:val="008378AC"/>
    <w:rsid w:val="008457F3"/>
    <w:rsid w:val="0084796C"/>
    <w:rsid w:val="00847A50"/>
    <w:rsid w:val="00852A65"/>
    <w:rsid w:val="00854DCB"/>
    <w:rsid w:val="008602A6"/>
    <w:rsid w:val="0086188F"/>
    <w:rsid w:val="008624FD"/>
    <w:rsid w:val="008655FB"/>
    <w:rsid w:val="00871125"/>
    <w:rsid w:val="00872C34"/>
    <w:rsid w:val="00872EAB"/>
    <w:rsid w:val="00891295"/>
    <w:rsid w:val="0089639B"/>
    <w:rsid w:val="008A442E"/>
    <w:rsid w:val="008A50A5"/>
    <w:rsid w:val="008A5F5D"/>
    <w:rsid w:val="008B18B0"/>
    <w:rsid w:val="008B4E55"/>
    <w:rsid w:val="008B5D9A"/>
    <w:rsid w:val="008C42A9"/>
    <w:rsid w:val="008C654F"/>
    <w:rsid w:val="008C6CDB"/>
    <w:rsid w:val="008D0665"/>
    <w:rsid w:val="008E163B"/>
    <w:rsid w:val="008F0808"/>
    <w:rsid w:val="009142F4"/>
    <w:rsid w:val="00914E85"/>
    <w:rsid w:val="00915368"/>
    <w:rsid w:val="0091635B"/>
    <w:rsid w:val="00917DBE"/>
    <w:rsid w:val="00932641"/>
    <w:rsid w:val="0094707A"/>
    <w:rsid w:val="009601B9"/>
    <w:rsid w:val="00961F58"/>
    <w:rsid w:val="00963B97"/>
    <w:rsid w:val="00980FAB"/>
    <w:rsid w:val="00982232"/>
    <w:rsid w:val="009840AE"/>
    <w:rsid w:val="00984FF7"/>
    <w:rsid w:val="0099407F"/>
    <w:rsid w:val="009A0C85"/>
    <w:rsid w:val="009A27AE"/>
    <w:rsid w:val="009A649D"/>
    <w:rsid w:val="009A7A0C"/>
    <w:rsid w:val="009B38CB"/>
    <w:rsid w:val="009B3A8D"/>
    <w:rsid w:val="009C6054"/>
    <w:rsid w:val="009C622D"/>
    <w:rsid w:val="009D3648"/>
    <w:rsid w:val="009D54BE"/>
    <w:rsid w:val="009D6CB8"/>
    <w:rsid w:val="009E0E43"/>
    <w:rsid w:val="009E24A2"/>
    <w:rsid w:val="009E4DFF"/>
    <w:rsid w:val="00A04240"/>
    <w:rsid w:val="00A049A0"/>
    <w:rsid w:val="00A05BA0"/>
    <w:rsid w:val="00A10489"/>
    <w:rsid w:val="00A10929"/>
    <w:rsid w:val="00A12ABF"/>
    <w:rsid w:val="00A16470"/>
    <w:rsid w:val="00A17BEF"/>
    <w:rsid w:val="00A2497D"/>
    <w:rsid w:val="00A26D17"/>
    <w:rsid w:val="00A34E8E"/>
    <w:rsid w:val="00A36D43"/>
    <w:rsid w:val="00A45F4F"/>
    <w:rsid w:val="00A5340B"/>
    <w:rsid w:val="00A56690"/>
    <w:rsid w:val="00A60830"/>
    <w:rsid w:val="00A62C48"/>
    <w:rsid w:val="00A64ED5"/>
    <w:rsid w:val="00A7072D"/>
    <w:rsid w:val="00A7538F"/>
    <w:rsid w:val="00A806F4"/>
    <w:rsid w:val="00A90D6D"/>
    <w:rsid w:val="00A93DF2"/>
    <w:rsid w:val="00A9569B"/>
    <w:rsid w:val="00AA0224"/>
    <w:rsid w:val="00AA21E2"/>
    <w:rsid w:val="00AA2E77"/>
    <w:rsid w:val="00AB01C3"/>
    <w:rsid w:val="00AB3E73"/>
    <w:rsid w:val="00AC5E62"/>
    <w:rsid w:val="00AC7F98"/>
    <w:rsid w:val="00AD117E"/>
    <w:rsid w:val="00AD290F"/>
    <w:rsid w:val="00AD514D"/>
    <w:rsid w:val="00AE4382"/>
    <w:rsid w:val="00AE612A"/>
    <w:rsid w:val="00AF16BF"/>
    <w:rsid w:val="00AF3C52"/>
    <w:rsid w:val="00AF6894"/>
    <w:rsid w:val="00B05D3D"/>
    <w:rsid w:val="00B12BD3"/>
    <w:rsid w:val="00B210E5"/>
    <w:rsid w:val="00B233B1"/>
    <w:rsid w:val="00B26C8B"/>
    <w:rsid w:val="00B318B8"/>
    <w:rsid w:val="00B428BF"/>
    <w:rsid w:val="00B4421D"/>
    <w:rsid w:val="00B44277"/>
    <w:rsid w:val="00B447CC"/>
    <w:rsid w:val="00B44AB8"/>
    <w:rsid w:val="00B4576C"/>
    <w:rsid w:val="00B50FFA"/>
    <w:rsid w:val="00B5283A"/>
    <w:rsid w:val="00B549D8"/>
    <w:rsid w:val="00B604EE"/>
    <w:rsid w:val="00B61A93"/>
    <w:rsid w:val="00B67068"/>
    <w:rsid w:val="00B672B5"/>
    <w:rsid w:val="00B7213D"/>
    <w:rsid w:val="00B727F3"/>
    <w:rsid w:val="00B87398"/>
    <w:rsid w:val="00B877CF"/>
    <w:rsid w:val="00BB02ED"/>
    <w:rsid w:val="00BB10F2"/>
    <w:rsid w:val="00BB15B6"/>
    <w:rsid w:val="00BB1AE9"/>
    <w:rsid w:val="00BD18FC"/>
    <w:rsid w:val="00BD1FE9"/>
    <w:rsid w:val="00BD2B7A"/>
    <w:rsid w:val="00BD384F"/>
    <w:rsid w:val="00BD6C69"/>
    <w:rsid w:val="00BE6BBF"/>
    <w:rsid w:val="00C04D73"/>
    <w:rsid w:val="00C052B3"/>
    <w:rsid w:val="00C0689A"/>
    <w:rsid w:val="00C13390"/>
    <w:rsid w:val="00C13B75"/>
    <w:rsid w:val="00C1696F"/>
    <w:rsid w:val="00C30703"/>
    <w:rsid w:val="00C316C5"/>
    <w:rsid w:val="00C42CDA"/>
    <w:rsid w:val="00C47F82"/>
    <w:rsid w:val="00C53A18"/>
    <w:rsid w:val="00C606C7"/>
    <w:rsid w:val="00C60834"/>
    <w:rsid w:val="00C611C0"/>
    <w:rsid w:val="00C612EC"/>
    <w:rsid w:val="00C618BA"/>
    <w:rsid w:val="00C75457"/>
    <w:rsid w:val="00C87950"/>
    <w:rsid w:val="00C92275"/>
    <w:rsid w:val="00C94E8F"/>
    <w:rsid w:val="00CA1008"/>
    <w:rsid w:val="00CA238E"/>
    <w:rsid w:val="00CA2B68"/>
    <w:rsid w:val="00CB37B6"/>
    <w:rsid w:val="00CB5E31"/>
    <w:rsid w:val="00CB679C"/>
    <w:rsid w:val="00CC14A4"/>
    <w:rsid w:val="00CC3E1F"/>
    <w:rsid w:val="00CC525B"/>
    <w:rsid w:val="00CC5F03"/>
    <w:rsid w:val="00CD3489"/>
    <w:rsid w:val="00CD5F57"/>
    <w:rsid w:val="00CD6929"/>
    <w:rsid w:val="00CE2773"/>
    <w:rsid w:val="00CE43D6"/>
    <w:rsid w:val="00CE6845"/>
    <w:rsid w:val="00CE7670"/>
    <w:rsid w:val="00CF464E"/>
    <w:rsid w:val="00D105EF"/>
    <w:rsid w:val="00D15CF1"/>
    <w:rsid w:val="00D27F02"/>
    <w:rsid w:val="00D35951"/>
    <w:rsid w:val="00D37D87"/>
    <w:rsid w:val="00D43484"/>
    <w:rsid w:val="00D452E5"/>
    <w:rsid w:val="00D512A5"/>
    <w:rsid w:val="00D52025"/>
    <w:rsid w:val="00D532A7"/>
    <w:rsid w:val="00D559D9"/>
    <w:rsid w:val="00D64D93"/>
    <w:rsid w:val="00D652AC"/>
    <w:rsid w:val="00D66ADD"/>
    <w:rsid w:val="00D93675"/>
    <w:rsid w:val="00DA1153"/>
    <w:rsid w:val="00DB3F4F"/>
    <w:rsid w:val="00DB5885"/>
    <w:rsid w:val="00DC1A4B"/>
    <w:rsid w:val="00DC4B98"/>
    <w:rsid w:val="00DC6EED"/>
    <w:rsid w:val="00DE4015"/>
    <w:rsid w:val="00DE7C51"/>
    <w:rsid w:val="00DF1DC5"/>
    <w:rsid w:val="00DF7D0E"/>
    <w:rsid w:val="00E03BF1"/>
    <w:rsid w:val="00E04696"/>
    <w:rsid w:val="00E06EBC"/>
    <w:rsid w:val="00E25F62"/>
    <w:rsid w:val="00E2779C"/>
    <w:rsid w:val="00E341CC"/>
    <w:rsid w:val="00E40FBE"/>
    <w:rsid w:val="00E42084"/>
    <w:rsid w:val="00E47E27"/>
    <w:rsid w:val="00E50B13"/>
    <w:rsid w:val="00E50C18"/>
    <w:rsid w:val="00E5657C"/>
    <w:rsid w:val="00E56FA1"/>
    <w:rsid w:val="00E57535"/>
    <w:rsid w:val="00E57A04"/>
    <w:rsid w:val="00E57E5B"/>
    <w:rsid w:val="00E64055"/>
    <w:rsid w:val="00E67564"/>
    <w:rsid w:val="00E71A65"/>
    <w:rsid w:val="00E82F1A"/>
    <w:rsid w:val="00E848FD"/>
    <w:rsid w:val="00E87688"/>
    <w:rsid w:val="00E9393E"/>
    <w:rsid w:val="00EA0C3D"/>
    <w:rsid w:val="00EB1972"/>
    <w:rsid w:val="00EC070D"/>
    <w:rsid w:val="00ED058A"/>
    <w:rsid w:val="00EE0105"/>
    <w:rsid w:val="00EE608E"/>
    <w:rsid w:val="00EF13B9"/>
    <w:rsid w:val="00EF5548"/>
    <w:rsid w:val="00EF6469"/>
    <w:rsid w:val="00F003FE"/>
    <w:rsid w:val="00F10603"/>
    <w:rsid w:val="00F13E60"/>
    <w:rsid w:val="00F30D4A"/>
    <w:rsid w:val="00F34D96"/>
    <w:rsid w:val="00F44D49"/>
    <w:rsid w:val="00F52BCE"/>
    <w:rsid w:val="00F54A34"/>
    <w:rsid w:val="00F622D9"/>
    <w:rsid w:val="00F6676A"/>
    <w:rsid w:val="00F753EA"/>
    <w:rsid w:val="00F85684"/>
    <w:rsid w:val="00FA06E9"/>
    <w:rsid w:val="00FB3BB1"/>
    <w:rsid w:val="00FB3EC3"/>
    <w:rsid w:val="00FB6FB7"/>
    <w:rsid w:val="00FC198C"/>
    <w:rsid w:val="00FD0D4B"/>
    <w:rsid w:val="00FD4544"/>
    <w:rsid w:val="00FD5BB6"/>
    <w:rsid w:val="00FE3A63"/>
    <w:rsid w:val="00FF3BC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Plain Text" w:uiPriority="0"/>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A4528"/>
    <w:pPr>
      <w:spacing w:after="160" w:line="259" w:lineRule="auto"/>
    </w:pPr>
    <w:rPr>
      <w:sz w:val="22"/>
      <w:szCs w:val="22"/>
    </w:rPr>
  </w:style>
  <w:style w:type="paragraph" w:styleId="1">
    <w:name w:val="heading 1"/>
    <w:aliases w:val="Глава 1"/>
    <w:basedOn w:val="a"/>
    <w:next w:val="a"/>
    <w:link w:val="10"/>
    <w:uiPriority w:val="9"/>
    <w:qFormat/>
    <w:rsid w:val="00644394"/>
    <w:pPr>
      <w:keepNext/>
      <w:spacing w:before="240" w:after="60"/>
      <w:jc w:val="center"/>
      <w:outlineLvl w:val="0"/>
    </w:pPr>
    <w:rPr>
      <w:rFonts w:ascii="Times New Roman" w:hAnsi="Times New Roman"/>
      <w:b/>
      <w:bCs/>
      <w:kern w:val="32"/>
      <w:sz w:val="28"/>
      <w:szCs w:val="32"/>
    </w:rPr>
  </w:style>
  <w:style w:type="paragraph" w:styleId="2">
    <w:name w:val="heading 2"/>
    <w:basedOn w:val="a"/>
    <w:next w:val="a"/>
    <w:link w:val="20"/>
    <w:uiPriority w:val="99"/>
    <w:qFormat/>
    <w:rsid w:val="00BB10F2"/>
    <w:pPr>
      <w:keepNext/>
      <w:spacing w:after="0" w:line="240" w:lineRule="auto"/>
      <w:outlineLvl w:val="1"/>
    </w:pPr>
    <w:rPr>
      <w:rFonts w:ascii="Times New Roman" w:hAnsi="Times New Roman"/>
      <w:sz w:val="20"/>
      <w:szCs w:val="20"/>
    </w:rPr>
  </w:style>
  <w:style w:type="paragraph" w:styleId="3">
    <w:name w:val="heading 3"/>
    <w:basedOn w:val="a"/>
    <w:next w:val="a"/>
    <w:link w:val="30"/>
    <w:uiPriority w:val="99"/>
    <w:qFormat/>
    <w:rsid w:val="00BB10F2"/>
    <w:pPr>
      <w:keepNext/>
      <w:spacing w:after="0" w:line="240" w:lineRule="auto"/>
      <w:jc w:val="center"/>
      <w:outlineLvl w:val="2"/>
    </w:pPr>
    <w:rPr>
      <w:rFonts w:ascii="Times New Roman" w:hAnsi="Times New Roman"/>
      <w:sz w:val="20"/>
      <w:szCs w:val="20"/>
      <w:lang w:val="en-US"/>
    </w:rPr>
  </w:style>
  <w:style w:type="paragraph" w:styleId="4">
    <w:name w:val="heading 4"/>
    <w:basedOn w:val="a"/>
    <w:next w:val="a"/>
    <w:link w:val="40"/>
    <w:uiPriority w:val="99"/>
    <w:qFormat/>
    <w:rsid w:val="00BB10F2"/>
    <w:pPr>
      <w:keepNext/>
      <w:spacing w:after="0" w:line="360" w:lineRule="auto"/>
      <w:ind w:firstLine="851"/>
      <w:jc w:val="both"/>
      <w:outlineLvl w:val="3"/>
    </w:pPr>
    <w:rPr>
      <w:rFonts w:ascii="Arial" w:hAnsi="Arial"/>
      <w:b/>
      <w:sz w:val="20"/>
      <w:szCs w:val="20"/>
    </w:rPr>
  </w:style>
  <w:style w:type="paragraph" w:styleId="5">
    <w:name w:val="heading 5"/>
    <w:basedOn w:val="a"/>
    <w:next w:val="a"/>
    <w:link w:val="50"/>
    <w:uiPriority w:val="99"/>
    <w:qFormat/>
    <w:rsid w:val="00BB10F2"/>
    <w:pPr>
      <w:keepNext/>
      <w:spacing w:after="0" w:line="312" w:lineRule="auto"/>
      <w:ind w:firstLine="851"/>
      <w:jc w:val="right"/>
      <w:outlineLvl w:val="4"/>
    </w:pPr>
    <w:rPr>
      <w:rFonts w:ascii="Arial" w:hAnsi="Arial"/>
      <w:sz w:val="20"/>
      <w:szCs w:val="20"/>
    </w:rPr>
  </w:style>
  <w:style w:type="paragraph" w:styleId="6">
    <w:name w:val="heading 6"/>
    <w:basedOn w:val="a"/>
    <w:next w:val="a"/>
    <w:link w:val="60"/>
    <w:uiPriority w:val="99"/>
    <w:qFormat/>
    <w:rsid w:val="00BB10F2"/>
    <w:pPr>
      <w:keepNext/>
      <w:spacing w:after="0" w:line="240" w:lineRule="exact"/>
      <w:jc w:val="center"/>
      <w:outlineLvl w:val="5"/>
    </w:pPr>
    <w:rPr>
      <w:rFonts w:ascii="Arial" w:hAnsi="Arial"/>
      <w:i/>
      <w:sz w:val="20"/>
      <w:szCs w:val="20"/>
      <w:u w:val="single"/>
    </w:rPr>
  </w:style>
  <w:style w:type="paragraph" w:styleId="7">
    <w:name w:val="heading 7"/>
    <w:basedOn w:val="a"/>
    <w:next w:val="a"/>
    <w:link w:val="70"/>
    <w:uiPriority w:val="99"/>
    <w:qFormat/>
    <w:rsid w:val="00BB10F2"/>
    <w:pPr>
      <w:keepNext/>
      <w:spacing w:after="0" w:line="240" w:lineRule="exact"/>
      <w:jc w:val="center"/>
      <w:outlineLvl w:val="6"/>
    </w:pPr>
    <w:rPr>
      <w:rFonts w:ascii="Times New Roman" w:hAnsi="Times New Roman"/>
      <w:i/>
      <w:sz w:val="20"/>
      <w:szCs w:val="20"/>
    </w:rPr>
  </w:style>
  <w:style w:type="paragraph" w:styleId="8">
    <w:name w:val="heading 8"/>
    <w:basedOn w:val="a"/>
    <w:next w:val="a"/>
    <w:link w:val="80"/>
    <w:uiPriority w:val="99"/>
    <w:qFormat/>
    <w:rsid w:val="00BB10F2"/>
    <w:pPr>
      <w:keepNext/>
      <w:spacing w:after="0" w:line="240" w:lineRule="auto"/>
      <w:outlineLvl w:val="7"/>
    </w:pPr>
    <w:rPr>
      <w:rFonts w:ascii="Arial" w:hAnsi="Arial"/>
      <w:sz w:val="20"/>
      <w:szCs w:val="20"/>
    </w:rPr>
  </w:style>
  <w:style w:type="paragraph" w:styleId="9">
    <w:name w:val="heading 9"/>
    <w:basedOn w:val="a"/>
    <w:next w:val="a"/>
    <w:link w:val="90"/>
    <w:uiPriority w:val="99"/>
    <w:qFormat/>
    <w:rsid w:val="00BB10F2"/>
    <w:pPr>
      <w:keepNext/>
      <w:spacing w:after="0" w:line="240" w:lineRule="auto"/>
      <w:jc w:val="center"/>
      <w:outlineLvl w:val="8"/>
    </w:pPr>
    <w:rPr>
      <w:rFonts w:ascii="Arial" w:hAnsi="Arial"/>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Глава 1 Знак"/>
    <w:link w:val="1"/>
    <w:uiPriority w:val="9"/>
    <w:rsid w:val="00644394"/>
    <w:rPr>
      <w:rFonts w:ascii="Times New Roman" w:hAnsi="Times New Roman"/>
      <w:b/>
      <w:bCs/>
      <w:kern w:val="32"/>
      <w:sz w:val="28"/>
      <w:szCs w:val="32"/>
    </w:rPr>
  </w:style>
  <w:style w:type="character" w:customStyle="1" w:styleId="20">
    <w:name w:val="Заголовок 2 Знак"/>
    <w:link w:val="2"/>
    <w:uiPriority w:val="99"/>
    <w:rsid w:val="00BB10F2"/>
    <w:rPr>
      <w:rFonts w:ascii="Times New Roman" w:hAnsi="Times New Roman"/>
    </w:rPr>
  </w:style>
  <w:style w:type="character" w:customStyle="1" w:styleId="30">
    <w:name w:val="Заголовок 3 Знак"/>
    <w:link w:val="3"/>
    <w:uiPriority w:val="99"/>
    <w:rsid w:val="00BB10F2"/>
    <w:rPr>
      <w:rFonts w:ascii="Times New Roman" w:hAnsi="Times New Roman"/>
      <w:lang w:val="en-US"/>
    </w:rPr>
  </w:style>
  <w:style w:type="character" w:customStyle="1" w:styleId="40">
    <w:name w:val="Заголовок 4 Знак"/>
    <w:link w:val="4"/>
    <w:uiPriority w:val="99"/>
    <w:rsid w:val="00BB10F2"/>
    <w:rPr>
      <w:rFonts w:ascii="Arial" w:hAnsi="Arial"/>
      <w:b/>
    </w:rPr>
  </w:style>
  <w:style w:type="character" w:customStyle="1" w:styleId="50">
    <w:name w:val="Заголовок 5 Знак"/>
    <w:link w:val="5"/>
    <w:uiPriority w:val="99"/>
    <w:rsid w:val="00BB10F2"/>
    <w:rPr>
      <w:rFonts w:ascii="Arial" w:hAnsi="Arial"/>
    </w:rPr>
  </w:style>
  <w:style w:type="character" w:customStyle="1" w:styleId="60">
    <w:name w:val="Заголовок 6 Знак"/>
    <w:link w:val="6"/>
    <w:uiPriority w:val="99"/>
    <w:rsid w:val="00BB10F2"/>
    <w:rPr>
      <w:rFonts w:ascii="Arial" w:hAnsi="Arial"/>
      <w:i/>
      <w:u w:val="single"/>
    </w:rPr>
  </w:style>
  <w:style w:type="character" w:customStyle="1" w:styleId="70">
    <w:name w:val="Заголовок 7 Знак"/>
    <w:link w:val="7"/>
    <w:uiPriority w:val="99"/>
    <w:rsid w:val="00BB10F2"/>
    <w:rPr>
      <w:rFonts w:ascii="Times New Roman" w:hAnsi="Times New Roman"/>
      <w:i/>
    </w:rPr>
  </w:style>
  <w:style w:type="character" w:customStyle="1" w:styleId="80">
    <w:name w:val="Заголовок 8 Знак"/>
    <w:link w:val="8"/>
    <w:uiPriority w:val="99"/>
    <w:rsid w:val="00BB10F2"/>
    <w:rPr>
      <w:rFonts w:ascii="Arial" w:hAnsi="Arial"/>
    </w:rPr>
  </w:style>
  <w:style w:type="character" w:customStyle="1" w:styleId="90">
    <w:name w:val="Заголовок 9 Знак"/>
    <w:link w:val="9"/>
    <w:uiPriority w:val="99"/>
    <w:rsid w:val="00BB10F2"/>
    <w:rPr>
      <w:rFonts w:ascii="Arial" w:hAnsi="Arial"/>
      <w:b/>
    </w:rPr>
  </w:style>
  <w:style w:type="paragraph" w:customStyle="1" w:styleId="ConsPlusNormal">
    <w:name w:val="ConsPlusNormal"/>
    <w:link w:val="ConsPlusNormal0"/>
    <w:rsid w:val="006A4528"/>
    <w:pPr>
      <w:widowControl w:val="0"/>
      <w:autoSpaceDE w:val="0"/>
      <w:autoSpaceDN w:val="0"/>
      <w:adjustRightInd w:val="0"/>
    </w:pPr>
    <w:rPr>
      <w:rFonts w:ascii="Arial" w:hAnsi="Arial" w:cs="Arial"/>
    </w:rPr>
  </w:style>
  <w:style w:type="character" w:customStyle="1" w:styleId="ConsPlusNormal0">
    <w:name w:val="ConsPlusNormal Знак"/>
    <w:link w:val="ConsPlusNormal"/>
    <w:locked/>
    <w:rsid w:val="00E64055"/>
    <w:rPr>
      <w:rFonts w:ascii="Arial" w:hAnsi="Arial" w:cs="Arial"/>
      <w:lang w:val="ru-RU" w:eastAsia="ru-RU" w:bidi="ar-SA"/>
    </w:rPr>
  </w:style>
  <w:style w:type="paragraph" w:customStyle="1" w:styleId="ConsPlusNonformat">
    <w:name w:val="ConsPlusNonformat"/>
    <w:uiPriority w:val="99"/>
    <w:rsid w:val="006A4528"/>
    <w:pPr>
      <w:widowControl w:val="0"/>
      <w:autoSpaceDE w:val="0"/>
      <w:autoSpaceDN w:val="0"/>
      <w:adjustRightInd w:val="0"/>
    </w:pPr>
    <w:rPr>
      <w:rFonts w:ascii="Courier New" w:hAnsi="Courier New" w:cs="Courier New"/>
    </w:rPr>
  </w:style>
  <w:style w:type="paragraph" w:customStyle="1" w:styleId="ConsPlusTitle">
    <w:name w:val="ConsPlusTitle"/>
    <w:uiPriority w:val="99"/>
    <w:rsid w:val="006A4528"/>
    <w:pPr>
      <w:widowControl w:val="0"/>
      <w:autoSpaceDE w:val="0"/>
      <w:autoSpaceDN w:val="0"/>
      <w:adjustRightInd w:val="0"/>
    </w:pPr>
    <w:rPr>
      <w:rFonts w:ascii="Arial" w:hAnsi="Arial" w:cs="Arial"/>
      <w:b/>
      <w:bCs/>
    </w:rPr>
  </w:style>
  <w:style w:type="paragraph" w:customStyle="1" w:styleId="ConsPlusCell">
    <w:name w:val="ConsPlusCell"/>
    <w:uiPriority w:val="99"/>
    <w:rsid w:val="006A4528"/>
    <w:pPr>
      <w:widowControl w:val="0"/>
      <w:autoSpaceDE w:val="0"/>
      <w:autoSpaceDN w:val="0"/>
      <w:adjustRightInd w:val="0"/>
    </w:pPr>
    <w:rPr>
      <w:rFonts w:ascii="Courier New" w:hAnsi="Courier New" w:cs="Courier New"/>
    </w:rPr>
  </w:style>
  <w:style w:type="paragraph" w:customStyle="1" w:styleId="ConsPlusDocList">
    <w:name w:val="ConsPlusDocList"/>
    <w:uiPriority w:val="99"/>
    <w:rsid w:val="006A4528"/>
    <w:pPr>
      <w:widowControl w:val="0"/>
      <w:autoSpaceDE w:val="0"/>
      <w:autoSpaceDN w:val="0"/>
      <w:adjustRightInd w:val="0"/>
    </w:pPr>
    <w:rPr>
      <w:rFonts w:ascii="Courier New" w:hAnsi="Courier New" w:cs="Courier New"/>
    </w:rPr>
  </w:style>
  <w:style w:type="paragraph" w:customStyle="1" w:styleId="ConsPlusTitlePage">
    <w:name w:val="ConsPlusTitlePage"/>
    <w:uiPriority w:val="99"/>
    <w:rsid w:val="006A4528"/>
    <w:pPr>
      <w:widowControl w:val="0"/>
      <w:autoSpaceDE w:val="0"/>
      <w:autoSpaceDN w:val="0"/>
      <w:adjustRightInd w:val="0"/>
    </w:pPr>
    <w:rPr>
      <w:rFonts w:ascii="Tahoma" w:hAnsi="Tahoma" w:cs="Tahoma"/>
    </w:rPr>
  </w:style>
  <w:style w:type="paragraph" w:customStyle="1" w:styleId="ConsPlusJurTerm">
    <w:name w:val="ConsPlusJurTerm"/>
    <w:uiPriority w:val="99"/>
    <w:rsid w:val="006A4528"/>
    <w:pPr>
      <w:widowControl w:val="0"/>
      <w:autoSpaceDE w:val="0"/>
      <w:autoSpaceDN w:val="0"/>
      <w:adjustRightInd w:val="0"/>
    </w:pPr>
    <w:rPr>
      <w:rFonts w:ascii="Tahoma" w:hAnsi="Tahoma" w:cs="Tahoma"/>
      <w:sz w:val="26"/>
      <w:szCs w:val="26"/>
    </w:rPr>
  </w:style>
  <w:style w:type="paragraph" w:customStyle="1" w:styleId="ConsPlusTextList">
    <w:name w:val="ConsPlusTextList"/>
    <w:uiPriority w:val="99"/>
    <w:rsid w:val="006A4528"/>
    <w:pPr>
      <w:widowControl w:val="0"/>
      <w:autoSpaceDE w:val="0"/>
      <w:autoSpaceDN w:val="0"/>
      <w:adjustRightInd w:val="0"/>
    </w:pPr>
    <w:rPr>
      <w:rFonts w:ascii="Arial" w:hAnsi="Arial" w:cs="Arial"/>
    </w:rPr>
  </w:style>
  <w:style w:type="paragraph" w:customStyle="1" w:styleId="ConsPlusTextList1">
    <w:name w:val="ConsPlusTextList1"/>
    <w:uiPriority w:val="99"/>
    <w:rsid w:val="006A4528"/>
    <w:pPr>
      <w:widowControl w:val="0"/>
      <w:autoSpaceDE w:val="0"/>
      <w:autoSpaceDN w:val="0"/>
      <w:adjustRightInd w:val="0"/>
    </w:pPr>
    <w:rPr>
      <w:rFonts w:ascii="Arial" w:hAnsi="Arial" w:cs="Arial"/>
    </w:rPr>
  </w:style>
  <w:style w:type="paragraph" w:styleId="a3">
    <w:name w:val="header"/>
    <w:basedOn w:val="a"/>
    <w:link w:val="a4"/>
    <w:uiPriority w:val="99"/>
    <w:unhideWhenUsed/>
    <w:rsid w:val="00B67068"/>
    <w:pPr>
      <w:tabs>
        <w:tab w:val="center" w:pos="4677"/>
        <w:tab w:val="right" w:pos="9355"/>
      </w:tabs>
    </w:pPr>
  </w:style>
  <w:style w:type="character" w:customStyle="1" w:styleId="a4">
    <w:name w:val="Верхний колонтитул Знак"/>
    <w:basedOn w:val="a0"/>
    <w:link w:val="a3"/>
    <w:uiPriority w:val="99"/>
    <w:rsid w:val="00B67068"/>
  </w:style>
  <w:style w:type="paragraph" w:styleId="a5">
    <w:name w:val="footer"/>
    <w:basedOn w:val="a"/>
    <w:link w:val="a6"/>
    <w:uiPriority w:val="99"/>
    <w:unhideWhenUsed/>
    <w:rsid w:val="00B67068"/>
    <w:pPr>
      <w:tabs>
        <w:tab w:val="center" w:pos="4677"/>
        <w:tab w:val="right" w:pos="9355"/>
      </w:tabs>
    </w:pPr>
  </w:style>
  <w:style w:type="character" w:customStyle="1" w:styleId="a6">
    <w:name w:val="Нижний колонтитул Знак"/>
    <w:basedOn w:val="a0"/>
    <w:link w:val="a5"/>
    <w:uiPriority w:val="99"/>
    <w:rsid w:val="00B67068"/>
  </w:style>
  <w:style w:type="character" w:styleId="a7">
    <w:name w:val="annotation reference"/>
    <w:uiPriority w:val="99"/>
    <w:semiHidden/>
    <w:unhideWhenUsed/>
    <w:rsid w:val="00291E8C"/>
    <w:rPr>
      <w:sz w:val="16"/>
      <w:szCs w:val="16"/>
    </w:rPr>
  </w:style>
  <w:style w:type="paragraph" w:styleId="a8">
    <w:name w:val="annotation text"/>
    <w:basedOn w:val="a"/>
    <w:link w:val="a9"/>
    <w:uiPriority w:val="99"/>
    <w:unhideWhenUsed/>
    <w:rsid w:val="00291E8C"/>
    <w:rPr>
      <w:sz w:val="20"/>
      <w:szCs w:val="20"/>
    </w:rPr>
  </w:style>
  <w:style w:type="character" w:customStyle="1" w:styleId="a9">
    <w:name w:val="Текст примечания Знак"/>
    <w:link w:val="a8"/>
    <w:uiPriority w:val="99"/>
    <w:rsid w:val="00291E8C"/>
    <w:rPr>
      <w:sz w:val="20"/>
      <w:szCs w:val="20"/>
    </w:rPr>
  </w:style>
  <w:style w:type="paragraph" w:styleId="aa">
    <w:name w:val="annotation subject"/>
    <w:basedOn w:val="a8"/>
    <w:next w:val="a8"/>
    <w:link w:val="ab"/>
    <w:uiPriority w:val="99"/>
    <w:unhideWhenUsed/>
    <w:rsid w:val="00291E8C"/>
    <w:rPr>
      <w:b/>
      <w:bCs/>
    </w:rPr>
  </w:style>
  <w:style w:type="character" w:customStyle="1" w:styleId="ab">
    <w:name w:val="Тема примечания Знак"/>
    <w:link w:val="aa"/>
    <w:uiPriority w:val="99"/>
    <w:rsid w:val="00291E8C"/>
    <w:rPr>
      <w:b/>
      <w:bCs/>
      <w:sz w:val="20"/>
      <w:szCs w:val="20"/>
    </w:rPr>
  </w:style>
  <w:style w:type="paragraph" w:styleId="ac">
    <w:name w:val="Balloon Text"/>
    <w:basedOn w:val="a"/>
    <w:link w:val="ad"/>
    <w:uiPriority w:val="99"/>
    <w:unhideWhenUsed/>
    <w:rsid w:val="00291E8C"/>
    <w:pPr>
      <w:spacing w:after="0" w:line="240" w:lineRule="auto"/>
    </w:pPr>
    <w:rPr>
      <w:rFonts w:ascii="Segoe UI" w:hAnsi="Segoe UI"/>
      <w:sz w:val="18"/>
      <w:szCs w:val="18"/>
    </w:rPr>
  </w:style>
  <w:style w:type="character" w:customStyle="1" w:styleId="ad">
    <w:name w:val="Текст выноски Знак"/>
    <w:link w:val="ac"/>
    <w:uiPriority w:val="99"/>
    <w:rsid w:val="00291E8C"/>
    <w:rPr>
      <w:rFonts w:ascii="Segoe UI" w:hAnsi="Segoe UI" w:cs="Segoe UI"/>
      <w:sz w:val="18"/>
      <w:szCs w:val="18"/>
    </w:rPr>
  </w:style>
  <w:style w:type="paragraph" w:styleId="ae">
    <w:name w:val="TOC Heading"/>
    <w:basedOn w:val="1"/>
    <w:next w:val="a"/>
    <w:uiPriority w:val="39"/>
    <w:unhideWhenUsed/>
    <w:qFormat/>
    <w:rsid w:val="00C04D73"/>
    <w:pPr>
      <w:keepLines/>
      <w:spacing w:after="0"/>
      <w:outlineLvl w:val="9"/>
    </w:pPr>
    <w:rPr>
      <w:b w:val="0"/>
      <w:bCs w:val="0"/>
      <w:color w:val="2E74B5"/>
      <w:kern w:val="0"/>
    </w:rPr>
  </w:style>
  <w:style w:type="paragraph" w:styleId="21">
    <w:name w:val="toc 2"/>
    <w:basedOn w:val="a"/>
    <w:next w:val="a"/>
    <w:autoRedefine/>
    <w:uiPriority w:val="39"/>
    <w:unhideWhenUsed/>
    <w:rsid w:val="00380C9D"/>
    <w:pPr>
      <w:tabs>
        <w:tab w:val="right" w:leader="dot" w:pos="10197"/>
      </w:tabs>
      <w:spacing w:after="120"/>
      <w:ind w:left="426"/>
    </w:pPr>
    <w:rPr>
      <w:rFonts w:ascii="Times New Roman" w:hAnsi="Times New Roman"/>
      <w:b/>
      <w:noProof/>
    </w:rPr>
  </w:style>
  <w:style w:type="paragraph" w:styleId="31">
    <w:name w:val="toc 3"/>
    <w:basedOn w:val="a"/>
    <w:next w:val="a"/>
    <w:autoRedefine/>
    <w:uiPriority w:val="39"/>
    <w:unhideWhenUsed/>
    <w:rsid w:val="008378AC"/>
    <w:pPr>
      <w:tabs>
        <w:tab w:val="right" w:leader="dot" w:pos="10195"/>
      </w:tabs>
      <w:ind w:left="440"/>
    </w:pPr>
  </w:style>
  <w:style w:type="paragraph" w:styleId="11">
    <w:name w:val="toc 1"/>
    <w:basedOn w:val="a"/>
    <w:next w:val="a"/>
    <w:autoRedefine/>
    <w:uiPriority w:val="39"/>
    <w:unhideWhenUsed/>
    <w:rsid w:val="00380C9D"/>
    <w:pPr>
      <w:tabs>
        <w:tab w:val="right" w:leader="dot" w:pos="10195"/>
      </w:tabs>
      <w:ind w:left="567" w:hanging="141"/>
    </w:pPr>
    <w:rPr>
      <w:rFonts w:ascii="Times New Roman" w:hAnsi="Times New Roman"/>
      <w:noProof/>
      <w:sz w:val="24"/>
      <w:szCs w:val="24"/>
    </w:rPr>
  </w:style>
  <w:style w:type="character" w:styleId="af">
    <w:name w:val="Hyperlink"/>
    <w:uiPriority w:val="99"/>
    <w:unhideWhenUsed/>
    <w:rsid w:val="00C04D73"/>
    <w:rPr>
      <w:color w:val="0563C1"/>
      <w:u w:val="single"/>
    </w:rPr>
  </w:style>
  <w:style w:type="paragraph" w:customStyle="1" w:styleId="Char">
    <w:name w:val="Char Знак Знак"/>
    <w:basedOn w:val="a"/>
    <w:rsid w:val="00C611C0"/>
    <w:pPr>
      <w:widowControl w:val="0"/>
      <w:adjustRightInd w:val="0"/>
      <w:spacing w:line="240" w:lineRule="exact"/>
      <w:jc w:val="right"/>
    </w:pPr>
    <w:rPr>
      <w:rFonts w:ascii="Times New Roman" w:hAnsi="Times New Roman"/>
      <w:sz w:val="20"/>
      <w:szCs w:val="20"/>
      <w:lang w:val="en-GB" w:eastAsia="en-US"/>
    </w:rPr>
  </w:style>
  <w:style w:type="character" w:styleId="af0">
    <w:name w:val="page number"/>
    <w:basedOn w:val="a0"/>
    <w:uiPriority w:val="99"/>
    <w:rsid w:val="00F34D96"/>
  </w:style>
  <w:style w:type="paragraph" w:customStyle="1" w:styleId="12">
    <w:name w:val="Основной текст с отступом1"/>
    <w:basedOn w:val="a"/>
    <w:rsid w:val="00F34D96"/>
    <w:pPr>
      <w:widowControl w:val="0"/>
      <w:spacing w:after="0" w:line="240" w:lineRule="auto"/>
      <w:ind w:firstLine="567"/>
      <w:jc w:val="both"/>
    </w:pPr>
    <w:rPr>
      <w:rFonts w:ascii="Times New Roman" w:hAnsi="Times New Roman"/>
      <w:spacing w:val="20"/>
      <w:sz w:val="24"/>
      <w:szCs w:val="24"/>
    </w:rPr>
  </w:style>
  <w:style w:type="paragraph" w:styleId="af1">
    <w:name w:val="Revision"/>
    <w:hidden/>
    <w:uiPriority w:val="99"/>
    <w:semiHidden/>
    <w:rsid w:val="00984FF7"/>
    <w:rPr>
      <w:sz w:val="22"/>
      <w:szCs w:val="22"/>
    </w:rPr>
  </w:style>
  <w:style w:type="paragraph" w:styleId="af2">
    <w:name w:val="Body Text"/>
    <w:aliases w:val="Основной текст Знак1 Знак Знак Знак Знак"/>
    <w:basedOn w:val="a"/>
    <w:link w:val="af3"/>
    <w:uiPriority w:val="99"/>
    <w:unhideWhenUsed/>
    <w:rsid w:val="004E2223"/>
    <w:pPr>
      <w:spacing w:after="0" w:line="240" w:lineRule="auto"/>
      <w:jc w:val="both"/>
    </w:pPr>
    <w:rPr>
      <w:rFonts w:ascii="Times New Roman" w:hAnsi="Times New Roman"/>
      <w:sz w:val="28"/>
      <w:szCs w:val="20"/>
    </w:rPr>
  </w:style>
  <w:style w:type="character" w:customStyle="1" w:styleId="af3">
    <w:name w:val="Основной текст Знак"/>
    <w:aliases w:val="Основной текст Знак1 Знак Знак Знак Знак Знак"/>
    <w:link w:val="af2"/>
    <w:uiPriority w:val="99"/>
    <w:rsid w:val="004E2223"/>
    <w:rPr>
      <w:rFonts w:ascii="Times New Roman" w:hAnsi="Times New Roman"/>
      <w:sz w:val="28"/>
    </w:rPr>
  </w:style>
  <w:style w:type="paragraph" w:styleId="32">
    <w:name w:val="Body Text Indent 3"/>
    <w:basedOn w:val="a"/>
    <w:link w:val="33"/>
    <w:uiPriority w:val="99"/>
    <w:unhideWhenUsed/>
    <w:rsid w:val="00E64055"/>
    <w:pPr>
      <w:spacing w:after="120"/>
      <w:ind w:left="283"/>
    </w:pPr>
    <w:rPr>
      <w:sz w:val="16"/>
      <w:szCs w:val="16"/>
    </w:rPr>
  </w:style>
  <w:style w:type="character" w:customStyle="1" w:styleId="33">
    <w:name w:val="Основной текст с отступом 3 Знак"/>
    <w:link w:val="32"/>
    <w:uiPriority w:val="99"/>
    <w:rsid w:val="00E64055"/>
    <w:rPr>
      <w:sz w:val="16"/>
      <w:szCs w:val="16"/>
    </w:rPr>
  </w:style>
  <w:style w:type="paragraph" w:customStyle="1" w:styleId="u">
    <w:name w:val="u"/>
    <w:basedOn w:val="a"/>
    <w:rsid w:val="00E64055"/>
    <w:pPr>
      <w:spacing w:after="0" w:line="240" w:lineRule="auto"/>
      <w:ind w:firstLine="539"/>
      <w:jc w:val="both"/>
    </w:pPr>
    <w:rPr>
      <w:rFonts w:ascii="Times New Roman" w:hAnsi="Times New Roman"/>
      <w:color w:val="000000"/>
      <w:sz w:val="18"/>
      <w:szCs w:val="24"/>
    </w:rPr>
  </w:style>
  <w:style w:type="character" w:customStyle="1" w:styleId="af4">
    <w:name w:val="Текст Знак"/>
    <w:aliases w:val="Знак Знак,Знак21 Знак,Знак1 Знак"/>
    <w:link w:val="af5"/>
    <w:locked/>
    <w:rsid w:val="002B7F4E"/>
    <w:rPr>
      <w:rFonts w:ascii="Courier New" w:hAnsi="Courier New" w:cs="Courier New"/>
    </w:rPr>
  </w:style>
  <w:style w:type="paragraph" w:styleId="af5">
    <w:name w:val="Plain Text"/>
    <w:aliases w:val="Знак,Знак21,Знак1"/>
    <w:basedOn w:val="a"/>
    <w:link w:val="af4"/>
    <w:unhideWhenUsed/>
    <w:rsid w:val="002B7F4E"/>
    <w:pPr>
      <w:spacing w:after="0" w:line="240" w:lineRule="auto"/>
    </w:pPr>
    <w:rPr>
      <w:rFonts w:ascii="Courier New" w:hAnsi="Courier New"/>
      <w:sz w:val="20"/>
      <w:szCs w:val="20"/>
    </w:rPr>
  </w:style>
  <w:style w:type="character" w:customStyle="1" w:styleId="13">
    <w:name w:val="Текст Знак1"/>
    <w:aliases w:val="Знак Знак1"/>
    <w:uiPriority w:val="99"/>
    <w:semiHidden/>
    <w:rsid w:val="002B7F4E"/>
    <w:rPr>
      <w:rFonts w:ascii="Courier New" w:hAnsi="Courier New" w:cs="Courier New"/>
    </w:rPr>
  </w:style>
  <w:style w:type="paragraph" w:customStyle="1" w:styleId="af6">
    <w:name w:val="Краткий обратный адрес"/>
    <w:basedOn w:val="a"/>
    <w:rsid w:val="006B3769"/>
    <w:pPr>
      <w:spacing w:after="0" w:line="240" w:lineRule="auto"/>
    </w:pPr>
    <w:rPr>
      <w:rFonts w:ascii="Times New Roman" w:hAnsi="Times New Roman"/>
      <w:sz w:val="24"/>
      <w:szCs w:val="24"/>
    </w:rPr>
  </w:style>
  <w:style w:type="paragraph" w:styleId="22">
    <w:name w:val="Body Text 2"/>
    <w:basedOn w:val="a"/>
    <w:link w:val="23"/>
    <w:uiPriority w:val="99"/>
    <w:unhideWhenUsed/>
    <w:rsid w:val="00E06EBC"/>
    <w:pPr>
      <w:spacing w:after="120" w:line="480" w:lineRule="auto"/>
    </w:pPr>
  </w:style>
  <w:style w:type="character" w:customStyle="1" w:styleId="23">
    <w:name w:val="Основной текст 2 Знак"/>
    <w:link w:val="22"/>
    <w:uiPriority w:val="99"/>
    <w:rsid w:val="00E06EBC"/>
    <w:rPr>
      <w:sz w:val="22"/>
      <w:szCs w:val="22"/>
    </w:rPr>
  </w:style>
  <w:style w:type="paragraph" w:styleId="af7">
    <w:name w:val="Normal (Web)"/>
    <w:basedOn w:val="a"/>
    <w:unhideWhenUsed/>
    <w:rsid w:val="00E06EBC"/>
    <w:pPr>
      <w:spacing w:before="100" w:after="100" w:line="240" w:lineRule="auto"/>
    </w:pPr>
    <w:rPr>
      <w:rFonts w:ascii="Times New Roman" w:hAnsi="Times New Roman"/>
      <w:sz w:val="24"/>
      <w:szCs w:val="24"/>
    </w:rPr>
  </w:style>
  <w:style w:type="paragraph" w:styleId="af8">
    <w:name w:val="footnote text"/>
    <w:basedOn w:val="a"/>
    <w:link w:val="af9"/>
    <w:uiPriority w:val="99"/>
    <w:unhideWhenUsed/>
    <w:rsid w:val="002C663C"/>
    <w:rPr>
      <w:sz w:val="20"/>
      <w:szCs w:val="20"/>
    </w:rPr>
  </w:style>
  <w:style w:type="character" w:customStyle="1" w:styleId="af9">
    <w:name w:val="Текст сноски Знак"/>
    <w:basedOn w:val="a0"/>
    <w:link w:val="af8"/>
    <w:uiPriority w:val="99"/>
    <w:rsid w:val="002C663C"/>
  </w:style>
  <w:style w:type="character" w:styleId="afa">
    <w:name w:val="footnote reference"/>
    <w:uiPriority w:val="99"/>
    <w:semiHidden/>
    <w:unhideWhenUsed/>
    <w:rsid w:val="002C663C"/>
    <w:rPr>
      <w:vertAlign w:val="superscript"/>
    </w:rPr>
  </w:style>
  <w:style w:type="character" w:customStyle="1" w:styleId="Heading1Char">
    <w:name w:val="Heading 1 Char"/>
    <w:uiPriority w:val="99"/>
    <w:locked/>
    <w:rsid w:val="00BB10F2"/>
    <w:rPr>
      <w:rFonts w:ascii="Times New Roman" w:hAnsi="Times New Roman"/>
      <w:sz w:val="20"/>
      <w:lang w:eastAsia="ru-RU"/>
    </w:rPr>
  </w:style>
  <w:style w:type="character" w:customStyle="1" w:styleId="Heading2Char">
    <w:name w:val="Heading 2 Char"/>
    <w:uiPriority w:val="99"/>
    <w:locked/>
    <w:rsid w:val="00BB10F2"/>
    <w:rPr>
      <w:rFonts w:ascii="Times New Roman" w:hAnsi="Times New Roman"/>
      <w:sz w:val="20"/>
      <w:lang w:eastAsia="ru-RU"/>
    </w:rPr>
  </w:style>
  <w:style w:type="character" w:customStyle="1" w:styleId="Heading3Char">
    <w:name w:val="Heading 3 Char"/>
    <w:uiPriority w:val="99"/>
    <w:locked/>
    <w:rsid w:val="00BB10F2"/>
    <w:rPr>
      <w:rFonts w:ascii="Times New Roman" w:hAnsi="Times New Roman"/>
      <w:sz w:val="20"/>
      <w:lang w:val="en-US" w:eastAsia="ru-RU"/>
    </w:rPr>
  </w:style>
  <w:style w:type="character" w:customStyle="1" w:styleId="Heading4Char">
    <w:name w:val="Heading 4 Char"/>
    <w:uiPriority w:val="99"/>
    <w:locked/>
    <w:rsid w:val="00BB10F2"/>
    <w:rPr>
      <w:rFonts w:ascii="Arial" w:hAnsi="Arial"/>
      <w:b/>
      <w:sz w:val="20"/>
      <w:lang w:eastAsia="ru-RU"/>
    </w:rPr>
  </w:style>
  <w:style w:type="character" w:customStyle="1" w:styleId="Heading5Char">
    <w:name w:val="Heading 5 Char"/>
    <w:uiPriority w:val="99"/>
    <w:locked/>
    <w:rsid w:val="00BB10F2"/>
    <w:rPr>
      <w:rFonts w:ascii="Arial" w:hAnsi="Arial"/>
      <w:sz w:val="20"/>
      <w:lang w:eastAsia="ru-RU"/>
    </w:rPr>
  </w:style>
  <w:style w:type="character" w:customStyle="1" w:styleId="Heading6Char">
    <w:name w:val="Heading 6 Char"/>
    <w:uiPriority w:val="99"/>
    <w:locked/>
    <w:rsid w:val="00BB10F2"/>
    <w:rPr>
      <w:rFonts w:ascii="Arial" w:hAnsi="Arial"/>
      <w:i/>
      <w:sz w:val="20"/>
      <w:u w:val="single"/>
      <w:lang w:eastAsia="ru-RU"/>
    </w:rPr>
  </w:style>
  <w:style w:type="character" w:customStyle="1" w:styleId="Heading7Char">
    <w:name w:val="Heading 7 Char"/>
    <w:uiPriority w:val="99"/>
    <w:locked/>
    <w:rsid w:val="00BB10F2"/>
    <w:rPr>
      <w:rFonts w:ascii="Times New Roman" w:hAnsi="Times New Roman"/>
      <w:i/>
      <w:sz w:val="20"/>
      <w:lang w:eastAsia="ru-RU"/>
    </w:rPr>
  </w:style>
  <w:style w:type="character" w:customStyle="1" w:styleId="Heading8Char">
    <w:name w:val="Heading 8 Char"/>
    <w:uiPriority w:val="99"/>
    <w:locked/>
    <w:rsid w:val="00BB10F2"/>
    <w:rPr>
      <w:rFonts w:ascii="Arial" w:hAnsi="Arial"/>
      <w:sz w:val="20"/>
      <w:lang w:eastAsia="ru-RU"/>
    </w:rPr>
  </w:style>
  <w:style w:type="character" w:customStyle="1" w:styleId="Heading9Char">
    <w:name w:val="Heading 9 Char"/>
    <w:uiPriority w:val="99"/>
    <w:locked/>
    <w:rsid w:val="00BB10F2"/>
    <w:rPr>
      <w:rFonts w:ascii="Arial" w:hAnsi="Arial"/>
      <w:b/>
      <w:sz w:val="20"/>
      <w:lang w:eastAsia="ru-RU"/>
    </w:rPr>
  </w:style>
  <w:style w:type="paragraph" w:styleId="afb">
    <w:name w:val="Title"/>
    <w:basedOn w:val="a"/>
    <w:link w:val="afc"/>
    <w:uiPriority w:val="99"/>
    <w:qFormat/>
    <w:rsid w:val="00BB10F2"/>
    <w:pPr>
      <w:spacing w:after="0" w:line="240" w:lineRule="auto"/>
      <w:jc w:val="center"/>
    </w:pPr>
    <w:rPr>
      <w:rFonts w:ascii="Arial" w:hAnsi="Arial"/>
      <w:sz w:val="20"/>
      <w:szCs w:val="20"/>
    </w:rPr>
  </w:style>
  <w:style w:type="character" w:customStyle="1" w:styleId="afc">
    <w:name w:val="Название Знак"/>
    <w:link w:val="afb"/>
    <w:uiPriority w:val="99"/>
    <w:rsid w:val="00BB10F2"/>
    <w:rPr>
      <w:rFonts w:ascii="Arial" w:hAnsi="Arial"/>
    </w:rPr>
  </w:style>
  <w:style w:type="character" w:customStyle="1" w:styleId="TitleChar">
    <w:name w:val="Title Char"/>
    <w:uiPriority w:val="99"/>
    <w:locked/>
    <w:rsid w:val="00BB10F2"/>
    <w:rPr>
      <w:rFonts w:ascii="Arial" w:hAnsi="Arial"/>
      <w:sz w:val="20"/>
      <w:lang w:eastAsia="ru-RU"/>
    </w:rPr>
  </w:style>
  <w:style w:type="paragraph" w:styleId="afd">
    <w:name w:val="Subtitle"/>
    <w:basedOn w:val="a"/>
    <w:link w:val="afe"/>
    <w:uiPriority w:val="99"/>
    <w:qFormat/>
    <w:rsid w:val="00BB10F2"/>
    <w:pPr>
      <w:spacing w:after="0" w:line="240" w:lineRule="auto"/>
      <w:jc w:val="center"/>
    </w:pPr>
    <w:rPr>
      <w:rFonts w:ascii="Arial" w:hAnsi="Arial"/>
      <w:sz w:val="20"/>
      <w:szCs w:val="20"/>
    </w:rPr>
  </w:style>
  <w:style w:type="character" w:customStyle="1" w:styleId="afe">
    <w:name w:val="Подзаголовок Знак"/>
    <w:link w:val="afd"/>
    <w:uiPriority w:val="99"/>
    <w:rsid w:val="00BB10F2"/>
    <w:rPr>
      <w:rFonts w:ascii="Arial" w:hAnsi="Arial"/>
    </w:rPr>
  </w:style>
  <w:style w:type="character" w:customStyle="1" w:styleId="SubtitleChar">
    <w:name w:val="Subtitle Char"/>
    <w:uiPriority w:val="99"/>
    <w:locked/>
    <w:rsid w:val="00BB10F2"/>
    <w:rPr>
      <w:rFonts w:ascii="Arial" w:hAnsi="Arial"/>
      <w:sz w:val="20"/>
      <w:lang w:eastAsia="ru-RU"/>
    </w:rPr>
  </w:style>
  <w:style w:type="paragraph" w:styleId="aff">
    <w:name w:val="caption"/>
    <w:basedOn w:val="a"/>
    <w:uiPriority w:val="35"/>
    <w:qFormat/>
    <w:rsid w:val="00BB10F2"/>
    <w:pPr>
      <w:spacing w:after="0" w:line="240" w:lineRule="auto"/>
      <w:jc w:val="center"/>
    </w:pPr>
    <w:rPr>
      <w:rFonts w:ascii="Arial" w:hAnsi="Arial"/>
      <w:b/>
      <w:sz w:val="32"/>
      <w:szCs w:val="20"/>
    </w:rPr>
  </w:style>
  <w:style w:type="paragraph" w:styleId="aff0">
    <w:name w:val="Body Text Indent"/>
    <w:basedOn w:val="a"/>
    <w:link w:val="aff1"/>
    <w:uiPriority w:val="99"/>
    <w:rsid w:val="00BB10F2"/>
    <w:pPr>
      <w:spacing w:after="0" w:line="360" w:lineRule="auto"/>
      <w:ind w:firstLine="851"/>
      <w:jc w:val="both"/>
    </w:pPr>
    <w:rPr>
      <w:rFonts w:ascii="Arial" w:hAnsi="Arial"/>
      <w:sz w:val="20"/>
      <w:szCs w:val="20"/>
    </w:rPr>
  </w:style>
  <w:style w:type="character" w:customStyle="1" w:styleId="aff1">
    <w:name w:val="Основной текст с отступом Знак"/>
    <w:link w:val="aff0"/>
    <w:uiPriority w:val="99"/>
    <w:rsid w:val="00BB10F2"/>
    <w:rPr>
      <w:rFonts w:ascii="Arial" w:hAnsi="Arial"/>
    </w:rPr>
  </w:style>
  <w:style w:type="character" w:customStyle="1" w:styleId="BodyTextIndentChar">
    <w:name w:val="Body Text Indent Char"/>
    <w:uiPriority w:val="99"/>
    <w:locked/>
    <w:rsid w:val="00BB10F2"/>
    <w:rPr>
      <w:rFonts w:ascii="Arial" w:hAnsi="Arial"/>
      <w:sz w:val="20"/>
      <w:lang w:eastAsia="ru-RU"/>
    </w:rPr>
  </w:style>
  <w:style w:type="character" w:customStyle="1" w:styleId="310">
    <w:name w:val="Основной текст с отступом 3 Знак1"/>
    <w:uiPriority w:val="99"/>
    <w:semiHidden/>
    <w:rsid w:val="00BB10F2"/>
    <w:rPr>
      <w:sz w:val="16"/>
      <w:szCs w:val="16"/>
    </w:rPr>
  </w:style>
  <w:style w:type="character" w:customStyle="1" w:styleId="311">
    <w:name w:val="Основной текст с отступом 3 Знак11"/>
    <w:uiPriority w:val="99"/>
    <w:semiHidden/>
    <w:rsid w:val="00BB10F2"/>
    <w:rPr>
      <w:rFonts w:cs="Times New Roman"/>
      <w:sz w:val="16"/>
      <w:szCs w:val="16"/>
    </w:rPr>
  </w:style>
  <w:style w:type="character" w:customStyle="1" w:styleId="BodyTextIndent3Char">
    <w:name w:val="Body Text Indent 3 Char"/>
    <w:uiPriority w:val="99"/>
    <w:locked/>
    <w:rsid w:val="00BB10F2"/>
    <w:rPr>
      <w:rFonts w:ascii="Arial" w:hAnsi="Arial"/>
      <w:sz w:val="20"/>
      <w:lang w:eastAsia="ru-RU"/>
    </w:rPr>
  </w:style>
  <w:style w:type="character" w:customStyle="1" w:styleId="24">
    <w:name w:val="Основной текст с отступом 2 Знак"/>
    <w:link w:val="25"/>
    <w:uiPriority w:val="99"/>
    <w:locked/>
    <w:rsid w:val="00BB10F2"/>
    <w:rPr>
      <w:rFonts w:ascii="Arial" w:hAnsi="Arial"/>
    </w:rPr>
  </w:style>
  <w:style w:type="paragraph" w:styleId="25">
    <w:name w:val="Body Text Indent 2"/>
    <w:basedOn w:val="a"/>
    <w:link w:val="24"/>
    <w:uiPriority w:val="99"/>
    <w:rsid w:val="00BB10F2"/>
    <w:pPr>
      <w:spacing w:after="0" w:line="360" w:lineRule="auto"/>
      <w:ind w:left="360" w:firstLine="708"/>
      <w:jc w:val="both"/>
    </w:pPr>
    <w:rPr>
      <w:rFonts w:ascii="Arial" w:hAnsi="Arial"/>
      <w:sz w:val="20"/>
      <w:szCs w:val="20"/>
    </w:rPr>
  </w:style>
  <w:style w:type="character" w:customStyle="1" w:styleId="210">
    <w:name w:val="Основной текст с отступом 2 Знак1"/>
    <w:uiPriority w:val="99"/>
    <w:semiHidden/>
    <w:rsid w:val="00BB10F2"/>
    <w:rPr>
      <w:sz w:val="22"/>
      <w:szCs w:val="22"/>
    </w:rPr>
  </w:style>
  <w:style w:type="character" w:customStyle="1" w:styleId="211">
    <w:name w:val="Основной текст с отступом 2 Знак11"/>
    <w:uiPriority w:val="99"/>
    <w:semiHidden/>
    <w:rsid w:val="00BB10F2"/>
    <w:rPr>
      <w:rFonts w:cs="Times New Roman"/>
    </w:rPr>
  </w:style>
  <w:style w:type="character" w:customStyle="1" w:styleId="BodyTextIndent2Char">
    <w:name w:val="Body Text Indent 2 Char"/>
    <w:uiPriority w:val="99"/>
    <w:locked/>
    <w:rsid w:val="00BB10F2"/>
    <w:rPr>
      <w:rFonts w:ascii="Arial" w:hAnsi="Arial"/>
      <w:sz w:val="20"/>
      <w:lang w:eastAsia="ru-RU"/>
    </w:rPr>
  </w:style>
  <w:style w:type="character" w:customStyle="1" w:styleId="BodyTextChar">
    <w:name w:val="Body Text Char"/>
    <w:uiPriority w:val="99"/>
    <w:locked/>
    <w:rsid w:val="00BB10F2"/>
    <w:rPr>
      <w:rFonts w:ascii="Arial" w:hAnsi="Arial"/>
      <w:sz w:val="20"/>
      <w:lang w:eastAsia="ru-RU"/>
    </w:rPr>
  </w:style>
  <w:style w:type="character" w:customStyle="1" w:styleId="BodyText2Char">
    <w:name w:val="Body Text 2 Char"/>
    <w:uiPriority w:val="99"/>
    <w:locked/>
    <w:rsid w:val="00BB10F2"/>
    <w:rPr>
      <w:rFonts w:ascii="Arial" w:hAnsi="Arial"/>
      <w:sz w:val="20"/>
      <w:lang w:eastAsia="ru-RU"/>
    </w:rPr>
  </w:style>
  <w:style w:type="character" w:customStyle="1" w:styleId="HeaderChar">
    <w:name w:val="Header Char"/>
    <w:uiPriority w:val="99"/>
    <w:locked/>
    <w:rsid w:val="00BB10F2"/>
    <w:rPr>
      <w:rFonts w:ascii="Times New Roman" w:hAnsi="Times New Roman"/>
      <w:sz w:val="20"/>
      <w:lang w:eastAsia="ru-RU"/>
    </w:rPr>
  </w:style>
  <w:style w:type="character" w:customStyle="1" w:styleId="110">
    <w:name w:val="Текст Знак11"/>
    <w:uiPriority w:val="99"/>
    <w:semiHidden/>
    <w:rsid w:val="00BB10F2"/>
    <w:rPr>
      <w:rFonts w:ascii="Courier New" w:hAnsi="Courier New" w:cs="Courier New"/>
      <w:sz w:val="20"/>
      <w:szCs w:val="20"/>
    </w:rPr>
  </w:style>
  <w:style w:type="character" w:customStyle="1" w:styleId="PlainTextChar">
    <w:name w:val="Plain Text Char"/>
    <w:uiPriority w:val="99"/>
    <w:locked/>
    <w:rsid w:val="00BB10F2"/>
    <w:rPr>
      <w:rFonts w:ascii="Courier New" w:hAnsi="Courier New"/>
      <w:sz w:val="20"/>
      <w:u w:val="single"/>
      <w:lang w:eastAsia="ru-RU"/>
    </w:rPr>
  </w:style>
  <w:style w:type="character" w:customStyle="1" w:styleId="111">
    <w:name w:val="Нижний колонтитул Знак11"/>
    <w:uiPriority w:val="99"/>
    <w:semiHidden/>
    <w:rsid w:val="00BB10F2"/>
    <w:rPr>
      <w:rFonts w:cs="Times New Roman"/>
    </w:rPr>
  </w:style>
  <w:style w:type="character" w:customStyle="1" w:styleId="FooterChar">
    <w:name w:val="Footer Char"/>
    <w:uiPriority w:val="99"/>
    <w:locked/>
    <w:rsid w:val="00BB10F2"/>
    <w:rPr>
      <w:rFonts w:ascii="Times New Roman" w:hAnsi="Times New Roman"/>
      <w:sz w:val="20"/>
      <w:lang w:eastAsia="ru-RU"/>
    </w:rPr>
  </w:style>
  <w:style w:type="paragraph" w:styleId="34">
    <w:name w:val="Body Text 3"/>
    <w:basedOn w:val="a"/>
    <w:link w:val="35"/>
    <w:uiPriority w:val="99"/>
    <w:rsid w:val="00BB10F2"/>
    <w:pPr>
      <w:spacing w:after="0" w:line="240" w:lineRule="auto"/>
      <w:jc w:val="center"/>
    </w:pPr>
    <w:rPr>
      <w:rFonts w:ascii="Arial" w:hAnsi="Arial"/>
      <w:sz w:val="20"/>
      <w:szCs w:val="20"/>
    </w:rPr>
  </w:style>
  <w:style w:type="character" w:customStyle="1" w:styleId="35">
    <w:name w:val="Основной текст 3 Знак"/>
    <w:link w:val="34"/>
    <w:uiPriority w:val="99"/>
    <w:rsid w:val="00BB10F2"/>
    <w:rPr>
      <w:rFonts w:ascii="Arial" w:hAnsi="Arial"/>
    </w:rPr>
  </w:style>
  <w:style w:type="character" w:customStyle="1" w:styleId="BodyText3Char">
    <w:name w:val="Body Text 3 Char"/>
    <w:uiPriority w:val="99"/>
    <w:locked/>
    <w:rsid w:val="00BB10F2"/>
    <w:rPr>
      <w:rFonts w:ascii="Arial" w:hAnsi="Arial"/>
      <w:sz w:val="20"/>
      <w:lang w:eastAsia="ru-RU"/>
    </w:rPr>
  </w:style>
  <w:style w:type="paragraph" w:customStyle="1" w:styleId="14">
    <w:name w:val="Обычный1"/>
    <w:uiPriority w:val="99"/>
    <w:rsid w:val="00BB10F2"/>
    <w:rPr>
      <w:rFonts w:ascii="Times New Roman" w:hAnsi="Times New Roman"/>
      <w:sz w:val="24"/>
    </w:rPr>
  </w:style>
  <w:style w:type="paragraph" w:customStyle="1" w:styleId="15">
    <w:name w:val="Верхний колонтитул1"/>
    <w:basedOn w:val="14"/>
    <w:uiPriority w:val="99"/>
    <w:rsid w:val="00BB10F2"/>
    <w:pPr>
      <w:tabs>
        <w:tab w:val="center" w:pos="4677"/>
        <w:tab w:val="right" w:pos="9355"/>
      </w:tabs>
    </w:pPr>
  </w:style>
  <w:style w:type="character" w:customStyle="1" w:styleId="aff2">
    <w:name w:val="Схема документа Знак"/>
    <w:link w:val="aff3"/>
    <w:uiPriority w:val="99"/>
    <w:locked/>
    <w:rsid w:val="00BB10F2"/>
    <w:rPr>
      <w:rFonts w:ascii="Tahoma" w:hAnsi="Tahoma"/>
      <w:shd w:val="clear" w:color="auto" w:fill="000080"/>
    </w:rPr>
  </w:style>
  <w:style w:type="paragraph" w:styleId="aff3">
    <w:name w:val="Document Map"/>
    <w:basedOn w:val="a"/>
    <w:link w:val="aff2"/>
    <w:uiPriority w:val="99"/>
    <w:rsid w:val="00BB10F2"/>
    <w:pPr>
      <w:shd w:val="clear" w:color="auto" w:fill="000080"/>
      <w:spacing w:after="0" w:line="240" w:lineRule="auto"/>
    </w:pPr>
    <w:rPr>
      <w:rFonts w:ascii="Tahoma" w:hAnsi="Tahoma"/>
      <w:sz w:val="20"/>
      <w:szCs w:val="20"/>
    </w:rPr>
  </w:style>
  <w:style w:type="character" w:customStyle="1" w:styleId="16">
    <w:name w:val="Схема документа Знак1"/>
    <w:uiPriority w:val="99"/>
    <w:semiHidden/>
    <w:rsid w:val="00BB10F2"/>
    <w:rPr>
      <w:rFonts w:ascii="Segoe UI" w:hAnsi="Segoe UI" w:cs="Segoe UI"/>
      <w:sz w:val="16"/>
      <w:szCs w:val="16"/>
    </w:rPr>
  </w:style>
  <w:style w:type="character" w:customStyle="1" w:styleId="112">
    <w:name w:val="Схема документа Знак11"/>
    <w:uiPriority w:val="99"/>
    <w:rsid w:val="00BB10F2"/>
    <w:rPr>
      <w:rFonts w:ascii="Tahoma" w:hAnsi="Tahoma" w:cs="Tahoma"/>
      <w:sz w:val="16"/>
      <w:szCs w:val="16"/>
    </w:rPr>
  </w:style>
  <w:style w:type="character" w:customStyle="1" w:styleId="DocumentMapChar1">
    <w:name w:val="Document Map Char1"/>
    <w:uiPriority w:val="99"/>
    <w:semiHidden/>
    <w:locked/>
    <w:rsid w:val="00BB10F2"/>
    <w:rPr>
      <w:rFonts w:ascii="Times New Roman" w:hAnsi="Times New Roman"/>
      <w:sz w:val="2"/>
    </w:rPr>
  </w:style>
  <w:style w:type="character" w:customStyle="1" w:styleId="BalloonTextChar">
    <w:name w:val="Balloon Text Char"/>
    <w:uiPriority w:val="99"/>
    <w:locked/>
    <w:rsid w:val="00BB10F2"/>
    <w:rPr>
      <w:rFonts w:ascii="Tahoma" w:hAnsi="Tahoma"/>
      <w:sz w:val="16"/>
      <w:lang w:eastAsia="ru-RU"/>
    </w:rPr>
  </w:style>
  <w:style w:type="character" w:styleId="aff4">
    <w:name w:val="FollowedHyperlink"/>
    <w:uiPriority w:val="99"/>
    <w:rsid w:val="00BB10F2"/>
    <w:rPr>
      <w:color w:val="800080"/>
      <w:u w:val="single"/>
    </w:rPr>
  </w:style>
  <w:style w:type="table" w:styleId="aff5">
    <w:name w:val="Table Grid"/>
    <w:basedOn w:val="a1"/>
    <w:uiPriority w:val="39"/>
    <w:rsid w:val="00BB10F2"/>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60">
    <w:name w:val="Знак Знак16"/>
    <w:uiPriority w:val="99"/>
    <w:rsid w:val="00BB10F2"/>
    <w:rPr>
      <w:sz w:val="24"/>
      <w:lang w:val="ru-RU" w:eastAsia="ru-RU"/>
    </w:rPr>
  </w:style>
  <w:style w:type="paragraph" w:customStyle="1" w:styleId="Style1">
    <w:name w:val="Style1"/>
    <w:basedOn w:val="a"/>
    <w:uiPriority w:val="99"/>
    <w:rsid w:val="00BB10F2"/>
    <w:pPr>
      <w:widowControl w:val="0"/>
      <w:autoSpaceDE w:val="0"/>
      <w:autoSpaceDN w:val="0"/>
      <w:adjustRightInd w:val="0"/>
      <w:spacing w:after="0" w:line="319" w:lineRule="exact"/>
      <w:jc w:val="center"/>
    </w:pPr>
    <w:rPr>
      <w:rFonts w:ascii="Times New Roman" w:hAnsi="Times New Roman"/>
      <w:sz w:val="24"/>
      <w:szCs w:val="24"/>
    </w:rPr>
  </w:style>
  <w:style w:type="paragraph" w:customStyle="1" w:styleId="Style2">
    <w:name w:val="Style2"/>
    <w:basedOn w:val="a"/>
    <w:uiPriority w:val="99"/>
    <w:rsid w:val="00BB10F2"/>
    <w:pPr>
      <w:widowControl w:val="0"/>
      <w:autoSpaceDE w:val="0"/>
      <w:autoSpaceDN w:val="0"/>
      <w:adjustRightInd w:val="0"/>
      <w:spacing w:after="0" w:line="320" w:lineRule="exact"/>
    </w:pPr>
    <w:rPr>
      <w:rFonts w:ascii="Times New Roman" w:hAnsi="Times New Roman"/>
      <w:sz w:val="24"/>
      <w:szCs w:val="24"/>
    </w:rPr>
  </w:style>
  <w:style w:type="paragraph" w:customStyle="1" w:styleId="Style3">
    <w:name w:val="Style3"/>
    <w:basedOn w:val="a"/>
    <w:uiPriority w:val="99"/>
    <w:rsid w:val="00BB10F2"/>
    <w:pPr>
      <w:widowControl w:val="0"/>
      <w:autoSpaceDE w:val="0"/>
      <w:autoSpaceDN w:val="0"/>
      <w:adjustRightInd w:val="0"/>
      <w:spacing w:after="0" w:line="240" w:lineRule="auto"/>
    </w:pPr>
    <w:rPr>
      <w:rFonts w:ascii="Times New Roman" w:hAnsi="Times New Roman"/>
      <w:sz w:val="24"/>
      <w:szCs w:val="24"/>
    </w:rPr>
  </w:style>
  <w:style w:type="paragraph" w:customStyle="1" w:styleId="Style4">
    <w:name w:val="Style4"/>
    <w:basedOn w:val="a"/>
    <w:uiPriority w:val="99"/>
    <w:rsid w:val="00BB10F2"/>
    <w:pPr>
      <w:widowControl w:val="0"/>
      <w:autoSpaceDE w:val="0"/>
      <w:autoSpaceDN w:val="0"/>
      <w:adjustRightInd w:val="0"/>
      <w:spacing w:after="0" w:line="240" w:lineRule="auto"/>
    </w:pPr>
    <w:rPr>
      <w:rFonts w:ascii="Times New Roman" w:hAnsi="Times New Roman"/>
      <w:sz w:val="24"/>
      <w:szCs w:val="24"/>
    </w:rPr>
  </w:style>
  <w:style w:type="paragraph" w:customStyle="1" w:styleId="Style5">
    <w:name w:val="Style5"/>
    <w:basedOn w:val="a"/>
    <w:uiPriority w:val="99"/>
    <w:rsid w:val="00BB10F2"/>
    <w:pPr>
      <w:widowControl w:val="0"/>
      <w:autoSpaceDE w:val="0"/>
      <w:autoSpaceDN w:val="0"/>
      <w:adjustRightInd w:val="0"/>
      <w:spacing w:after="0" w:line="317" w:lineRule="exact"/>
      <w:ind w:firstLine="931"/>
    </w:pPr>
    <w:rPr>
      <w:rFonts w:ascii="Times New Roman" w:hAnsi="Times New Roman"/>
      <w:sz w:val="24"/>
      <w:szCs w:val="24"/>
    </w:rPr>
  </w:style>
  <w:style w:type="paragraph" w:customStyle="1" w:styleId="Style6">
    <w:name w:val="Style6"/>
    <w:basedOn w:val="a"/>
    <w:uiPriority w:val="99"/>
    <w:rsid w:val="00BB10F2"/>
    <w:pPr>
      <w:widowControl w:val="0"/>
      <w:autoSpaceDE w:val="0"/>
      <w:autoSpaceDN w:val="0"/>
      <w:adjustRightInd w:val="0"/>
      <w:spacing w:after="0" w:line="240" w:lineRule="auto"/>
    </w:pPr>
    <w:rPr>
      <w:rFonts w:ascii="Times New Roman" w:hAnsi="Times New Roman"/>
      <w:sz w:val="24"/>
      <w:szCs w:val="24"/>
    </w:rPr>
  </w:style>
  <w:style w:type="paragraph" w:customStyle="1" w:styleId="Style7">
    <w:name w:val="Style7"/>
    <w:basedOn w:val="a"/>
    <w:uiPriority w:val="99"/>
    <w:rsid w:val="00BB10F2"/>
    <w:pPr>
      <w:widowControl w:val="0"/>
      <w:autoSpaceDE w:val="0"/>
      <w:autoSpaceDN w:val="0"/>
      <w:adjustRightInd w:val="0"/>
      <w:spacing w:after="0" w:line="240" w:lineRule="auto"/>
    </w:pPr>
    <w:rPr>
      <w:rFonts w:ascii="Times New Roman" w:hAnsi="Times New Roman"/>
      <w:sz w:val="24"/>
      <w:szCs w:val="24"/>
    </w:rPr>
  </w:style>
  <w:style w:type="paragraph" w:customStyle="1" w:styleId="Style8">
    <w:name w:val="Style8"/>
    <w:basedOn w:val="a"/>
    <w:uiPriority w:val="99"/>
    <w:rsid w:val="00BB10F2"/>
    <w:pPr>
      <w:widowControl w:val="0"/>
      <w:autoSpaceDE w:val="0"/>
      <w:autoSpaceDN w:val="0"/>
      <w:adjustRightInd w:val="0"/>
      <w:spacing w:after="0" w:line="414" w:lineRule="exact"/>
      <w:jc w:val="center"/>
    </w:pPr>
    <w:rPr>
      <w:rFonts w:ascii="Times New Roman" w:hAnsi="Times New Roman"/>
      <w:sz w:val="24"/>
      <w:szCs w:val="24"/>
    </w:rPr>
  </w:style>
  <w:style w:type="paragraph" w:customStyle="1" w:styleId="Style9">
    <w:name w:val="Style9"/>
    <w:basedOn w:val="a"/>
    <w:uiPriority w:val="99"/>
    <w:rsid w:val="00BB10F2"/>
    <w:pPr>
      <w:widowControl w:val="0"/>
      <w:autoSpaceDE w:val="0"/>
      <w:autoSpaceDN w:val="0"/>
      <w:adjustRightInd w:val="0"/>
      <w:spacing w:after="0" w:line="240" w:lineRule="auto"/>
    </w:pPr>
    <w:rPr>
      <w:rFonts w:ascii="Times New Roman" w:hAnsi="Times New Roman"/>
      <w:sz w:val="24"/>
      <w:szCs w:val="24"/>
    </w:rPr>
  </w:style>
  <w:style w:type="paragraph" w:customStyle="1" w:styleId="Style10">
    <w:name w:val="Style10"/>
    <w:basedOn w:val="a"/>
    <w:uiPriority w:val="99"/>
    <w:rsid w:val="00BB10F2"/>
    <w:pPr>
      <w:widowControl w:val="0"/>
      <w:autoSpaceDE w:val="0"/>
      <w:autoSpaceDN w:val="0"/>
      <w:adjustRightInd w:val="0"/>
      <w:spacing w:after="0" w:line="240" w:lineRule="auto"/>
    </w:pPr>
    <w:rPr>
      <w:rFonts w:ascii="Times New Roman" w:hAnsi="Times New Roman"/>
      <w:sz w:val="24"/>
      <w:szCs w:val="24"/>
    </w:rPr>
  </w:style>
  <w:style w:type="character" w:customStyle="1" w:styleId="FontStyle12">
    <w:name w:val="Font Style12"/>
    <w:uiPriority w:val="99"/>
    <w:rsid w:val="00BB10F2"/>
    <w:rPr>
      <w:rFonts w:ascii="Times New Roman" w:hAnsi="Times New Roman"/>
      <w:sz w:val="24"/>
    </w:rPr>
  </w:style>
  <w:style w:type="character" w:customStyle="1" w:styleId="FontStyle13">
    <w:name w:val="Font Style13"/>
    <w:uiPriority w:val="99"/>
    <w:rsid w:val="00BB10F2"/>
    <w:rPr>
      <w:rFonts w:ascii="Times New Roman" w:hAnsi="Times New Roman"/>
      <w:i/>
      <w:spacing w:val="30"/>
      <w:sz w:val="22"/>
    </w:rPr>
  </w:style>
  <w:style w:type="character" w:customStyle="1" w:styleId="FontStyle14">
    <w:name w:val="Font Style14"/>
    <w:uiPriority w:val="99"/>
    <w:rsid w:val="00BB10F2"/>
    <w:rPr>
      <w:rFonts w:ascii="Garamond" w:hAnsi="Garamond"/>
      <w:b/>
      <w:i/>
      <w:sz w:val="16"/>
    </w:rPr>
  </w:style>
  <w:style w:type="character" w:customStyle="1" w:styleId="FontStyle15">
    <w:name w:val="Font Style15"/>
    <w:uiPriority w:val="99"/>
    <w:rsid w:val="00BB10F2"/>
    <w:rPr>
      <w:rFonts w:ascii="Times New Roman" w:hAnsi="Times New Roman"/>
      <w:sz w:val="16"/>
    </w:rPr>
  </w:style>
  <w:style w:type="character" w:customStyle="1" w:styleId="FontStyle16">
    <w:name w:val="Font Style16"/>
    <w:uiPriority w:val="99"/>
    <w:rsid w:val="00BB10F2"/>
    <w:rPr>
      <w:rFonts w:ascii="Times New Roman" w:hAnsi="Times New Roman"/>
      <w:spacing w:val="-20"/>
      <w:sz w:val="20"/>
    </w:rPr>
  </w:style>
  <w:style w:type="character" w:customStyle="1" w:styleId="FontStyle17">
    <w:name w:val="Font Style17"/>
    <w:uiPriority w:val="99"/>
    <w:rsid w:val="00BB10F2"/>
    <w:rPr>
      <w:rFonts w:ascii="Times New Roman" w:hAnsi="Times New Roman"/>
      <w:sz w:val="16"/>
    </w:rPr>
  </w:style>
  <w:style w:type="character" w:customStyle="1" w:styleId="FontStyle18">
    <w:name w:val="Font Style18"/>
    <w:uiPriority w:val="99"/>
    <w:rsid w:val="00BB10F2"/>
    <w:rPr>
      <w:rFonts w:ascii="Times New Roman" w:hAnsi="Times New Roman"/>
      <w:b/>
      <w:sz w:val="34"/>
    </w:rPr>
  </w:style>
  <w:style w:type="character" w:customStyle="1" w:styleId="FontStyle19">
    <w:name w:val="Font Style19"/>
    <w:uiPriority w:val="99"/>
    <w:rsid w:val="00BB10F2"/>
    <w:rPr>
      <w:rFonts w:ascii="Courier New" w:hAnsi="Courier New"/>
      <w:b/>
      <w:sz w:val="10"/>
    </w:rPr>
  </w:style>
  <w:style w:type="character" w:customStyle="1" w:styleId="FontStyle11">
    <w:name w:val="Font Style11"/>
    <w:uiPriority w:val="99"/>
    <w:rsid w:val="00BB10F2"/>
    <w:rPr>
      <w:rFonts w:ascii="Times New Roman" w:hAnsi="Times New Roman"/>
      <w:sz w:val="24"/>
    </w:rPr>
  </w:style>
  <w:style w:type="paragraph" w:customStyle="1" w:styleId="Style11">
    <w:name w:val="Style11"/>
    <w:basedOn w:val="a"/>
    <w:uiPriority w:val="99"/>
    <w:rsid w:val="00BB10F2"/>
    <w:pPr>
      <w:widowControl w:val="0"/>
      <w:autoSpaceDE w:val="0"/>
      <w:autoSpaceDN w:val="0"/>
      <w:adjustRightInd w:val="0"/>
      <w:spacing w:after="0" w:line="240" w:lineRule="auto"/>
    </w:pPr>
    <w:rPr>
      <w:rFonts w:ascii="Times New Roman" w:hAnsi="Times New Roman"/>
      <w:sz w:val="24"/>
      <w:szCs w:val="24"/>
    </w:rPr>
  </w:style>
  <w:style w:type="paragraph" w:customStyle="1" w:styleId="Style12">
    <w:name w:val="Style12"/>
    <w:basedOn w:val="a"/>
    <w:uiPriority w:val="99"/>
    <w:rsid w:val="00BB10F2"/>
    <w:pPr>
      <w:widowControl w:val="0"/>
      <w:autoSpaceDE w:val="0"/>
      <w:autoSpaceDN w:val="0"/>
      <w:adjustRightInd w:val="0"/>
      <w:spacing w:after="0" w:line="240" w:lineRule="auto"/>
    </w:pPr>
    <w:rPr>
      <w:rFonts w:ascii="Times New Roman" w:hAnsi="Times New Roman"/>
      <w:sz w:val="24"/>
      <w:szCs w:val="24"/>
    </w:rPr>
  </w:style>
  <w:style w:type="paragraph" w:customStyle="1" w:styleId="Style13">
    <w:name w:val="Style13"/>
    <w:basedOn w:val="a"/>
    <w:uiPriority w:val="99"/>
    <w:rsid w:val="00BB10F2"/>
    <w:pPr>
      <w:widowControl w:val="0"/>
      <w:autoSpaceDE w:val="0"/>
      <w:autoSpaceDN w:val="0"/>
      <w:adjustRightInd w:val="0"/>
      <w:spacing w:after="0" w:line="240" w:lineRule="auto"/>
    </w:pPr>
    <w:rPr>
      <w:rFonts w:ascii="Times New Roman" w:hAnsi="Times New Roman"/>
      <w:sz w:val="24"/>
      <w:szCs w:val="24"/>
    </w:rPr>
  </w:style>
  <w:style w:type="character" w:customStyle="1" w:styleId="FontStyle21">
    <w:name w:val="Font Style21"/>
    <w:uiPriority w:val="99"/>
    <w:rsid w:val="00BB10F2"/>
    <w:rPr>
      <w:rFonts w:ascii="Times New Roman" w:hAnsi="Times New Roman"/>
      <w:sz w:val="22"/>
    </w:rPr>
  </w:style>
  <w:style w:type="character" w:customStyle="1" w:styleId="FontStyle22">
    <w:name w:val="Font Style22"/>
    <w:uiPriority w:val="99"/>
    <w:rsid w:val="00BB10F2"/>
    <w:rPr>
      <w:rFonts w:ascii="Times New Roman" w:hAnsi="Times New Roman"/>
      <w:sz w:val="24"/>
    </w:rPr>
  </w:style>
  <w:style w:type="character" w:customStyle="1" w:styleId="FontStyle23">
    <w:name w:val="Font Style23"/>
    <w:uiPriority w:val="99"/>
    <w:rsid w:val="00BB10F2"/>
    <w:rPr>
      <w:rFonts w:ascii="Times New Roman" w:hAnsi="Times New Roman"/>
      <w:sz w:val="22"/>
    </w:rPr>
  </w:style>
  <w:style w:type="character" w:customStyle="1" w:styleId="36">
    <w:name w:val="Знак Знак3"/>
    <w:uiPriority w:val="99"/>
    <w:rsid w:val="00BB10F2"/>
    <w:rPr>
      <w:rFonts w:ascii="Courier New" w:hAnsi="Courier New"/>
      <w:sz w:val="24"/>
      <w:lang w:val="ru-RU" w:eastAsia="ru-RU"/>
    </w:rPr>
  </w:style>
  <w:style w:type="paragraph" w:styleId="aff6">
    <w:name w:val="List Paragraph"/>
    <w:basedOn w:val="a"/>
    <w:uiPriority w:val="34"/>
    <w:qFormat/>
    <w:rsid w:val="00BB10F2"/>
    <w:pPr>
      <w:spacing w:after="0" w:line="240" w:lineRule="auto"/>
      <w:ind w:left="720"/>
      <w:contextualSpacing/>
    </w:pPr>
    <w:rPr>
      <w:rFonts w:ascii="Times New Roman" w:hAnsi="Times New Roman"/>
      <w:sz w:val="20"/>
      <w:szCs w:val="20"/>
    </w:rPr>
  </w:style>
  <w:style w:type="paragraph" w:customStyle="1" w:styleId="26">
    <w:name w:val="Обычный2"/>
    <w:uiPriority w:val="99"/>
    <w:rsid w:val="00BB10F2"/>
    <w:pPr>
      <w:widowControl w:val="0"/>
    </w:pPr>
    <w:rPr>
      <w:rFonts w:ascii="Arial" w:hAnsi="Arial"/>
    </w:rPr>
  </w:style>
  <w:style w:type="paragraph" w:customStyle="1" w:styleId="17">
    <w:name w:val="Абзац списка1"/>
    <w:basedOn w:val="a"/>
    <w:uiPriority w:val="99"/>
    <w:rsid w:val="00BB10F2"/>
    <w:pPr>
      <w:spacing w:after="0" w:line="240" w:lineRule="auto"/>
      <w:ind w:left="720"/>
    </w:pPr>
    <w:rPr>
      <w:rFonts w:ascii="Times New Roman" w:hAnsi="Times New Roman"/>
      <w:sz w:val="20"/>
      <w:szCs w:val="20"/>
    </w:rPr>
  </w:style>
  <w:style w:type="paragraph" w:customStyle="1" w:styleId="27">
    <w:name w:val="Абзац списка2"/>
    <w:basedOn w:val="a"/>
    <w:uiPriority w:val="99"/>
    <w:rsid w:val="00BB10F2"/>
    <w:pPr>
      <w:spacing w:after="0" w:line="240" w:lineRule="auto"/>
      <w:ind w:left="720"/>
    </w:pPr>
    <w:rPr>
      <w:rFonts w:ascii="Times New Roman" w:hAnsi="Times New Roman"/>
      <w:sz w:val="20"/>
      <w:szCs w:val="20"/>
    </w:rPr>
  </w:style>
  <w:style w:type="paragraph" w:customStyle="1" w:styleId="120">
    <w:name w:val="Обычный 12"/>
    <w:basedOn w:val="a"/>
    <w:autoRedefine/>
    <w:rsid w:val="00BB10F2"/>
    <w:pPr>
      <w:widowControl w:val="0"/>
      <w:autoSpaceDE w:val="0"/>
      <w:autoSpaceDN w:val="0"/>
      <w:adjustRightInd w:val="0"/>
      <w:spacing w:after="0" w:line="240" w:lineRule="auto"/>
      <w:jc w:val="both"/>
    </w:pPr>
    <w:rPr>
      <w:rFonts w:ascii="Times New Roman" w:hAnsi="Times New Roman"/>
      <w:sz w:val="24"/>
      <w:szCs w:val="24"/>
    </w:rPr>
  </w:style>
  <w:style w:type="paragraph" w:customStyle="1" w:styleId="c">
    <w:name w:val="c"/>
    <w:basedOn w:val="a"/>
    <w:rsid w:val="00BB10F2"/>
    <w:pPr>
      <w:spacing w:after="0" w:line="240" w:lineRule="auto"/>
      <w:jc w:val="center"/>
    </w:pPr>
    <w:rPr>
      <w:rFonts w:ascii="Times New Roman" w:hAnsi="Times New Roman"/>
      <w:color w:val="000000"/>
      <w:sz w:val="24"/>
      <w:szCs w:val="24"/>
    </w:rPr>
  </w:style>
  <w:style w:type="paragraph" w:customStyle="1" w:styleId="aff7">
    <w:name w:val="Комментарий"/>
    <w:basedOn w:val="a"/>
    <w:next w:val="a"/>
    <w:rsid w:val="00BB10F2"/>
    <w:pPr>
      <w:autoSpaceDE w:val="0"/>
      <w:autoSpaceDN w:val="0"/>
      <w:adjustRightInd w:val="0"/>
      <w:spacing w:after="0" w:line="240" w:lineRule="auto"/>
      <w:ind w:left="170"/>
      <w:jc w:val="both"/>
    </w:pPr>
    <w:rPr>
      <w:rFonts w:ascii="Arial" w:hAnsi="Arial"/>
      <w:i/>
      <w:iCs/>
      <w:color w:val="800080"/>
      <w:sz w:val="24"/>
      <w:szCs w:val="24"/>
    </w:rPr>
  </w:style>
  <w:style w:type="paragraph" w:styleId="HTML">
    <w:name w:val="HTML Preformatted"/>
    <w:basedOn w:val="a"/>
    <w:link w:val="HTML0"/>
    <w:uiPriority w:val="99"/>
    <w:rsid w:val="00BB10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sz w:val="20"/>
      <w:szCs w:val="20"/>
    </w:rPr>
  </w:style>
  <w:style w:type="character" w:customStyle="1" w:styleId="HTML0">
    <w:name w:val="Стандартный HTML Знак"/>
    <w:link w:val="HTML"/>
    <w:uiPriority w:val="99"/>
    <w:rsid w:val="00BB10F2"/>
    <w:rPr>
      <w:rFonts w:ascii="Courier New" w:eastAsia="Times New Roman" w:hAnsi="Courier New" w:cs="Courier New"/>
    </w:rPr>
  </w:style>
  <w:style w:type="paragraph" w:customStyle="1" w:styleId="r">
    <w:name w:val="r"/>
    <w:basedOn w:val="a"/>
    <w:rsid w:val="00BB10F2"/>
    <w:pPr>
      <w:spacing w:after="0" w:line="240" w:lineRule="auto"/>
      <w:jc w:val="right"/>
    </w:pPr>
    <w:rPr>
      <w:rFonts w:ascii="Times New Roman" w:hAnsi="Times New Roman"/>
      <w:color w:val="000000"/>
      <w:sz w:val="24"/>
      <w:szCs w:val="24"/>
    </w:rPr>
  </w:style>
  <w:style w:type="paragraph" w:customStyle="1" w:styleId="aff8">
    <w:name w:val="БЛОК"/>
    <w:basedOn w:val="a"/>
    <w:rsid w:val="00BB10F2"/>
    <w:pPr>
      <w:spacing w:after="0" w:line="240" w:lineRule="auto"/>
      <w:ind w:firstLine="284"/>
      <w:jc w:val="both"/>
    </w:pPr>
    <w:rPr>
      <w:rFonts w:ascii="Arial" w:hAnsi="Arial"/>
      <w:sz w:val="18"/>
      <w:szCs w:val="20"/>
    </w:rPr>
  </w:style>
  <w:style w:type="paragraph" w:customStyle="1" w:styleId="aff9">
    <w:name w:val="Таблица"/>
    <w:basedOn w:val="a"/>
    <w:rsid w:val="00BB10F2"/>
    <w:pPr>
      <w:spacing w:after="0" w:line="240" w:lineRule="auto"/>
    </w:pPr>
    <w:rPr>
      <w:rFonts w:ascii="Times New Roman" w:hAnsi="Times New Roman"/>
      <w:sz w:val="18"/>
      <w:szCs w:val="20"/>
    </w:rPr>
  </w:style>
  <w:style w:type="paragraph" w:customStyle="1" w:styleId="affa">
    <w:name w:val="Подчеркнутый"/>
    <w:basedOn w:val="aff9"/>
    <w:rsid w:val="00BB10F2"/>
    <w:rPr>
      <w:u w:val="single"/>
    </w:rPr>
  </w:style>
  <w:style w:type="paragraph" w:customStyle="1" w:styleId="1215">
    <w:name w:val="Док12 инт1.5 Знак"/>
    <w:basedOn w:val="a"/>
    <w:autoRedefine/>
    <w:rsid w:val="00BB10F2"/>
    <w:pPr>
      <w:widowControl w:val="0"/>
      <w:autoSpaceDE w:val="0"/>
      <w:autoSpaceDN w:val="0"/>
      <w:adjustRightInd w:val="0"/>
      <w:spacing w:after="0" w:line="360" w:lineRule="auto"/>
      <w:ind w:firstLine="709"/>
      <w:jc w:val="both"/>
    </w:pPr>
    <w:rPr>
      <w:rFonts w:ascii="Times New Roman" w:eastAsia="MS Mincho" w:hAnsi="Times New Roman"/>
      <w:sz w:val="24"/>
      <w:szCs w:val="28"/>
    </w:rPr>
  </w:style>
  <w:style w:type="character" w:customStyle="1" w:styleId="12150">
    <w:name w:val="Док12 инт1.5 Знак Знак"/>
    <w:rsid w:val="00BB10F2"/>
    <w:rPr>
      <w:rFonts w:eastAsia="MS Mincho"/>
      <w:sz w:val="28"/>
      <w:lang w:val="ru-RU" w:eastAsia="ru-RU"/>
    </w:rPr>
  </w:style>
  <w:style w:type="paragraph" w:styleId="affb">
    <w:name w:val="Block Text"/>
    <w:basedOn w:val="a"/>
    <w:uiPriority w:val="99"/>
    <w:rsid w:val="00BB10F2"/>
    <w:pPr>
      <w:spacing w:after="0" w:line="240" w:lineRule="auto"/>
      <w:ind w:left="113" w:right="113"/>
    </w:pPr>
    <w:rPr>
      <w:rFonts w:ascii="Times New Roman" w:hAnsi="Times New Roman"/>
      <w:sz w:val="18"/>
      <w:szCs w:val="20"/>
    </w:rPr>
  </w:style>
  <w:style w:type="paragraph" w:customStyle="1" w:styleId="18">
    <w:name w:val="Титул1"/>
    <w:basedOn w:val="a"/>
    <w:autoRedefine/>
    <w:rsid w:val="00BB10F2"/>
    <w:pPr>
      <w:spacing w:after="0" w:line="240" w:lineRule="auto"/>
    </w:pPr>
    <w:rPr>
      <w:rFonts w:ascii="Arial" w:hAnsi="Arial" w:cs="Arial"/>
      <w:sz w:val="20"/>
      <w:szCs w:val="20"/>
    </w:rPr>
  </w:style>
  <w:style w:type="paragraph" w:customStyle="1" w:styleId="txtpril">
    <w:name w:val="_txt_pril"/>
    <w:basedOn w:val="a"/>
    <w:autoRedefine/>
    <w:rsid w:val="00BB10F2"/>
    <w:pPr>
      <w:spacing w:after="0" w:line="240" w:lineRule="auto"/>
      <w:jc w:val="center"/>
    </w:pPr>
    <w:rPr>
      <w:rFonts w:ascii="Arial" w:hAnsi="Arial" w:cs="Arial"/>
      <w:sz w:val="20"/>
      <w:szCs w:val="20"/>
    </w:rPr>
  </w:style>
  <w:style w:type="paragraph" w:styleId="affc">
    <w:name w:val="List Bullet"/>
    <w:basedOn w:val="a"/>
    <w:autoRedefine/>
    <w:uiPriority w:val="99"/>
    <w:rsid w:val="00BB10F2"/>
    <w:pPr>
      <w:tabs>
        <w:tab w:val="num" w:pos="907"/>
        <w:tab w:val="left" w:pos="3240"/>
        <w:tab w:val="left" w:pos="9356"/>
      </w:tabs>
      <w:spacing w:after="0" w:line="223" w:lineRule="auto"/>
      <w:ind w:firstLine="567"/>
      <w:jc w:val="both"/>
    </w:pPr>
    <w:rPr>
      <w:rFonts w:ascii="Times New Roman" w:hAnsi="Times New Roman"/>
      <w:i/>
      <w:spacing w:val="-4"/>
      <w:sz w:val="28"/>
      <w:szCs w:val="28"/>
    </w:rPr>
  </w:style>
  <w:style w:type="paragraph" w:customStyle="1" w:styleId="212">
    <w:name w:val="Основной текст 21"/>
    <w:basedOn w:val="a"/>
    <w:rsid w:val="00BB10F2"/>
    <w:pPr>
      <w:overflowPunct w:val="0"/>
      <w:autoSpaceDE w:val="0"/>
      <w:autoSpaceDN w:val="0"/>
      <w:adjustRightInd w:val="0"/>
      <w:spacing w:after="0" w:line="240" w:lineRule="auto"/>
      <w:jc w:val="both"/>
      <w:textAlignment w:val="baseline"/>
    </w:pPr>
    <w:rPr>
      <w:rFonts w:ascii="Times New Roman" w:hAnsi="Times New Roman"/>
      <w:sz w:val="28"/>
      <w:szCs w:val="20"/>
    </w:rPr>
  </w:style>
  <w:style w:type="character" w:styleId="affd">
    <w:name w:val="Strong"/>
    <w:uiPriority w:val="22"/>
    <w:qFormat/>
    <w:rsid w:val="00BB10F2"/>
    <w:rPr>
      <w:b/>
    </w:rPr>
  </w:style>
  <w:style w:type="paragraph" w:customStyle="1" w:styleId="Default">
    <w:name w:val="Default"/>
    <w:rsid w:val="00BB10F2"/>
    <w:pPr>
      <w:autoSpaceDE w:val="0"/>
      <w:autoSpaceDN w:val="0"/>
      <w:adjustRightInd w:val="0"/>
    </w:pPr>
    <w:rPr>
      <w:rFonts w:ascii="Arial" w:hAnsi="Arial" w:cs="Arial"/>
      <w:color w:val="000000"/>
      <w:sz w:val="24"/>
      <w:szCs w:val="24"/>
    </w:rPr>
  </w:style>
  <w:style w:type="paragraph" w:customStyle="1" w:styleId="head2">
    <w:name w:val="head2"/>
    <w:basedOn w:val="a"/>
    <w:rsid w:val="00BB10F2"/>
    <w:pPr>
      <w:spacing w:before="100" w:beforeAutospacing="1" w:after="100" w:afterAutospacing="1" w:line="240" w:lineRule="auto"/>
      <w:jc w:val="center"/>
    </w:pPr>
    <w:rPr>
      <w:rFonts w:ascii="Verdana" w:hAnsi="Verdana"/>
      <w:b/>
      <w:bCs/>
      <w:color w:val="000000"/>
      <w:sz w:val="20"/>
      <w:szCs w:val="20"/>
    </w:rPr>
  </w:style>
  <w:style w:type="character" w:customStyle="1" w:styleId="c1">
    <w:name w:val="c1"/>
    <w:rsid w:val="00BB10F2"/>
    <w:rPr>
      <w:rFonts w:cs="Times New Roman"/>
    </w:rPr>
  </w:style>
  <w:style w:type="paragraph" w:customStyle="1" w:styleId="19">
    <w:name w:val="Штамп1"/>
    <w:basedOn w:val="a"/>
    <w:rsid w:val="00BB10F2"/>
    <w:pPr>
      <w:widowControl w:val="0"/>
      <w:spacing w:after="0" w:line="240" w:lineRule="auto"/>
      <w:jc w:val="center"/>
    </w:pPr>
    <w:rPr>
      <w:rFonts w:ascii="Times New Roman" w:hAnsi="Times New Roman"/>
      <w:sz w:val="24"/>
      <w:szCs w:val="20"/>
    </w:rPr>
  </w:style>
  <w:style w:type="paragraph" w:customStyle="1" w:styleId="affe">
    <w:name w:val="Стиль"/>
    <w:rsid w:val="00BB10F2"/>
    <w:pPr>
      <w:widowControl w:val="0"/>
      <w:autoSpaceDE w:val="0"/>
      <w:autoSpaceDN w:val="0"/>
      <w:adjustRightInd w:val="0"/>
    </w:pPr>
    <w:rPr>
      <w:rFonts w:ascii="Times New Roman" w:hAnsi="Times New Roman"/>
      <w:sz w:val="24"/>
      <w:szCs w:val="24"/>
    </w:rPr>
  </w:style>
  <w:style w:type="paragraph" w:customStyle="1" w:styleId="1a">
    <w:name w:val="Стиль1"/>
    <w:basedOn w:val="a"/>
    <w:rsid w:val="00BB10F2"/>
    <w:pPr>
      <w:spacing w:after="0" w:line="240" w:lineRule="auto"/>
      <w:ind w:firstLine="540"/>
      <w:jc w:val="both"/>
    </w:pPr>
    <w:rPr>
      <w:rFonts w:ascii="Times New Roman" w:hAnsi="Times New Roman"/>
      <w:b/>
      <w:sz w:val="28"/>
      <w:szCs w:val="28"/>
    </w:rPr>
  </w:style>
  <w:style w:type="paragraph" w:customStyle="1" w:styleId="xl22">
    <w:name w:val="xl22"/>
    <w:basedOn w:val="a"/>
    <w:rsid w:val="00BB10F2"/>
    <w:pPr>
      <w:spacing w:before="100" w:beforeAutospacing="1" w:after="100" w:afterAutospacing="1" w:line="240" w:lineRule="auto"/>
    </w:pPr>
    <w:rPr>
      <w:rFonts w:ascii="Arial Narrow" w:eastAsia="Arial Unicode MS" w:hAnsi="Arial Narrow" w:cs="Arial Unicode MS"/>
      <w:sz w:val="24"/>
      <w:szCs w:val="24"/>
    </w:rPr>
  </w:style>
  <w:style w:type="paragraph" w:styleId="afff">
    <w:name w:val="List"/>
    <w:aliases w:val="Список Знак1,Список Знак Знак"/>
    <w:basedOn w:val="a"/>
    <w:uiPriority w:val="99"/>
    <w:rsid w:val="00BB10F2"/>
    <w:pPr>
      <w:tabs>
        <w:tab w:val="num" w:pos="2858"/>
      </w:tabs>
      <w:spacing w:before="40" w:after="40" w:line="240" w:lineRule="auto"/>
      <w:ind w:left="2858" w:hanging="360"/>
      <w:jc w:val="both"/>
    </w:pPr>
    <w:rPr>
      <w:rFonts w:ascii="Times New Roman" w:hAnsi="Times New Roman"/>
      <w:szCs w:val="24"/>
    </w:rPr>
  </w:style>
  <w:style w:type="paragraph" w:customStyle="1" w:styleId="28">
    <w:name w:val="2"/>
    <w:basedOn w:val="a"/>
    <w:next w:val="af7"/>
    <w:rsid w:val="00BB10F2"/>
    <w:pPr>
      <w:spacing w:before="100" w:beforeAutospacing="1" w:after="100" w:afterAutospacing="1" w:line="240" w:lineRule="auto"/>
    </w:pPr>
    <w:rPr>
      <w:rFonts w:ascii="Times New Roman" w:hAnsi="Times New Roman"/>
      <w:sz w:val="24"/>
      <w:szCs w:val="24"/>
    </w:rPr>
  </w:style>
  <w:style w:type="character" w:customStyle="1" w:styleId="afff0">
    <w:name w:val="Гипертекстовая ссылка"/>
    <w:rsid w:val="00BB10F2"/>
    <w:rPr>
      <w:b/>
      <w:color w:val="008000"/>
      <w:sz w:val="20"/>
      <w:u w:val="single"/>
    </w:rPr>
  </w:style>
  <w:style w:type="paragraph" w:customStyle="1" w:styleId="29">
    <w:name w:val="заголовок 2"/>
    <w:basedOn w:val="a"/>
    <w:next w:val="a"/>
    <w:rsid w:val="00BB10F2"/>
    <w:pPr>
      <w:keepNext/>
      <w:autoSpaceDE w:val="0"/>
      <w:autoSpaceDN w:val="0"/>
      <w:spacing w:after="0" w:line="240" w:lineRule="auto"/>
      <w:jc w:val="center"/>
      <w:outlineLvl w:val="1"/>
    </w:pPr>
    <w:rPr>
      <w:rFonts w:ascii="Times New Roman" w:hAnsi="Times New Roman"/>
      <w:sz w:val="20"/>
      <w:szCs w:val="20"/>
    </w:rPr>
  </w:style>
  <w:style w:type="paragraph" w:customStyle="1" w:styleId="61">
    <w:name w:val="заголовок 6"/>
    <w:basedOn w:val="a"/>
    <w:next w:val="a"/>
    <w:rsid w:val="00BB10F2"/>
    <w:pPr>
      <w:keepNext/>
      <w:autoSpaceDE w:val="0"/>
      <w:autoSpaceDN w:val="0"/>
      <w:spacing w:after="0" w:line="240" w:lineRule="auto"/>
      <w:outlineLvl w:val="5"/>
    </w:pPr>
    <w:rPr>
      <w:rFonts w:ascii="Times New Roman" w:hAnsi="Times New Roman"/>
      <w:sz w:val="20"/>
      <w:szCs w:val="20"/>
    </w:rPr>
  </w:style>
  <w:style w:type="paragraph" w:customStyle="1" w:styleId="afff1">
    <w:name w:val="ТитулАвт"/>
    <w:basedOn w:val="a"/>
    <w:autoRedefine/>
    <w:rsid w:val="00BB10F2"/>
    <w:pPr>
      <w:spacing w:after="0" w:line="240" w:lineRule="auto"/>
      <w:jc w:val="center"/>
    </w:pPr>
    <w:rPr>
      <w:rFonts w:ascii="Times New Roman" w:hAnsi="Times New Roman"/>
      <w:sz w:val="24"/>
      <w:szCs w:val="20"/>
    </w:rPr>
  </w:style>
  <w:style w:type="paragraph" w:customStyle="1" w:styleId="-">
    <w:name w:val="Таблица - графы"/>
    <w:rsid w:val="00BB10F2"/>
    <w:pPr>
      <w:keepNext/>
      <w:keepLines/>
    </w:pPr>
    <w:rPr>
      <w:rFonts w:ascii="Times New Roman" w:hAnsi="Times New Roman"/>
    </w:rPr>
  </w:style>
  <w:style w:type="character" w:customStyle="1" w:styleId="WW8Num1z0">
    <w:name w:val="WW8Num1z0"/>
    <w:rsid w:val="00BB10F2"/>
    <w:rPr>
      <w:rFonts w:ascii="Arial" w:hAnsi="Arial"/>
    </w:rPr>
  </w:style>
  <w:style w:type="character" w:customStyle="1" w:styleId="1b">
    <w:name w:val="Основной текст Знак1 Знак Знак Знак Знак Знак Знак"/>
    <w:aliases w:val="Знак Знак5"/>
    <w:locked/>
    <w:rsid w:val="00BB10F2"/>
    <w:rPr>
      <w:i/>
      <w:sz w:val="24"/>
      <w:lang w:val="ru-RU" w:eastAsia="ru-RU"/>
    </w:rPr>
  </w:style>
  <w:style w:type="paragraph" w:customStyle="1" w:styleId="-0">
    <w:name w:val="Таблица - текст"/>
    <w:basedOn w:val="a"/>
    <w:rsid w:val="00BB10F2"/>
    <w:pPr>
      <w:snapToGrid w:val="0"/>
      <w:spacing w:after="0" w:line="240" w:lineRule="auto"/>
    </w:pPr>
    <w:rPr>
      <w:rFonts w:ascii="Times New Roman" w:hAnsi="Times New Roman"/>
      <w:sz w:val="24"/>
      <w:szCs w:val="20"/>
    </w:rPr>
  </w:style>
  <w:style w:type="paragraph" w:customStyle="1" w:styleId="-1">
    <w:name w:val="Текст-Список"/>
    <w:basedOn w:val="af5"/>
    <w:rsid w:val="00BB10F2"/>
    <w:pPr>
      <w:tabs>
        <w:tab w:val="num" w:pos="360"/>
      </w:tabs>
      <w:ind w:left="360" w:hanging="360"/>
    </w:pPr>
  </w:style>
  <w:style w:type="paragraph" w:customStyle="1" w:styleId="2a">
    <w:name w:val="Титул2"/>
    <w:basedOn w:val="a"/>
    <w:autoRedefine/>
    <w:rsid w:val="00BB10F2"/>
    <w:pPr>
      <w:spacing w:after="0" w:line="240" w:lineRule="auto"/>
      <w:jc w:val="center"/>
    </w:pPr>
    <w:rPr>
      <w:rFonts w:ascii="Times New Roman" w:hAnsi="Times New Roman"/>
      <w:sz w:val="28"/>
      <w:szCs w:val="20"/>
      <w:u w:val="single"/>
    </w:rPr>
  </w:style>
  <w:style w:type="paragraph" w:customStyle="1" w:styleId="00">
    <w:name w:val="Титул0"/>
    <w:basedOn w:val="a"/>
    <w:autoRedefine/>
    <w:rsid w:val="00BB10F2"/>
    <w:pPr>
      <w:snapToGrid w:val="0"/>
      <w:spacing w:after="0" w:line="240" w:lineRule="auto"/>
      <w:jc w:val="right"/>
    </w:pPr>
    <w:rPr>
      <w:rFonts w:ascii="Times New Roman" w:hAnsi="Times New Roman"/>
      <w:i/>
      <w:sz w:val="24"/>
      <w:szCs w:val="20"/>
    </w:rPr>
  </w:style>
  <w:style w:type="paragraph" w:styleId="afff2">
    <w:name w:val="No Spacing"/>
    <w:link w:val="afff3"/>
    <w:uiPriority w:val="1"/>
    <w:qFormat/>
    <w:rsid w:val="00D64D93"/>
    <w:pPr>
      <w:spacing w:line="360" w:lineRule="auto"/>
    </w:pPr>
    <w:rPr>
      <w:rFonts w:ascii="Times New Roman" w:hAnsi="Times New Roman"/>
      <w:sz w:val="28"/>
      <w:szCs w:val="24"/>
    </w:rPr>
  </w:style>
  <w:style w:type="character" w:customStyle="1" w:styleId="afff3">
    <w:name w:val="Без интервала Знак"/>
    <w:link w:val="afff2"/>
    <w:uiPriority w:val="1"/>
    <w:locked/>
    <w:rsid w:val="00D64D93"/>
    <w:rPr>
      <w:rFonts w:ascii="Times New Roman" w:hAnsi="Times New Roman"/>
      <w:sz w:val="28"/>
      <w:szCs w:val="24"/>
      <w:lang w:bidi="ar-SA"/>
    </w:rPr>
  </w:style>
  <w:style w:type="paragraph" w:styleId="1c">
    <w:name w:val="index 1"/>
    <w:basedOn w:val="a"/>
    <w:next w:val="a"/>
    <w:autoRedefine/>
    <w:uiPriority w:val="99"/>
    <w:semiHidden/>
    <w:rsid w:val="00BB10F2"/>
    <w:pPr>
      <w:spacing w:after="0" w:line="240" w:lineRule="auto"/>
      <w:ind w:left="240" w:hanging="240"/>
    </w:pPr>
    <w:rPr>
      <w:rFonts w:ascii="Times New Roman" w:hAnsi="Times New Roman"/>
      <w:sz w:val="24"/>
      <w:szCs w:val="24"/>
    </w:rPr>
  </w:style>
  <w:style w:type="character" w:customStyle="1" w:styleId="170">
    <w:name w:val="Знак Знак17"/>
    <w:locked/>
    <w:rsid w:val="00BB10F2"/>
    <w:rPr>
      <w:sz w:val="24"/>
      <w:lang w:val="ru-RU" w:eastAsia="ru-RU"/>
    </w:rPr>
  </w:style>
  <w:style w:type="character" w:customStyle="1" w:styleId="312">
    <w:name w:val="Знак Знак31"/>
    <w:locked/>
    <w:rsid w:val="00BB10F2"/>
    <w:rPr>
      <w:rFonts w:ascii="Courier New" w:hAnsi="Courier New"/>
      <w:lang w:val="ru-RU" w:eastAsia="ru-RU"/>
    </w:rPr>
  </w:style>
  <w:style w:type="character" w:customStyle="1" w:styleId="2b">
    <w:name w:val="Знак Знак2"/>
    <w:locked/>
    <w:rsid w:val="00BB10F2"/>
    <w:rPr>
      <w:sz w:val="24"/>
      <w:lang w:val="ru-RU" w:eastAsia="ru-RU"/>
    </w:rPr>
  </w:style>
  <w:style w:type="character" w:customStyle="1" w:styleId="113">
    <w:name w:val="Знак Знак11"/>
    <w:locked/>
    <w:rsid w:val="00BB10F2"/>
    <w:rPr>
      <w:sz w:val="24"/>
      <w:lang w:val="ru-RU" w:eastAsia="ru-RU"/>
    </w:rPr>
  </w:style>
  <w:style w:type="character" w:customStyle="1" w:styleId="1d">
    <w:name w:val="Глава 1 Знак Знак"/>
    <w:locked/>
    <w:rsid w:val="00BB10F2"/>
    <w:rPr>
      <w:rFonts w:ascii="Arial" w:hAnsi="Arial"/>
      <w:b/>
      <w:color w:val="000080"/>
      <w:sz w:val="24"/>
      <w:lang w:val="ru-RU" w:eastAsia="ru-RU"/>
    </w:rPr>
  </w:style>
  <w:style w:type="paragraph" w:customStyle="1" w:styleId="western">
    <w:name w:val="western"/>
    <w:basedOn w:val="a"/>
    <w:rsid w:val="00BB10F2"/>
    <w:pPr>
      <w:spacing w:before="100" w:beforeAutospacing="1" w:after="119" w:line="276" w:lineRule="auto"/>
    </w:pPr>
    <w:rPr>
      <w:color w:val="000000"/>
    </w:rPr>
  </w:style>
  <w:style w:type="table" w:customStyle="1" w:styleId="1e">
    <w:name w:val="Сетка таблицы1"/>
    <w:basedOn w:val="a1"/>
    <w:next w:val="aff5"/>
    <w:rsid w:val="00BB10F2"/>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c">
    <w:name w:val="Сетка таблицы2"/>
    <w:basedOn w:val="a1"/>
    <w:next w:val="aff5"/>
    <w:uiPriority w:val="59"/>
    <w:rsid w:val="00BB10F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f4">
    <w:name w:val="Body Text First Indent"/>
    <w:basedOn w:val="af2"/>
    <w:link w:val="afff5"/>
    <w:uiPriority w:val="99"/>
    <w:rsid w:val="00BB10F2"/>
    <w:pPr>
      <w:spacing w:after="120"/>
      <w:ind w:firstLine="210"/>
      <w:jc w:val="left"/>
    </w:pPr>
    <w:rPr>
      <w:sz w:val="24"/>
      <w:szCs w:val="24"/>
    </w:rPr>
  </w:style>
  <w:style w:type="character" w:customStyle="1" w:styleId="afff5">
    <w:name w:val="Красная строка Знак"/>
    <w:link w:val="afff4"/>
    <w:uiPriority w:val="99"/>
    <w:rsid w:val="00BB10F2"/>
    <w:rPr>
      <w:rFonts w:ascii="Times New Roman" w:eastAsia="Times New Roman" w:hAnsi="Times New Roman"/>
      <w:sz w:val="24"/>
      <w:szCs w:val="24"/>
    </w:rPr>
  </w:style>
  <w:style w:type="character" w:styleId="afff6">
    <w:name w:val="Emphasis"/>
    <w:uiPriority w:val="20"/>
    <w:qFormat/>
    <w:rsid w:val="00BB10F2"/>
    <w:rPr>
      <w:i/>
    </w:rPr>
  </w:style>
  <w:style w:type="paragraph" w:customStyle="1" w:styleId="afff7">
    <w:name w:val="Содержимое таблицы"/>
    <w:basedOn w:val="a"/>
    <w:rsid w:val="00BB10F2"/>
    <w:pPr>
      <w:widowControl w:val="0"/>
      <w:suppressLineNumbers/>
      <w:spacing w:after="0" w:line="240" w:lineRule="auto"/>
    </w:pPr>
    <w:rPr>
      <w:rFonts w:ascii="Times New Roman" w:hAnsi="Times New Roman"/>
      <w:kern w:val="1"/>
      <w:sz w:val="28"/>
      <w:szCs w:val="24"/>
      <w:lang w:eastAsia="ar-SA"/>
    </w:rPr>
  </w:style>
  <w:style w:type="paragraph" w:customStyle="1" w:styleId="pj">
    <w:name w:val="pj"/>
    <w:basedOn w:val="a"/>
    <w:rsid w:val="00797E44"/>
    <w:pPr>
      <w:spacing w:before="100" w:beforeAutospacing="1" w:after="100" w:afterAutospacing="1" w:line="240" w:lineRule="auto"/>
    </w:pPr>
    <w:rPr>
      <w:rFonts w:ascii="Times New Roman" w:hAnsi="Times New Roman"/>
      <w:sz w:val="24"/>
      <w:szCs w:val="24"/>
    </w:rPr>
  </w:style>
  <w:style w:type="paragraph" w:customStyle="1" w:styleId="pc">
    <w:name w:val="pc"/>
    <w:basedOn w:val="a"/>
    <w:rsid w:val="00797E44"/>
    <w:pPr>
      <w:spacing w:before="100" w:beforeAutospacing="1" w:after="100" w:afterAutospacing="1" w:line="240" w:lineRule="auto"/>
    </w:pPr>
    <w:rPr>
      <w:rFonts w:ascii="Times New Roman" w:hAnsi="Times New Roman"/>
      <w:sz w:val="24"/>
      <w:szCs w:val="24"/>
    </w:rPr>
  </w:style>
  <w:style w:type="paragraph" w:customStyle="1" w:styleId="afff8">
    <w:name w:val="Глава"/>
    <w:basedOn w:val="ConsPlusNormal"/>
    <w:link w:val="afff9"/>
    <w:qFormat/>
    <w:rsid w:val="006D4374"/>
    <w:pPr>
      <w:jc w:val="center"/>
      <w:outlineLvl w:val="1"/>
    </w:pPr>
    <w:rPr>
      <w:rFonts w:ascii="Times New Roman" w:hAnsi="Times New Roman"/>
      <w:b/>
      <w:sz w:val="24"/>
      <w:szCs w:val="24"/>
    </w:rPr>
  </w:style>
  <w:style w:type="character" w:customStyle="1" w:styleId="afff9">
    <w:name w:val="Глава Знак"/>
    <w:link w:val="afff8"/>
    <w:rsid w:val="006D4374"/>
    <w:rPr>
      <w:rFonts w:ascii="Times New Roman" w:hAnsi="Times New Roman" w:cs="Arial"/>
      <w:b/>
      <w:sz w:val="24"/>
      <w:szCs w:val="24"/>
      <w:lang w:val="ru-RU" w:eastAsia="ru-RU" w:bidi="ar-SA"/>
    </w:rPr>
  </w:style>
  <w:style w:type="paragraph" w:customStyle="1" w:styleId="095">
    <w:name w:val="095"/>
    <w:basedOn w:val="ConsPlusNormal"/>
    <w:link w:val="0950"/>
    <w:qFormat/>
    <w:rsid w:val="006D4374"/>
    <w:pPr>
      <w:ind w:firstLine="539"/>
      <w:jc w:val="both"/>
    </w:pPr>
    <w:rPr>
      <w:rFonts w:ascii="Times New Roman" w:hAnsi="Times New Roman"/>
      <w:sz w:val="24"/>
      <w:szCs w:val="24"/>
    </w:rPr>
  </w:style>
  <w:style w:type="character" w:customStyle="1" w:styleId="0950">
    <w:name w:val="095 Знак"/>
    <w:link w:val="095"/>
    <w:rsid w:val="006D4374"/>
    <w:rPr>
      <w:rFonts w:ascii="Times New Roman" w:hAnsi="Times New Roman" w:cs="Arial"/>
      <w:sz w:val="24"/>
      <w:szCs w:val="24"/>
      <w:lang w:val="ru-RU" w:eastAsia="ru-RU" w:bidi="ar-SA"/>
    </w:rPr>
  </w:style>
  <w:style w:type="table" w:customStyle="1" w:styleId="37">
    <w:name w:val="Сетка таблицы3"/>
    <w:basedOn w:val="a1"/>
    <w:next w:val="aff5"/>
    <w:uiPriority w:val="39"/>
    <w:rsid w:val="005D4BF7"/>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a"/>
    <w:rsid w:val="00F13E60"/>
    <w:pPr>
      <w:spacing w:before="100" w:beforeAutospacing="1" w:after="100" w:afterAutospacing="1" w:line="240" w:lineRule="auto"/>
    </w:pPr>
    <w:rPr>
      <w:rFonts w:ascii="Times New Roman" w:hAnsi="Times New Roman"/>
      <w:b/>
      <w:bCs/>
      <w:color w:val="000000"/>
      <w:sz w:val="24"/>
      <w:szCs w:val="24"/>
    </w:rPr>
  </w:style>
  <w:style w:type="paragraph" w:customStyle="1" w:styleId="xl65">
    <w:name w:val="xl65"/>
    <w:basedOn w:val="a"/>
    <w:rsid w:val="00F13E60"/>
    <w:pPr>
      <w:pBdr>
        <w:bottom w:val="single" w:sz="8" w:space="0" w:color="auto"/>
        <w:right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66">
    <w:name w:val="xl66"/>
    <w:basedOn w:val="a"/>
    <w:rsid w:val="00F13E60"/>
    <w:pPr>
      <w:pBdr>
        <w:bottom w:val="single" w:sz="8" w:space="0" w:color="auto"/>
        <w:right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67">
    <w:name w:val="xl67"/>
    <w:basedOn w:val="a"/>
    <w:rsid w:val="00F13E60"/>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68">
    <w:name w:val="xl68"/>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 w:val="24"/>
      <w:szCs w:val="24"/>
    </w:rPr>
  </w:style>
  <w:style w:type="paragraph" w:customStyle="1" w:styleId="xl69">
    <w:name w:val="xl69"/>
    <w:basedOn w:val="a"/>
    <w:rsid w:val="00F13E60"/>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70">
    <w:name w:val="xl70"/>
    <w:basedOn w:val="a"/>
    <w:rsid w:val="00F13E60"/>
    <w:pPr>
      <w:pBdr>
        <w:top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71">
    <w:name w:val="xl71"/>
    <w:basedOn w:val="a"/>
    <w:rsid w:val="00F13E60"/>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72">
    <w:name w:val="xl72"/>
    <w:basedOn w:val="a"/>
    <w:rsid w:val="00F13E60"/>
    <w:pPr>
      <w:spacing w:before="100" w:beforeAutospacing="1" w:after="100" w:afterAutospacing="1" w:line="240" w:lineRule="auto"/>
      <w:textAlignment w:val="top"/>
    </w:pPr>
    <w:rPr>
      <w:rFonts w:ascii="Times New Roman" w:hAnsi="Times New Roman"/>
      <w:sz w:val="24"/>
      <w:szCs w:val="24"/>
    </w:rPr>
  </w:style>
  <w:style w:type="paragraph" w:customStyle="1" w:styleId="xl73">
    <w:name w:val="xl73"/>
    <w:basedOn w:val="a"/>
    <w:rsid w:val="00F13E60"/>
    <w:pPr>
      <w:pBdr>
        <w:top w:val="single" w:sz="4" w:space="0" w:color="auto"/>
        <w:bottom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74">
    <w:name w:val="xl74"/>
    <w:basedOn w:val="a"/>
    <w:rsid w:val="00F13E60"/>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75">
    <w:name w:val="xl75"/>
    <w:basedOn w:val="a"/>
    <w:rsid w:val="00F13E60"/>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76">
    <w:name w:val="xl76"/>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77">
    <w:name w:val="xl77"/>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78">
    <w:name w:val="xl78"/>
    <w:basedOn w:val="a"/>
    <w:rsid w:val="00F13E60"/>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79">
    <w:name w:val="xl79"/>
    <w:basedOn w:val="a"/>
    <w:rsid w:val="00F13E60"/>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80">
    <w:name w:val="xl80"/>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81">
    <w:name w:val="xl81"/>
    <w:basedOn w:val="a"/>
    <w:rsid w:val="00F13E60"/>
    <w:pPr>
      <w:pBdr>
        <w:top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82">
    <w:name w:val="xl82"/>
    <w:basedOn w:val="a"/>
    <w:rsid w:val="00F13E60"/>
    <w:pPr>
      <w:spacing w:before="100" w:beforeAutospacing="1" w:after="100" w:afterAutospacing="1" w:line="240" w:lineRule="auto"/>
      <w:textAlignment w:val="top"/>
    </w:pPr>
    <w:rPr>
      <w:rFonts w:ascii="Times New Roman" w:hAnsi="Times New Roman"/>
      <w:b/>
      <w:bCs/>
      <w:sz w:val="24"/>
      <w:szCs w:val="24"/>
    </w:rPr>
  </w:style>
  <w:style w:type="paragraph" w:customStyle="1" w:styleId="xl83">
    <w:name w:val="xl83"/>
    <w:basedOn w:val="a"/>
    <w:rsid w:val="00F13E60"/>
    <w:pPr>
      <w:pBdr>
        <w:top w:val="single" w:sz="8" w:space="0" w:color="auto"/>
        <w:left w:val="single" w:sz="8" w:space="0" w:color="auto"/>
        <w:right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84">
    <w:name w:val="xl84"/>
    <w:basedOn w:val="a"/>
    <w:rsid w:val="00F13E60"/>
    <w:pPr>
      <w:pBdr>
        <w:left w:val="single" w:sz="8" w:space="0" w:color="auto"/>
        <w:right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85">
    <w:name w:val="xl85"/>
    <w:basedOn w:val="a"/>
    <w:rsid w:val="00F13E60"/>
    <w:pPr>
      <w:pBdr>
        <w:top w:val="single" w:sz="8" w:space="0" w:color="auto"/>
        <w:bottom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86">
    <w:name w:val="xl86"/>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 w:val="24"/>
      <w:szCs w:val="24"/>
    </w:rPr>
  </w:style>
  <w:style w:type="paragraph" w:customStyle="1" w:styleId="xl87">
    <w:name w:val="xl87"/>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 w:val="24"/>
      <w:szCs w:val="24"/>
    </w:rPr>
  </w:style>
  <w:style w:type="paragraph" w:customStyle="1" w:styleId="xl88">
    <w:name w:val="xl88"/>
    <w:basedOn w:val="a"/>
    <w:rsid w:val="00F13E60"/>
    <w:pPr>
      <w:pBdr>
        <w:bottom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89">
    <w:name w:val="xl89"/>
    <w:basedOn w:val="a"/>
    <w:rsid w:val="00F13E60"/>
    <w:pPr>
      <w:pBdr>
        <w:top w:val="single" w:sz="4" w:space="0" w:color="auto"/>
        <w:bottom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90">
    <w:name w:val="xl90"/>
    <w:basedOn w:val="a"/>
    <w:rsid w:val="00F13E60"/>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91">
    <w:name w:val="xl91"/>
    <w:basedOn w:val="a"/>
    <w:rsid w:val="00F13E60"/>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92">
    <w:name w:val="xl92"/>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93">
    <w:name w:val="xl93"/>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94">
    <w:name w:val="xl94"/>
    <w:basedOn w:val="a"/>
    <w:rsid w:val="00F13E60"/>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5">
    <w:name w:val="xl95"/>
    <w:basedOn w:val="a"/>
    <w:rsid w:val="00F13E60"/>
    <w:pPr>
      <w:pBdr>
        <w:top w:val="single" w:sz="4" w:space="0" w:color="auto"/>
        <w:bottom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6">
    <w:name w:val="xl96"/>
    <w:basedOn w:val="a"/>
    <w:rsid w:val="00F13E60"/>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7">
    <w:name w:val="xl97"/>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sz w:val="24"/>
      <w:szCs w:val="24"/>
    </w:rPr>
  </w:style>
  <w:style w:type="paragraph" w:customStyle="1" w:styleId="xl98">
    <w:name w:val="xl98"/>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 w:val="24"/>
      <w:szCs w:val="24"/>
    </w:rPr>
  </w:style>
  <w:style w:type="paragraph" w:customStyle="1" w:styleId="xl99">
    <w:name w:val="xl99"/>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100">
    <w:name w:val="xl100"/>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101">
    <w:name w:val="xl101"/>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102">
    <w:name w:val="xl102"/>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03">
    <w:name w:val="xl103"/>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104">
    <w:name w:val="xl104"/>
    <w:basedOn w:val="a"/>
    <w:rsid w:val="00F13E60"/>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105">
    <w:name w:val="xl105"/>
    <w:basedOn w:val="a"/>
    <w:rsid w:val="00F13E60"/>
    <w:pPr>
      <w:pBdr>
        <w:top w:val="single" w:sz="4" w:space="0" w:color="auto"/>
        <w:bottom w:val="single" w:sz="4" w:space="0" w:color="auto"/>
      </w:pBdr>
      <w:spacing w:before="100" w:beforeAutospacing="1" w:after="100" w:afterAutospacing="1" w:line="240" w:lineRule="auto"/>
    </w:pPr>
    <w:rPr>
      <w:rFonts w:ascii="Times New Roman" w:hAnsi="Times New Roman"/>
      <w:sz w:val="24"/>
      <w:szCs w:val="24"/>
    </w:rPr>
  </w:style>
  <w:style w:type="paragraph" w:customStyle="1" w:styleId="xl106">
    <w:name w:val="xl106"/>
    <w:basedOn w:val="a"/>
    <w:rsid w:val="00F13E60"/>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24"/>
      <w:szCs w:val="24"/>
    </w:rPr>
  </w:style>
  <w:style w:type="paragraph" w:customStyle="1" w:styleId="xl107">
    <w:name w:val="xl107"/>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b/>
      <w:bCs/>
      <w:sz w:val="24"/>
      <w:szCs w:val="24"/>
      <w:u w:val="single"/>
    </w:rPr>
  </w:style>
  <w:style w:type="paragraph" w:customStyle="1" w:styleId="xl108">
    <w:name w:val="xl108"/>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109">
    <w:name w:val="xl109"/>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110">
    <w:name w:val="xl110"/>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11">
    <w:name w:val="xl111"/>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24"/>
      <w:szCs w:val="24"/>
    </w:rPr>
  </w:style>
  <w:style w:type="paragraph" w:customStyle="1" w:styleId="xl112">
    <w:name w:val="xl112"/>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sz w:val="24"/>
      <w:szCs w:val="24"/>
    </w:rPr>
  </w:style>
  <w:style w:type="paragraph" w:customStyle="1" w:styleId="xl113">
    <w:name w:val="xl113"/>
    <w:basedOn w:val="a"/>
    <w:rsid w:val="00F13E60"/>
    <w:pPr>
      <w:pBdr>
        <w:bottom w:val="single" w:sz="4" w:space="0" w:color="auto"/>
      </w:pBdr>
      <w:spacing w:before="100" w:beforeAutospacing="1" w:after="100" w:afterAutospacing="1" w:line="240" w:lineRule="auto"/>
      <w:textAlignment w:val="center"/>
    </w:pPr>
    <w:rPr>
      <w:rFonts w:ascii="Times New Roman" w:hAnsi="Times New Roman"/>
      <w:b/>
      <w:bCs/>
      <w:sz w:val="24"/>
      <w:szCs w:val="24"/>
    </w:rPr>
  </w:style>
  <w:style w:type="paragraph" w:customStyle="1" w:styleId="xl114">
    <w:name w:val="xl114"/>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sz w:val="24"/>
      <w:szCs w:val="24"/>
    </w:rPr>
  </w:style>
  <w:style w:type="paragraph" w:customStyle="1" w:styleId="xl115">
    <w:name w:val="xl115"/>
    <w:basedOn w:val="a"/>
    <w:rsid w:val="00F13E60"/>
    <w:pPr>
      <w:pBdr>
        <w:top w:val="single" w:sz="4" w:space="0" w:color="auto"/>
        <w:bottom w:val="single" w:sz="4" w:space="0" w:color="auto"/>
      </w:pBdr>
      <w:spacing w:before="100" w:beforeAutospacing="1" w:after="100" w:afterAutospacing="1" w:line="240" w:lineRule="auto"/>
      <w:textAlignment w:val="center"/>
    </w:pPr>
    <w:rPr>
      <w:rFonts w:ascii="Times New Roman" w:hAnsi="Times New Roman"/>
      <w:b/>
      <w:bCs/>
      <w:sz w:val="24"/>
      <w:szCs w:val="24"/>
    </w:rPr>
  </w:style>
  <w:style w:type="paragraph" w:customStyle="1" w:styleId="xl116">
    <w:name w:val="xl116"/>
    <w:basedOn w:val="a"/>
    <w:rsid w:val="00F13E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17">
    <w:name w:val="xl117"/>
    <w:basedOn w:val="a"/>
    <w:rsid w:val="00F13E60"/>
    <w:pPr>
      <w:pBdr>
        <w:top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18">
    <w:name w:val="xl118"/>
    <w:basedOn w:val="a"/>
    <w:rsid w:val="00F13E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19">
    <w:name w:val="xl119"/>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u w:val="double"/>
    </w:rPr>
  </w:style>
  <w:style w:type="paragraph" w:customStyle="1" w:styleId="xl120">
    <w:name w:val="xl120"/>
    <w:basedOn w:val="a"/>
    <w:rsid w:val="00F13E6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21">
    <w:name w:val="xl121"/>
    <w:basedOn w:val="a"/>
    <w:rsid w:val="00F13E6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22">
    <w:name w:val="xl122"/>
    <w:basedOn w:val="a"/>
    <w:rsid w:val="00F13E60"/>
    <w:pPr>
      <w:pBdr>
        <w:top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23">
    <w:name w:val="xl123"/>
    <w:basedOn w:val="a"/>
    <w:rsid w:val="00F13E6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24">
    <w:name w:val="xl124"/>
    <w:basedOn w:val="a"/>
    <w:rsid w:val="00F13E60"/>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sz w:val="24"/>
      <w:szCs w:val="24"/>
    </w:rPr>
  </w:style>
  <w:style w:type="paragraph" w:customStyle="1" w:styleId="xl125">
    <w:name w:val="xl125"/>
    <w:basedOn w:val="a"/>
    <w:rsid w:val="00F13E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26">
    <w:name w:val="xl126"/>
    <w:basedOn w:val="a"/>
    <w:rsid w:val="00F13E60"/>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24"/>
      <w:szCs w:val="24"/>
    </w:rPr>
  </w:style>
  <w:style w:type="paragraph" w:customStyle="1" w:styleId="xl127">
    <w:name w:val="xl127"/>
    <w:basedOn w:val="a"/>
    <w:rsid w:val="00F13E60"/>
    <w:pPr>
      <w:pBdr>
        <w:top w:val="single" w:sz="8" w:space="0" w:color="auto"/>
        <w:left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128">
    <w:name w:val="xl128"/>
    <w:basedOn w:val="a"/>
    <w:rsid w:val="00F13E60"/>
    <w:pPr>
      <w:pBdr>
        <w:top w:val="single" w:sz="8" w:space="0" w:color="auto"/>
        <w:right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129">
    <w:name w:val="xl129"/>
    <w:basedOn w:val="a"/>
    <w:rsid w:val="00F13E60"/>
    <w:pPr>
      <w:pBdr>
        <w:left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130">
    <w:name w:val="xl130"/>
    <w:basedOn w:val="a"/>
    <w:rsid w:val="00F13E60"/>
    <w:pPr>
      <w:pBdr>
        <w:right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131">
    <w:name w:val="xl131"/>
    <w:basedOn w:val="a"/>
    <w:rsid w:val="00F13E60"/>
    <w:pPr>
      <w:pBdr>
        <w:left w:val="single" w:sz="8" w:space="0" w:color="auto"/>
        <w:bottom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132">
    <w:name w:val="xl132"/>
    <w:basedOn w:val="a"/>
    <w:rsid w:val="00F13E60"/>
    <w:pPr>
      <w:pBdr>
        <w:bottom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133">
    <w:name w:val="xl133"/>
    <w:basedOn w:val="a"/>
    <w:rsid w:val="00F13E60"/>
    <w:pPr>
      <w:pBdr>
        <w:bottom w:val="single" w:sz="8" w:space="0" w:color="auto"/>
        <w:right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customStyle="1" w:styleId="xl63">
    <w:name w:val="xl63"/>
    <w:basedOn w:val="a"/>
    <w:rsid w:val="00F13E60"/>
    <w:pPr>
      <w:pBdr>
        <w:bottom w:val="single" w:sz="8" w:space="0" w:color="auto"/>
        <w:right w:val="single" w:sz="8" w:space="0" w:color="auto"/>
      </w:pBdr>
      <w:spacing w:before="100" w:beforeAutospacing="1" w:after="100" w:afterAutospacing="1" w:line="240" w:lineRule="auto"/>
      <w:jc w:val="center"/>
      <w:textAlignment w:val="top"/>
    </w:pPr>
    <w:rPr>
      <w:rFonts w:ascii="Times New Roman" w:hAnsi="Times New Roman"/>
      <w:b/>
      <w:bCs/>
      <w:sz w:val="24"/>
      <w:szCs w:val="24"/>
    </w:rPr>
  </w:style>
  <w:style w:type="paragraph" w:customStyle="1" w:styleId="xl64">
    <w:name w:val="xl64"/>
    <w:basedOn w:val="a"/>
    <w:rsid w:val="00F13E60"/>
    <w:pPr>
      <w:pBdr>
        <w:bottom w:val="single" w:sz="8" w:space="0" w:color="auto"/>
        <w:right w:val="single" w:sz="8" w:space="0" w:color="auto"/>
      </w:pBdr>
      <w:spacing w:before="100" w:beforeAutospacing="1" w:after="100" w:afterAutospacing="1" w:line="240" w:lineRule="auto"/>
      <w:textAlignment w:val="top"/>
    </w:pPr>
    <w:rPr>
      <w:rFonts w:ascii="Times New Roman" w:hAnsi="Times New Roman"/>
      <w:b/>
      <w:bCs/>
      <w:sz w:val="24"/>
      <w:szCs w:val="24"/>
    </w:rPr>
  </w:style>
  <w:style w:type="paragraph" w:styleId="41">
    <w:name w:val="toc 4"/>
    <w:basedOn w:val="a"/>
    <w:next w:val="a"/>
    <w:autoRedefine/>
    <w:uiPriority w:val="39"/>
    <w:unhideWhenUsed/>
    <w:rsid w:val="00AC7F98"/>
    <w:pPr>
      <w:spacing w:after="100"/>
      <w:ind w:left="660"/>
    </w:pPr>
  </w:style>
  <w:style w:type="paragraph" w:styleId="51">
    <w:name w:val="toc 5"/>
    <w:basedOn w:val="a"/>
    <w:next w:val="a"/>
    <w:autoRedefine/>
    <w:uiPriority w:val="39"/>
    <w:unhideWhenUsed/>
    <w:rsid w:val="00AC7F98"/>
    <w:pPr>
      <w:spacing w:after="100"/>
      <w:ind w:left="880"/>
    </w:pPr>
  </w:style>
  <w:style w:type="paragraph" w:styleId="62">
    <w:name w:val="toc 6"/>
    <w:basedOn w:val="a"/>
    <w:next w:val="a"/>
    <w:autoRedefine/>
    <w:uiPriority w:val="39"/>
    <w:unhideWhenUsed/>
    <w:rsid w:val="00AC7F98"/>
    <w:pPr>
      <w:spacing w:after="100"/>
      <w:ind w:left="1100"/>
    </w:pPr>
  </w:style>
  <w:style w:type="paragraph" w:styleId="71">
    <w:name w:val="toc 7"/>
    <w:basedOn w:val="a"/>
    <w:next w:val="a"/>
    <w:autoRedefine/>
    <w:uiPriority w:val="39"/>
    <w:unhideWhenUsed/>
    <w:rsid w:val="00AC7F98"/>
    <w:pPr>
      <w:spacing w:after="100"/>
      <w:ind w:left="1320"/>
    </w:pPr>
  </w:style>
  <w:style w:type="paragraph" w:styleId="81">
    <w:name w:val="toc 8"/>
    <w:basedOn w:val="a"/>
    <w:next w:val="a"/>
    <w:autoRedefine/>
    <w:uiPriority w:val="39"/>
    <w:unhideWhenUsed/>
    <w:rsid w:val="00AC7F98"/>
    <w:pPr>
      <w:spacing w:after="100"/>
      <w:ind w:left="1540"/>
    </w:pPr>
  </w:style>
  <w:style w:type="paragraph" w:styleId="91">
    <w:name w:val="toc 9"/>
    <w:basedOn w:val="a"/>
    <w:next w:val="a"/>
    <w:autoRedefine/>
    <w:uiPriority w:val="39"/>
    <w:unhideWhenUsed/>
    <w:rsid w:val="00AC7F98"/>
    <w:pPr>
      <w:spacing w:after="100"/>
      <w:ind w:left="1760"/>
    </w:pPr>
  </w:style>
  <w:style w:type="paragraph" w:customStyle="1" w:styleId="05">
    <w:name w:val="0_Введение"/>
    <w:basedOn w:val="a"/>
    <w:autoRedefine/>
    <w:qFormat/>
    <w:rsid w:val="00DC4B98"/>
    <w:pPr>
      <w:keepNext/>
      <w:keepLines/>
      <w:spacing w:after="0" w:line="276" w:lineRule="auto"/>
      <w:jc w:val="center"/>
    </w:pPr>
    <w:rPr>
      <w:rFonts w:ascii="Times New Roman" w:hAnsi="Times New Roman"/>
      <w:b/>
      <w:sz w:val="24"/>
      <w:szCs w:val="32"/>
      <w:lang w:eastAsia="en-US"/>
    </w:rPr>
  </w:style>
  <w:style w:type="paragraph" w:customStyle="1" w:styleId="01">
    <w:name w:val="0_Заголовок 1"/>
    <w:basedOn w:val="11"/>
    <w:autoRedefine/>
    <w:qFormat/>
    <w:rsid w:val="00DC4B98"/>
    <w:pPr>
      <w:numPr>
        <w:numId w:val="11"/>
      </w:numPr>
      <w:spacing w:after="0" w:line="240" w:lineRule="auto"/>
      <w:jc w:val="center"/>
      <w:outlineLvl w:val="0"/>
    </w:pPr>
    <w:rPr>
      <w:b/>
      <w:bCs/>
      <w:caps/>
    </w:rPr>
  </w:style>
  <w:style w:type="paragraph" w:customStyle="1" w:styleId="02">
    <w:name w:val="0_Заголовок 2"/>
    <w:basedOn w:val="21"/>
    <w:autoRedefine/>
    <w:qFormat/>
    <w:rsid w:val="00DC4B98"/>
    <w:pPr>
      <w:numPr>
        <w:ilvl w:val="1"/>
        <w:numId w:val="11"/>
      </w:numPr>
      <w:spacing w:after="0" w:line="240" w:lineRule="auto"/>
      <w:jc w:val="center"/>
      <w:outlineLvl w:val="1"/>
    </w:pPr>
    <w:rPr>
      <w:rFonts w:eastAsia="Calibri"/>
      <w:noProof w:val="0"/>
      <w:sz w:val="24"/>
      <w:szCs w:val="24"/>
      <w:lang w:eastAsia="en-US"/>
    </w:rPr>
  </w:style>
  <w:style w:type="paragraph" w:customStyle="1" w:styleId="03">
    <w:name w:val="0_Заголовок 3"/>
    <w:basedOn w:val="31"/>
    <w:autoRedefine/>
    <w:qFormat/>
    <w:rsid w:val="00DC4B98"/>
    <w:pPr>
      <w:numPr>
        <w:ilvl w:val="2"/>
        <w:numId w:val="11"/>
      </w:numPr>
      <w:spacing w:after="0" w:line="240" w:lineRule="auto"/>
      <w:jc w:val="center"/>
      <w:outlineLvl w:val="3"/>
    </w:pPr>
    <w:rPr>
      <w:rFonts w:ascii="Times New Roman" w:hAnsi="Times New Roman"/>
      <w:sz w:val="24"/>
      <w:szCs w:val="24"/>
    </w:rPr>
  </w:style>
  <w:style w:type="paragraph" w:customStyle="1" w:styleId="04">
    <w:name w:val="0_Заголовок 4"/>
    <w:basedOn w:val="41"/>
    <w:autoRedefine/>
    <w:qFormat/>
    <w:rsid w:val="00DC4B98"/>
    <w:pPr>
      <w:numPr>
        <w:ilvl w:val="3"/>
        <w:numId w:val="11"/>
      </w:numPr>
      <w:spacing w:after="0" w:line="240" w:lineRule="auto"/>
      <w:jc w:val="center"/>
      <w:outlineLvl w:val="3"/>
    </w:pPr>
    <w:rPr>
      <w:rFonts w:ascii="Times New Roman" w:hAnsi="Times New Roman"/>
      <w:sz w:val="24"/>
      <w:szCs w:val="24"/>
    </w:rPr>
  </w:style>
  <w:style w:type="paragraph" w:customStyle="1" w:styleId="0">
    <w:name w:val="0_приложение"/>
    <w:basedOn w:val="11"/>
    <w:autoRedefine/>
    <w:qFormat/>
    <w:rsid w:val="001D547A"/>
    <w:pPr>
      <w:numPr>
        <w:numId w:val="12"/>
      </w:numPr>
      <w:tabs>
        <w:tab w:val="right" w:leader="dot" w:pos="0"/>
      </w:tabs>
      <w:spacing w:after="0" w:line="240" w:lineRule="auto"/>
      <w:ind w:left="0" w:firstLine="0"/>
      <w:jc w:val="right"/>
      <w:outlineLvl w:val="0"/>
    </w:pPr>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304830">
      <w:bodyDiv w:val="1"/>
      <w:marLeft w:val="0"/>
      <w:marRight w:val="0"/>
      <w:marTop w:val="0"/>
      <w:marBottom w:val="0"/>
      <w:divBdr>
        <w:top w:val="none" w:sz="0" w:space="0" w:color="auto"/>
        <w:left w:val="none" w:sz="0" w:space="0" w:color="auto"/>
        <w:bottom w:val="none" w:sz="0" w:space="0" w:color="auto"/>
        <w:right w:val="none" w:sz="0" w:space="0" w:color="auto"/>
      </w:divBdr>
    </w:div>
    <w:div w:id="290017651">
      <w:bodyDiv w:val="1"/>
      <w:marLeft w:val="0"/>
      <w:marRight w:val="0"/>
      <w:marTop w:val="0"/>
      <w:marBottom w:val="0"/>
      <w:divBdr>
        <w:top w:val="none" w:sz="0" w:space="0" w:color="auto"/>
        <w:left w:val="none" w:sz="0" w:space="0" w:color="auto"/>
        <w:bottom w:val="none" w:sz="0" w:space="0" w:color="auto"/>
        <w:right w:val="none" w:sz="0" w:space="0" w:color="auto"/>
      </w:divBdr>
    </w:div>
    <w:div w:id="453064057">
      <w:bodyDiv w:val="1"/>
      <w:marLeft w:val="0"/>
      <w:marRight w:val="0"/>
      <w:marTop w:val="0"/>
      <w:marBottom w:val="0"/>
      <w:divBdr>
        <w:top w:val="none" w:sz="0" w:space="0" w:color="auto"/>
        <w:left w:val="none" w:sz="0" w:space="0" w:color="auto"/>
        <w:bottom w:val="none" w:sz="0" w:space="0" w:color="auto"/>
        <w:right w:val="none" w:sz="0" w:space="0" w:color="auto"/>
      </w:divBdr>
    </w:div>
    <w:div w:id="502819884">
      <w:bodyDiv w:val="1"/>
      <w:marLeft w:val="0"/>
      <w:marRight w:val="0"/>
      <w:marTop w:val="0"/>
      <w:marBottom w:val="0"/>
      <w:divBdr>
        <w:top w:val="none" w:sz="0" w:space="0" w:color="auto"/>
        <w:left w:val="none" w:sz="0" w:space="0" w:color="auto"/>
        <w:bottom w:val="none" w:sz="0" w:space="0" w:color="auto"/>
        <w:right w:val="none" w:sz="0" w:space="0" w:color="auto"/>
      </w:divBdr>
    </w:div>
    <w:div w:id="517937761">
      <w:bodyDiv w:val="1"/>
      <w:marLeft w:val="0"/>
      <w:marRight w:val="0"/>
      <w:marTop w:val="0"/>
      <w:marBottom w:val="0"/>
      <w:divBdr>
        <w:top w:val="none" w:sz="0" w:space="0" w:color="auto"/>
        <w:left w:val="none" w:sz="0" w:space="0" w:color="auto"/>
        <w:bottom w:val="none" w:sz="0" w:space="0" w:color="auto"/>
        <w:right w:val="none" w:sz="0" w:space="0" w:color="auto"/>
      </w:divBdr>
    </w:div>
    <w:div w:id="767506499">
      <w:bodyDiv w:val="1"/>
      <w:marLeft w:val="0"/>
      <w:marRight w:val="0"/>
      <w:marTop w:val="0"/>
      <w:marBottom w:val="0"/>
      <w:divBdr>
        <w:top w:val="none" w:sz="0" w:space="0" w:color="auto"/>
        <w:left w:val="none" w:sz="0" w:space="0" w:color="auto"/>
        <w:bottom w:val="none" w:sz="0" w:space="0" w:color="auto"/>
        <w:right w:val="none" w:sz="0" w:space="0" w:color="auto"/>
      </w:divBdr>
    </w:div>
    <w:div w:id="812404015">
      <w:bodyDiv w:val="1"/>
      <w:marLeft w:val="0"/>
      <w:marRight w:val="0"/>
      <w:marTop w:val="0"/>
      <w:marBottom w:val="0"/>
      <w:divBdr>
        <w:top w:val="none" w:sz="0" w:space="0" w:color="auto"/>
        <w:left w:val="none" w:sz="0" w:space="0" w:color="auto"/>
        <w:bottom w:val="none" w:sz="0" w:space="0" w:color="auto"/>
        <w:right w:val="none" w:sz="0" w:space="0" w:color="auto"/>
      </w:divBdr>
    </w:div>
    <w:div w:id="884827648">
      <w:bodyDiv w:val="1"/>
      <w:marLeft w:val="0"/>
      <w:marRight w:val="0"/>
      <w:marTop w:val="0"/>
      <w:marBottom w:val="0"/>
      <w:divBdr>
        <w:top w:val="none" w:sz="0" w:space="0" w:color="auto"/>
        <w:left w:val="none" w:sz="0" w:space="0" w:color="auto"/>
        <w:bottom w:val="none" w:sz="0" w:space="0" w:color="auto"/>
        <w:right w:val="none" w:sz="0" w:space="0" w:color="auto"/>
      </w:divBdr>
    </w:div>
    <w:div w:id="1017390146">
      <w:bodyDiv w:val="1"/>
      <w:marLeft w:val="0"/>
      <w:marRight w:val="0"/>
      <w:marTop w:val="0"/>
      <w:marBottom w:val="0"/>
      <w:divBdr>
        <w:top w:val="none" w:sz="0" w:space="0" w:color="auto"/>
        <w:left w:val="none" w:sz="0" w:space="0" w:color="auto"/>
        <w:bottom w:val="none" w:sz="0" w:space="0" w:color="auto"/>
        <w:right w:val="none" w:sz="0" w:space="0" w:color="auto"/>
      </w:divBdr>
    </w:div>
    <w:div w:id="1065909073">
      <w:bodyDiv w:val="1"/>
      <w:marLeft w:val="0"/>
      <w:marRight w:val="0"/>
      <w:marTop w:val="0"/>
      <w:marBottom w:val="0"/>
      <w:divBdr>
        <w:top w:val="none" w:sz="0" w:space="0" w:color="auto"/>
        <w:left w:val="none" w:sz="0" w:space="0" w:color="auto"/>
        <w:bottom w:val="none" w:sz="0" w:space="0" w:color="auto"/>
        <w:right w:val="none" w:sz="0" w:space="0" w:color="auto"/>
      </w:divBdr>
    </w:div>
    <w:div w:id="1097141697">
      <w:bodyDiv w:val="1"/>
      <w:marLeft w:val="0"/>
      <w:marRight w:val="0"/>
      <w:marTop w:val="0"/>
      <w:marBottom w:val="0"/>
      <w:divBdr>
        <w:top w:val="none" w:sz="0" w:space="0" w:color="auto"/>
        <w:left w:val="none" w:sz="0" w:space="0" w:color="auto"/>
        <w:bottom w:val="none" w:sz="0" w:space="0" w:color="auto"/>
        <w:right w:val="none" w:sz="0" w:space="0" w:color="auto"/>
      </w:divBdr>
    </w:div>
    <w:div w:id="1241719482">
      <w:bodyDiv w:val="1"/>
      <w:marLeft w:val="0"/>
      <w:marRight w:val="0"/>
      <w:marTop w:val="0"/>
      <w:marBottom w:val="0"/>
      <w:divBdr>
        <w:top w:val="none" w:sz="0" w:space="0" w:color="auto"/>
        <w:left w:val="none" w:sz="0" w:space="0" w:color="auto"/>
        <w:bottom w:val="none" w:sz="0" w:space="0" w:color="auto"/>
        <w:right w:val="none" w:sz="0" w:space="0" w:color="auto"/>
      </w:divBdr>
    </w:div>
    <w:div w:id="1337658649">
      <w:bodyDiv w:val="1"/>
      <w:marLeft w:val="0"/>
      <w:marRight w:val="0"/>
      <w:marTop w:val="0"/>
      <w:marBottom w:val="0"/>
      <w:divBdr>
        <w:top w:val="none" w:sz="0" w:space="0" w:color="auto"/>
        <w:left w:val="none" w:sz="0" w:space="0" w:color="auto"/>
        <w:bottom w:val="none" w:sz="0" w:space="0" w:color="auto"/>
        <w:right w:val="none" w:sz="0" w:space="0" w:color="auto"/>
      </w:divBdr>
    </w:div>
    <w:div w:id="1877741068">
      <w:bodyDiv w:val="1"/>
      <w:marLeft w:val="0"/>
      <w:marRight w:val="0"/>
      <w:marTop w:val="0"/>
      <w:marBottom w:val="0"/>
      <w:divBdr>
        <w:top w:val="none" w:sz="0" w:space="0" w:color="auto"/>
        <w:left w:val="none" w:sz="0" w:space="0" w:color="auto"/>
        <w:bottom w:val="none" w:sz="0" w:space="0" w:color="auto"/>
        <w:right w:val="none" w:sz="0" w:space="0" w:color="auto"/>
      </w:divBdr>
    </w:div>
    <w:div w:id="2032873905">
      <w:bodyDiv w:val="1"/>
      <w:marLeft w:val="0"/>
      <w:marRight w:val="0"/>
      <w:marTop w:val="0"/>
      <w:marBottom w:val="0"/>
      <w:divBdr>
        <w:top w:val="none" w:sz="0" w:space="0" w:color="auto"/>
        <w:left w:val="none" w:sz="0" w:space="0" w:color="auto"/>
        <w:bottom w:val="none" w:sz="0" w:space="0" w:color="auto"/>
        <w:right w:val="none" w:sz="0" w:space="0" w:color="auto"/>
      </w:divBdr>
    </w:div>
    <w:div w:id="2050254948">
      <w:bodyDiv w:val="1"/>
      <w:marLeft w:val="0"/>
      <w:marRight w:val="0"/>
      <w:marTop w:val="0"/>
      <w:marBottom w:val="0"/>
      <w:divBdr>
        <w:top w:val="none" w:sz="0" w:space="0" w:color="auto"/>
        <w:left w:val="none" w:sz="0" w:space="0" w:color="auto"/>
        <w:bottom w:val="none" w:sz="0" w:space="0" w:color="auto"/>
        <w:right w:val="none" w:sz="0" w:space="0" w:color="auto"/>
      </w:divBdr>
    </w:div>
    <w:div w:id="2072340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BD3EFA2A75FB9513F20202DC2AD89AE2DDFB9181AE694E26D4F06516EC8AEE23D031B7840718B3D4uEN2M" TargetMode="External"/><Relationship Id="rId299" Type="http://schemas.openxmlformats.org/officeDocument/2006/relationships/hyperlink" Target="consultantplus://offline/ref=24BE5A4B549E1CC3CD0CD21E142BCC4A1CF6BA24C5D7C9B32D1BFEA62C12F7F1F080DE15C9E9E2B6B7s7G" TargetMode="External"/><Relationship Id="rId21" Type="http://schemas.openxmlformats.org/officeDocument/2006/relationships/hyperlink" Target="consultantplus://offline/ref=8480416BE8666DCBD500CE92B0158A0F6CDC5FAF499480A6BE5BF604AFAF27A0605511G" TargetMode="External"/><Relationship Id="rId63" Type="http://schemas.openxmlformats.org/officeDocument/2006/relationships/hyperlink" Target="consultantplus://offline/ref=24BE5A4B549E1CC3CD0CD21E142BCC4A1CF6BA24C5D7C9B32D1BFEA62C12F7F1F080DE15C9E9E3B9B7s0G" TargetMode="External"/><Relationship Id="rId159" Type="http://schemas.openxmlformats.org/officeDocument/2006/relationships/hyperlink" Target="consultantplus://offline/ref=24BE5A4B549E1CC3CD0CD21E142BCC4A1CF6BA24C5D7C9B32D1BFEA62C12F7F1F080DE10BCsAG" TargetMode="External"/><Relationship Id="rId324" Type="http://schemas.openxmlformats.org/officeDocument/2006/relationships/hyperlink" Target="consultantplus://offline/ref=24BE5A4B549E1CC3CD0CD21E142BCC4A1FFCB521C2D1C9B32D1BFEA62C12F7F1F080DE15C9E9E2B7B7s2G" TargetMode="External"/><Relationship Id="rId366" Type="http://schemas.openxmlformats.org/officeDocument/2006/relationships/hyperlink" Target="consultantplus://offline/ref=24BE5A4B549E1CC3CD0CD21E142BCC4A1CFCBC27C1D7C9B32D1BFEA62C12F7F1F080DE15C9E9E7B7B7s6G" TargetMode="External"/><Relationship Id="rId170" Type="http://schemas.openxmlformats.org/officeDocument/2006/relationships/hyperlink" Target="consultantplus://offline/ref=24BE5A4B549E1CC3CD0CD21E142BCC4A1CF6BA24C5D7C9B32D1BFEA62CB1s2G" TargetMode="External"/><Relationship Id="rId191" Type="http://schemas.openxmlformats.org/officeDocument/2006/relationships/hyperlink" Target="consultantplus://offline/ref=24BE5A4B549E1CC3CD0CD21E142BCC4A1CF6BA24C5D7C9B32D1BFEA62C12F7F1F080DE15C9E9E1B2B7s2G" TargetMode="External"/><Relationship Id="rId205" Type="http://schemas.openxmlformats.org/officeDocument/2006/relationships/hyperlink" Target="consultantplus://offline/ref=24BE5A4B549E1CC3CD0CD21E142BCC4A1CF6BA24C5D7C9B32D1BFEA62C12F7F1F080DE15C9E9E1B2B7s2G" TargetMode="External"/><Relationship Id="rId226" Type="http://schemas.openxmlformats.org/officeDocument/2006/relationships/hyperlink" Target="consultantplus://offline/ref=24BE5A4B549E1CC3CD0CD21E142BCC4A1CF6BA24C5D7C9B32D1BFEA62C12F7F1F080DE15C1BEsDG" TargetMode="External"/><Relationship Id="rId247" Type="http://schemas.openxmlformats.org/officeDocument/2006/relationships/hyperlink" Target="consultantplus://offline/ref=24BE5A4B549E1CC3CD0CD21E142BCC4A1CF6BA24C5D7C9B32D1BFEA62C12F7F1F080DE15C9E9E2B7B7s3G" TargetMode="External"/><Relationship Id="rId107" Type="http://schemas.openxmlformats.org/officeDocument/2006/relationships/hyperlink" Target="consultantplus://offline/ref=22DE5D723FF1E41CFD39A1C8C9F81ECFDC8A0AAFB10A3493AD96AB7B109ED6B6F940B1973BZ1s6L" TargetMode="External"/><Relationship Id="rId268" Type="http://schemas.openxmlformats.org/officeDocument/2006/relationships/hyperlink" Target="consultantplus://offline/ref=D5D9F122072C3A3D7D0529A58AE59245EA9B88D9CE95591187E41E35BEn1pFK" TargetMode="External"/><Relationship Id="rId289" Type="http://schemas.openxmlformats.org/officeDocument/2006/relationships/hyperlink" Target="consultantplus://offline/ref=C4A47FC14FB8EABB3E76CC1ADD1053A8ED1A2AC6D0348E28EB427D74EDF4C123EB0485940FC9DBC7G2V0O" TargetMode="External"/><Relationship Id="rId11" Type="http://schemas.openxmlformats.org/officeDocument/2006/relationships/image" Target="media/image1.emf"/><Relationship Id="rId32" Type="http://schemas.openxmlformats.org/officeDocument/2006/relationships/image" Target="media/image3.emf"/><Relationship Id="rId53" Type="http://schemas.openxmlformats.org/officeDocument/2006/relationships/hyperlink" Target="consultantplus://offline/ref=24BE5A4B549E1CC3CD0CD21E142BCC4A1CF6BA24C5D7C9B32D1BFEA62C12F7F1F080DE15C9E9E4B2B7s5G" TargetMode="External"/><Relationship Id="rId74" Type="http://schemas.openxmlformats.org/officeDocument/2006/relationships/hyperlink" Target="consultantplus://offline/ref=24BE5A4B549E1CC3CD0CD21E142BCC4A1CF6BA24C5D7C9B32D1BFEA62C12F7F1F080DE15C9E9E0B0B7s2G" TargetMode="External"/><Relationship Id="rId128" Type="http://schemas.openxmlformats.org/officeDocument/2006/relationships/hyperlink" Target="consultantplus://offline/ref=BD3EFA2A75FB9513F20202DC2AD89AE2DCF39783A96A4E26D4F06516ECu8NAM" TargetMode="External"/><Relationship Id="rId149" Type="http://schemas.openxmlformats.org/officeDocument/2006/relationships/hyperlink" Target="consultantplus://offline/ref=24BE5A4B549E1CC3CD0CD21E142BCC4A1FFDBA20C5D2C9B32D1BFEA62C12F7F1F080DE15C9E9E2B0B7sFG" TargetMode="External"/><Relationship Id="rId314" Type="http://schemas.openxmlformats.org/officeDocument/2006/relationships/hyperlink" Target="consultantplus://offline/ref=24BE5A4B549E1CC3CD0CD21E142BCC4A1CF6BA24C5D7C9B32D1BFEA62C12F7F1F080DE10BCsBG" TargetMode="External"/><Relationship Id="rId335" Type="http://schemas.openxmlformats.org/officeDocument/2006/relationships/hyperlink" Target="consultantplus://offline/ref=24BE5A4B549E1CC3CD0CD21E142BCC4A1CF6BA24C5D7C9B32D1BFEA62C12F7F1F080DE10BCsBG" TargetMode="External"/><Relationship Id="rId356" Type="http://schemas.openxmlformats.org/officeDocument/2006/relationships/hyperlink" Target="consultantplus://offline/ref=24BE5A4B549E1CC3CD0CD21E142BCC4A1FFEB427C3D7C9B32D1BFEA62C12F7F1F080DE15C9E9E2B0B7sEG" TargetMode="External"/><Relationship Id="rId377" Type="http://schemas.openxmlformats.org/officeDocument/2006/relationships/hyperlink" Target="consultantplus://offline/ref=24BE5A4B549E1CC3CD0CD21E142BCC4A1CF6BA24C5D7C9B32D1BFEA62C12F7F1F080DE15C9E9E1B2B7s5G" TargetMode="External"/><Relationship Id="rId5" Type="http://schemas.openxmlformats.org/officeDocument/2006/relationships/webSettings" Target="webSettings.xml"/><Relationship Id="rId95" Type="http://schemas.openxmlformats.org/officeDocument/2006/relationships/hyperlink" Target="consultantplus://offline/ref=24BE5A4B549E1CC3CD0CD21E142BCC4A1FFCB521C2D0C9B32D1BFEA62C12F7F1F080DE15C9E9E2B0B7sEG" TargetMode="External"/><Relationship Id="rId160" Type="http://schemas.openxmlformats.org/officeDocument/2006/relationships/hyperlink" Target="consultantplus://offline/ref=24BE5A4B549E1CC3CD0CD21E142BCC4A1CF6BA24C5D7C9B32D1BFEA62C12F7F1F080DE15C9E9E7B9B7s3G" TargetMode="External"/><Relationship Id="rId181" Type="http://schemas.openxmlformats.org/officeDocument/2006/relationships/hyperlink" Target="consultantplus://offline/ref=24BE5A4B549E1CC3CD0CD21E142BCC4A1CF6BA24C5D7C9B32D1BFEA62C12F7F1F080DE15C9E9E3B0B7s0G" TargetMode="External"/><Relationship Id="rId216" Type="http://schemas.openxmlformats.org/officeDocument/2006/relationships/hyperlink" Target="consultantplus://offline/ref=24BE5A4B549E1CC3CD0CD21E142BCC4A1CF6BA24C5D7C9B32D1BFEA62C12F7F1F080DE15C9E9E0B5B7s5G" TargetMode="External"/><Relationship Id="rId237" Type="http://schemas.openxmlformats.org/officeDocument/2006/relationships/hyperlink" Target="consultantplus://offline/ref=24BE5A4B549E1CC3CD0CD21E142BCC4A1FFFB524C6D0C9B32D1BFEA62C12F7F1F080DE15C9E9E2B0B7sEG" TargetMode="External"/><Relationship Id="rId258" Type="http://schemas.openxmlformats.org/officeDocument/2006/relationships/image" Target="media/image13.wmf"/><Relationship Id="rId279" Type="http://schemas.openxmlformats.org/officeDocument/2006/relationships/hyperlink" Target="consultantplus://offline/ref=0A09A4242709E98E2ED0D30C4FA9B5CF76B167DE437DE189EA4B714047LA5CN" TargetMode="External"/><Relationship Id="rId22" Type="http://schemas.openxmlformats.org/officeDocument/2006/relationships/hyperlink" Target="consultantplus://offline/ref=8480416BE8666DCBD500D09FA679D6066EDF06A24F918FF3E107F053F05F1FG" TargetMode="External"/><Relationship Id="rId43" Type="http://schemas.openxmlformats.org/officeDocument/2006/relationships/hyperlink" Target="consultantplus://offline/ref=3D9B2277B33633762F589BC213115BB89E0FC4BE4212D6C136104A197B001020D7F99DBA82F6E451k5W8I" TargetMode="External"/><Relationship Id="rId64" Type="http://schemas.openxmlformats.org/officeDocument/2006/relationships/hyperlink" Target="consultantplus://offline/ref=24BE5A4B549E1CC3CD0CD21E142BCC4A1CF6BA24C5D7C9B32D1BFEA62C12F7F1F080DE15C9E9E3B9B7sFG" TargetMode="External"/><Relationship Id="rId118" Type="http://schemas.openxmlformats.org/officeDocument/2006/relationships/hyperlink" Target="consultantplus://offline/ref=BD3EFA2A75FB9513F20202DC2AD89AE2DDFB9181AE694E26D4F06516EC8AEE23D031B7840719BBD6uEN5M" TargetMode="External"/><Relationship Id="rId139" Type="http://schemas.openxmlformats.org/officeDocument/2006/relationships/hyperlink" Target="consultantplus://offline/ref=BD3EFA2A75FB9513F20202DC2AD89AE2DDFB9181AE694E26D4F06516EC8AEE23D031B78101u1N8M" TargetMode="External"/><Relationship Id="rId290" Type="http://schemas.openxmlformats.org/officeDocument/2006/relationships/hyperlink" Target="consultantplus://offline/ref=832BA1CD8B10354BE912144D58FD7FDC8B39179049307B423A15BDAE79DB7240EC24D8BA8AE221E8bEoFO" TargetMode="External"/><Relationship Id="rId304" Type="http://schemas.openxmlformats.org/officeDocument/2006/relationships/hyperlink" Target="consultantplus://offline/ref=24BE5A4B549E1CC3CD0CD21E142BCC4A1FFEB427C3D7C9B32D1BFEA62C12F7F1F080DE15C9E9E2B0B7sEG" TargetMode="External"/><Relationship Id="rId325" Type="http://schemas.openxmlformats.org/officeDocument/2006/relationships/hyperlink" Target="consultantplus://offline/ref=24BE5A4B549E1CC3CD0CD21E142BCC4A1CF6BA24C5D7C9B32D1BFEA62C12F7F1F080DE15C9E9E5B9B7sEG" TargetMode="External"/><Relationship Id="rId346" Type="http://schemas.openxmlformats.org/officeDocument/2006/relationships/hyperlink" Target="consultantplus://offline/ref=24BE5A4B549E1CC3CD0CD21E142BCC4A1FFEB427C3D7C9B32D1BFEA62C12F7F1F080DE15C9E9E2B5B7s4G" TargetMode="External"/><Relationship Id="rId367" Type="http://schemas.openxmlformats.org/officeDocument/2006/relationships/hyperlink" Target="consultantplus://offline/ref=24BE5A4B549E1CC3CD0CD21E142BCC4A1CF6BA24C5D7C9B32D1BFEA62C12F7F1F080DE15C9E8E2B3B7s7G" TargetMode="External"/><Relationship Id="rId388" Type="http://schemas.openxmlformats.org/officeDocument/2006/relationships/hyperlink" Target="consultantplus://offline/ref=24BE5A4B549E1CC3CD0CD21E142BCC4A1CF6BA24C5D7C9B32D1BFEA62C12F7F1F080DE15C9E9E3B6B7s3G" TargetMode="External"/><Relationship Id="rId85" Type="http://schemas.openxmlformats.org/officeDocument/2006/relationships/hyperlink" Target="consultantplus://offline/ref=24BE5A4B549E1CC3CD0CD21E142BCC4A1FFDBA20C5D2C9B32D1BFEA62C12F7F1F080DE15C9E9E2B0B7sFG" TargetMode="External"/><Relationship Id="rId150" Type="http://schemas.openxmlformats.org/officeDocument/2006/relationships/hyperlink" Target="consultantplus://offline/ref=24BE5A4B549E1CC3CD0CD21E142BCC4A1CF6BA24C5D7C9B32D1BFEA62C12F7F1F080DE16C9BEs9G" TargetMode="External"/><Relationship Id="rId171" Type="http://schemas.openxmlformats.org/officeDocument/2006/relationships/image" Target="media/image5.wmf"/><Relationship Id="rId192" Type="http://schemas.openxmlformats.org/officeDocument/2006/relationships/hyperlink" Target="consultantplus://offline/ref=24BE5A4B549E1CC3CD0CD21E142BCC4A1CF6BA24C5D7C9B32D1BFEA62C12F7F1F080DE15C9E9E4B2B7s5G" TargetMode="External"/><Relationship Id="rId206" Type="http://schemas.openxmlformats.org/officeDocument/2006/relationships/hyperlink" Target="consultantplus://offline/ref=24BE5A4B549E1CC3CD0CD21E142BCC4A1CF6BA24C5D7C9B32D1BFEA62C12F7F1F080DE15C9E9E4B2B7s5G" TargetMode="External"/><Relationship Id="rId227" Type="http://schemas.openxmlformats.org/officeDocument/2006/relationships/hyperlink" Target="consultantplus://offline/ref=24BE5A4B549E1CC3CD0CD21E142BCC4A1CF6BB2DC3D9C9B32D1BFEA62C12F7F1F080DE17CBE9BEsBG" TargetMode="External"/><Relationship Id="rId248" Type="http://schemas.openxmlformats.org/officeDocument/2006/relationships/hyperlink" Target="consultantplus://offline/ref=24BE5A4B549E1CC3CD0CD21E142BCC4A1FFCB526C3D3C9B32D1BFEA62C12F7F1F080DE15C9E9E2B0B7sEG" TargetMode="External"/><Relationship Id="rId269" Type="http://schemas.openxmlformats.org/officeDocument/2006/relationships/hyperlink" Target="consultantplus://offline/ref=D5D9F122072C3A3D7D0529A58AE59245EA938FD8CB93591187E41E35BE1F14EF14C5FDEC7C6D70F3nEp3K" TargetMode="External"/><Relationship Id="rId12" Type="http://schemas.openxmlformats.org/officeDocument/2006/relationships/hyperlink" Target="consultantplus://offline/ref=24BE5A4B549E1CC3CD0CD21E142BCC4A1FFFBE23C5D7C9B32D1BFEA62CB1s2G" TargetMode="External"/><Relationship Id="rId33" Type="http://schemas.openxmlformats.org/officeDocument/2006/relationships/image" Target="media/image4.emf"/><Relationship Id="rId108" Type="http://schemas.openxmlformats.org/officeDocument/2006/relationships/hyperlink" Target="consultantplus://offline/ref=22DE5D723FF1E41CFD39A1C8C9F81ECFDC8A0AAFB10A3493AD96AB7B109ED6B6F940B1953C1F6C05Z0s3L" TargetMode="External"/><Relationship Id="rId129" Type="http://schemas.openxmlformats.org/officeDocument/2006/relationships/hyperlink" Target="consultantplus://offline/ref=BD3EFA2A75FB9513F20202DC2AD89AE2DDFA9E86AE674E26D4F06516ECu8NAM" TargetMode="External"/><Relationship Id="rId280" Type="http://schemas.openxmlformats.org/officeDocument/2006/relationships/hyperlink" Target="consultantplus://offline/ref=0A09A4242709E98E2ED0D30C4FA9B5CF76B166DB4579E189EA4B714047ACE92D28DCECFA0642167ELB54N" TargetMode="External"/><Relationship Id="rId315" Type="http://schemas.openxmlformats.org/officeDocument/2006/relationships/hyperlink" Target="consultantplus://offline/ref=24BE5A4B549E1CC3CD0CD21E142BCC4A1FFEB427C3D7C9B32D1BFEA62C12F7F1F080DE15C9E9E2B3B7s1G" TargetMode="External"/><Relationship Id="rId336" Type="http://schemas.openxmlformats.org/officeDocument/2006/relationships/hyperlink" Target="consultantplus://offline/ref=24BE5A4B549E1CC3CD0CD21E142BCC4A1FFCB92DC6D7C9B32D1BFEA62C12F7F1F080DE15C9E9E2B1B7s7G" TargetMode="External"/><Relationship Id="rId357" Type="http://schemas.openxmlformats.org/officeDocument/2006/relationships/hyperlink" Target="consultantplus://offline/ref=24BE5A4B549E1CC3CD0CD21E142BCC4A1CF6BA24C5D7C9B32D1BFEA62C12F7F1F080DE15C9E9E5B1B7s5G" TargetMode="External"/><Relationship Id="rId54" Type="http://schemas.openxmlformats.org/officeDocument/2006/relationships/hyperlink" Target="consultantplus://offline/ref=24BE5A4B549E1CC3CD0CD21E142BCC4A1CF6BA24C5D7C9B32D1BFEA62C12F7F1F080DE15C9E9E4B1B7s5G" TargetMode="External"/><Relationship Id="rId75" Type="http://schemas.openxmlformats.org/officeDocument/2006/relationships/hyperlink" Target="consultantplus://offline/ref=24BE5A4B549E1CC3CD0CD21E142BCC4A1CF6BA24C5D7C9B32D1BFEA62CB1s2G" TargetMode="External"/><Relationship Id="rId96" Type="http://schemas.openxmlformats.org/officeDocument/2006/relationships/hyperlink" Target="consultantplus://offline/ref=C2A175470A4B273865067A889371B83B9C7FC0A9EE17884D6E467C293D3DAC60BAE2431326QDmEL" TargetMode="External"/><Relationship Id="rId140" Type="http://schemas.openxmlformats.org/officeDocument/2006/relationships/hyperlink" Target="consultantplus://offline/ref=BD3EFA2A75FB9513F20202DC2AD89AE2DDFB9181AE694E26D4F06516EC8AEE23D031B7810Fu1NFM" TargetMode="External"/><Relationship Id="rId161" Type="http://schemas.openxmlformats.org/officeDocument/2006/relationships/hyperlink" Target="consultantplus://offline/ref=24BE5A4B549E1CC3CD0CD21E142BCC4A1CF6BA24C5D7C9B32D1BFEA62C12F7F1F080DE15C9E9E3B2B7s5G" TargetMode="External"/><Relationship Id="rId182" Type="http://schemas.openxmlformats.org/officeDocument/2006/relationships/hyperlink" Target="consultantplus://offline/ref=24BE5A4B549E1CC3CD0CD21E142BCC4A1CF6BA24C5D7C9B32D1BFEA62C12F7F1F080DE15C9E9E3B6B7s3G" TargetMode="External"/><Relationship Id="rId217" Type="http://schemas.openxmlformats.org/officeDocument/2006/relationships/hyperlink" Target="consultantplus://offline/ref=24BE5A4B549E1CC3CD0CD21E142BCC4A1CF6BA24C5D7C9B32D1BFEA62C12F7F1F080DE15C9E9E0B6B7s2G" TargetMode="External"/><Relationship Id="rId378" Type="http://schemas.openxmlformats.org/officeDocument/2006/relationships/hyperlink" Target="consultantplus://offline/ref=24BE5A4B549E1CC3CD0CD21E142BCC4A1CF6BA24C5D7C9B32D1BFEA62C12F7F1F080DE15C9E9E5B2B7sFG" TargetMode="External"/><Relationship Id="rId6" Type="http://schemas.openxmlformats.org/officeDocument/2006/relationships/footnotes" Target="footnotes.xml"/><Relationship Id="rId238" Type="http://schemas.openxmlformats.org/officeDocument/2006/relationships/hyperlink" Target="consultantplus://offline/ref=24BE5A4B549E1CC3CD0CD21E142BCC4A1FF7B527C1D4C9B32D1BFEA62C12F7F1F080DE15C9E9E2B9B7s2G" TargetMode="External"/><Relationship Id="rId259" Type="http://schemas.openxmlformats.org/officeDocument/2006/relationships/image" Target="media/image14.wmf"/><Relationship Id="rId23" Type="http://schemas.openxmlformats.org/officeDocument/2006/relationships/hyperlink" Target="consultantplus://offline/ref=8480416BE8666DCBD500D09FA679D6066EDF06A24F918FF3E107F053F05F1FG" TargetMode="External"/><Relationship Id="rId119" Type="http://schemas.openxmlformats.org/officeDocument/2006/relationships/hyperlink" Target="consultantplus://offline/ref=BD3EFA2A75FB9513F20202DC2AD89AE2DDFB9181AE694E26D4F06516EC8AEE23D031B7840719BBD7uEN1M" TargetMode="External"/><Relationship Id="rId270" Type="http://schemas.openxmlformats.org/officeDocument/2006/relationships/hyperlink" Target="consultantplus://offline/ref=D5D9F122072C3A3D7D0529A58AE59245EA938FD8CB93591187E41E35BE1F14EF14C5FDEC7C6D71F2nEp9K" TargetMode="External"/><Relationship Id="rId291" Type="http://schemas.openxmlformats.org/officeDocument/2006/relationships/hyperlink" Target="consultantplus://offline/ref=832BA1CD8B10354BE912144D58FD7FDC8B39179049307B423A15BDAE79DB7240EC24D8BA8AE220E9bEo5O" TargetMode="External"/><Relationship Id="rId305" Type="http://schemas.openxmlformats.org/officeDocument/2006/relationships/hyperlink" Target="consultantplus://offline/ref=24BE5A4B549E1CC3CD0CD21E142BCC4A1FFEB427C3D7C9B32D1BFEA62C12F7F1F080DE15C9E9E2B0B7sEG" TargetMode="External"/><Relationship Id="rId326" Type="http://schemas.openxmlformats.org/officeDocument/2006/relationships/hyperlink" Target="consultantplus://offline/ref=24BE5A4B549E1CC3CD0CD21E142BCC4A1CF6BA24C5D7C9B32D1BFEA62C12F7F1F080DE15C9E9EAB2B7s5G" TargetMode="External"/><Relationship Id="rId347" Type="http://schemas.openxmlformats.org/officeDocument/2006/relationships/hyperlink" Target="consultantplus://offline/ref=24BE5A4B549E1CC3CD0CD21E142BCC4A1CF6BA24C5D7C9B32D1BFEA62C12F7F1F080DE15C9E9E2B6B7s7G" TargetMode="External"/><Relationship Id="rId44" Type="http://schemas.openxmlformats.org/officeDocument/2006/relationships/hyperlink" Target="consultantplus://offline/ref=24BE5A4B549E1CC3CD0CD21E142BCC4A1CF6BA24C5D7C9B32D1BFEA62C12F7F1F080DE15C9E9E3B8B7sEG" TargetMode="External"/><Relationship Id="rId65" Type="http://schemas.openxmlformats.org/officeDocument/2006/relationships/hyperlink" Target="consultantplus://offline/ref=24BE5A4B549E1CC3CD0CCC13024790431EF5E329C1D7CBE57144A5FB7B1BFDA6BBs7G" TargetMode="External"/><Relationship Id="rId86" Type="http://schemas.openxmlformats.org/officeDocument/2006/relationships/hyperlink" Target="consultantplus://offline/ref=24BE5A4B549E1CC3CD0CD21E142BCC4A1FFBBA27C3D4C9B32D1BFEA62C12F7F1F080DE15C9E9E2B0B7sEG" TargetMode="External"/><Relationship Id="rId130" Type="http://schemas.openxmlformats.org/officeDocument/2006/relationships/hyperlink" Target="consultantplus://offline/ref=BD3EFA2A75FB9513F20202DC2AD89AE2DDFB9181AE694E26D4F06516EC8AEE23D031B7840Eu1N9M" TargetMode="External"/><Relationship Id="rId151" Type="http://schemas.openxmlformats.org/officeDocument/2006/relationships/hyperlink" Target="consultantplus://offline/ref=24BE5A4B549E1CC3CD0CD21E142BCC4A1CF6BA24C5D7C9B32D1BFEA62C12F7F1F080DE16C9BEsBG" TargetMode="External"/><Relationship Id="rId368" Type="http://schemas.openxmlformats.org/officeDocument/2006/relationships/hyperlink" Target="consultantplus://offline/ref=24BE5A4B549E1CC3CD0CD21E142BCC4A1CF6BA24C5D7C9B32D1BFEA62C12F7F1F080DE15C9E9E5B2B7sFG" TargetMode="External"/><Relationship Id="rId389" Type="http://schemas.openxmlformats.org/officeDocument/2006/relationships/hyperlink" Target="consultantplus://offline/ref=24BE5A4B549E1CC3CD0CD21E142BCC4A1FFDBF23CBD7C9B32D1BFEA62CB1s2G" TargetMode="External"/><Relationship Id="rId172" Type="http://schemas.openxmlformats.org/officeDocument/2006/relationships/image" Target="media/image6.wmf"/><Relationship Id="rId193" Type="http://schemas.openxmlformats.org/officeDocument/2006/relationships/hyperlink" Target="consultantplus://offline/ref=24BE5A4B549E1CC3CD0CD21E142BCC4A1CF6BA24C5D7C9B32D1BFEA62C12F7F1F080DE15C9E9E4B1B7s5G" TargetMode="External"/><Relationship Id="rId207" Type="http://schemas.openxmlformats.org/officeDocument/2006/relationships/hyperlink" Target="consultantplus://offline/ref=24BE5A4B549E1CC3CD0CD21E142BCC4A1CF6BA24C5D7C9B32D1BFEA62C12F7F1F080DE15C9E9E4B1B7s5G" TargetMode="External"/><Relationship Id="rId228" Type="http://schemas.openxmlformats.org/officeDocument/2006/relationships/hyperlink" Target="consultantplus://offline/ref=24BE5A4B549E1CC3CD0CD21E142BCC4A1CF6BA24C5D7C9B32D1BFEA62C12F7F1F080DE15C9E9E3B0B7sEG" TargetMode="External"/><Relationship Id="rId249" Type="http://schemas.openxmlformats.org/officeDocument/2006/relationships/hyperlink" Target="consultantplus://offline/ref=24BE5A4B549E1CC3CD0CD21E142BCC4A1CF6BA24C5D7C9B32D1BFEA62C12F7F1F080DE15C9E9E3B0B7sEG" TargetMode="External"/><Relationship Id="rId13" Type="http://schemas.openxmlformats.org/officeDocument/2006/relationships/image" Target="media/image2.jpeg"/><Relationship Id="rId109" Type="http://schemas.openxmlformats.org/officeDocument/2006/relationships/hyperlink" Target="consultantplus://offline/ref=22DE5D723FF1E41CFD39A1C8C9F81ECFDC8A0AAFB10A3493AD96AB7B10Z9sEL" TargetMode="External"/><Relationship Id="rId260" Type="http://schemas.openxmlformats.org/officeDocument/2006/relationships/hyperlink" Target="consultantplus://offline/ref=46D01203DD15384C937ECF6E1EB09DAF1BF3EAB445C7D76BD496542DF5F6A730D7AB6BEE467CB3D4Z9d5L" TargetMode="External"/><Relationship Id="rId281" Type="http://schemas.openxmlformats.org/officeDocument/2006/relationships/hyperlink" Target="consultantplus://offline/ref=0A09A4242709E98E2ED0D30C4FA9B5CF76B166DB4579E189EA4B714047ACE92D28DCECFA0642177FLB5EN" TargetMode="External"/><Relationship Id="rId316" Type="http://schemas.openxmlformats.org/officeDocument/2006/relationships/hyperlink" Target="consultantplus://offline/ref=24BE5A4B549E1CC3CD0CD21E142BCC4A1FFEB427C3D7C9B32D1BFEA62C12F7F1F080DE15C9E9E2B5B7s5G" TargetMode="External"/><Relationship Id="rId337" Type="http://schemas.openxmlformats.org/officeDocument/2006/relationships/hyperlink" Target="consultantplus://offline/ref=24BE5A4B549E1CC3CD0CD21E142BCC4A1FFEB427C3D7C9B32D1BFEA62C12F7F1F080DE15C9E9E2B4B7s3G" TargetMode="External"/><Relationship Id="rId34" Type="http://schemas.openxmlformats.org/officeDocument/2006/relationships/hyperlink" Target="consultantplus://offline/ref=8480416BE8666DCBD500D09FA679D6066EDF06A24F918FF3E107F053F05F1FG" TargetMode="External"/><Relationship Id="rId55" Type="http://schemas.openxmlformats.org/officeDocument/2006/relationships/hyperlink" Target="consultantplus://offline/ref=24BE5A4B549E1CC3CD0CD21E142BCC4A1FFCBB2CC7D2C9B32D1BFEA62C12F7F1F080DE15C9E9E2B0B7sEG" TargetMode="External"/><Relationship Id="rId76" Type="http://schemas.openxmlformats.org/officeDocument/2006/relationships/hyperlink" Target="consultantplus://offline/ref=24BE5A4B549E1CC3CD0CD21E142BCC4A1FFCB521C2D0C9B32D1BFEA62C12F7F1F080DE15C9E9E2B0B7sEG" TargetMode="External"/><Relationship Id="rId97" Type="http://schemas.openxmlformats.org/officeDocument/2006/relationships/hyperlink" Target="consultantplus://offline/ref=C2A175470A4B273865067A889371B83B9C7EC3A9EC14884D6E467C293D3DAC60BAE243132ED607F4QCmBL" TargetMode="External"/><Relationship Id="rId120" Type="http://schemas.openxmlformats.org/officeDocument/2006/relationships/hyperlink" Target="consultantplus://offline/ref=BD3EFA2A75FB9513F20202DC2AD89AE2DDFB9181AE694E26D4F06516EC8AEE23D031B7840718B3D4uEN6M" TargetMode="External"/><Relationship Id="rId141" Type="http://schemas.openxmlformats.org/officeDocument/2006/relationships/hyperlink" Target="consultantplus://offline/ref=BD3EFA2A75FB9513F20202DC2AD89AE2DDFB9181AE694E26D4F06516EC8AEE23D031B7840719B5D4uEN2M" TargetMode="External"/><Relationship Id="rId358" Type="http://schemas.openxmlformats.org/officeDocument/2006/relationships/hyperlink" Target="consultantplus://offline/ref=24BE5A4B549E1CC3CD0CD21E142BCC4A1CF6BA24C5D7C9B32D1BFEA62C12F7F1F080DE15C9E9E5B2B7sFG" TargetMode="External"/><Relationship Id="rId379" Type="http://schemas.openxmlformats.org/officeDocument/2006/relationships/hyperlink" Target="consultantplus://offline/ref=24BE5A4B549E1CC3CD0CD21E142BCC4A1FFEB427C3D7C9B32D1BFEA62C12F7F1F080DE15C9E9E2B4B7s0G" TargetMode="External"/><Relationship Id="rId7" Type="http://schemas.openxmlformats.org/officeDocument/2006/relationships/endnotes" Target="endnotes.xml"/><Relationship Id="rId162" Type="http://schemas.openxmlformats.org/officeDocument/2006/relationships/hyperlink" Target="consultantplus://offline/ref=24BE5A4B549E1CC3CD0CD21E142BCC4A1CFFBC27C4D0C9B32D1BFEA62C12F7F1F080DE15C9E9E2B1B7s6G" TargetMode="External"/><Relationship Id="rId183" Type="http://schemas.openxmlformats.org/officeDocument/2006/relationships/hyperlink" Target="consultantplus://offline/ref=24BE5A4B549E1CC3CD0CD21E142BCC4A1FFCB923CAD9C9B32D1BFEA62C12F7F1F080DE15C9E9E2B0B7sEG" TargetMode="External"/><Relationship Id="rId218" Type="http://schemas.openxmlformats.org/officeDocument/2006/relationships/hyperlink" Target="consultantplus://offline/ref=24BE5A4B549E1CC3CD0CD21E142BCC4A1FF9BD26CAD9C9B32D1BFEA62C12F7F1F080DE15C9E9E2B1B7s7G" TargetMode="External"/><Relationship Id="rId239" Type="http://schemas.openxmlformats.org/officeDocument/2006/relationships/hyperlink" Target="consultantplus://offline/ref=24BE5A4B549E1CC3CD0CD21E142BCC4A1CF6BA24C5D7C9B32D1BFEA62C12F7F1F080DE15C9E9E7B9B7s3G" TargetMode="External"/><Relationship Id="rId390" Type="http://schemas.openxmlformats.org/officeDocument/2006/relationships/hyperlink" Target="consultantplus://offline/ref=24BE5A4B549E1CC3CD0CD21E142BCC4A1CF6BA24C5D7C9B32D1BFEA62CB1s2G" TargetMode="External"/><Relationship Id="rId250" Type="http://schemas.openxmlformats.org/officeDocument/2006/relationships/hyperlink" Target="consultantplus://offline/ref=24BE5A4B549E1CC3CD0CD21E142BCC4A1CF6BA24C5D7C9B32D1BFEA62C12F7F1F080DE15C9E9E0B6B7sEG" TargetMode="External"/><Relationship Id="rId271" Type="http://schemas.openxmlformats.org/officeDocument/2006/relationships/hyperlink" Target="consultantplus://offline/ref=D5D9F122072C3A3D7D0529A58AE59245EA938FD8CB93591187E41E35BE1F14EF14C5FDEC7C6D75FCnEp8K" TargetMode="External"/><Relationship Id="rId292" Type="http://schemas.openxmlformats.org/officeDocument/2006/relationships/hyperlink" Target="consultantplus://offline/ref=832BA1CD8B10354BE912144D58FD7FDC8B3118934D347B423A15BDAE79DB7240EC24D8BA8AE225ECbEo0O" TargetMode="External"/><Relationship Id="rId306" Type="http://schemas.openxmlformats.org/officeDocument/2006/relationships/hyperlink" Target="consultantplus://offline/ref=24BE5A4B549E1CC3CD0CD21E142BCC4A1CFCBC27C1D7C9B32D1BFEA62C12F7F1F080DE15C9E9E7B7B7s6G" TargetMode="External"/><Relationship Id="rId24" Type="http://schemas.openxmlformats.org/officeDocument/2006/relationships/hyperlink" Target="consultantplus://offline/ref=24BE5A4B549E1CC3CD0CD21E142BCC4A1CFEB42DCBD3C9B32D1BFEA62CB1s2G" TargetMode="External"/><Relationship Id="rId45" Type="http://schemas.openxmlformats.org/officeDocument/2006/relationships/hyperlink" Target="consultantplus://offline/ref=24BE5A4B549E1CC3CD0CD21E142BCC4A1FFCBB2CC7D2C9B32D1BFEA62C12F7F1F080DE15C9E9E2B0B7sEG" TargetMode="External"/><Relationship Id="rId66" Type="http://schemas.openxmlformats.org/officeDocument/2006/relationships/hyperlink" Target="consultantplus://offline/ref=24BE5A4B549E1CC3CD0CD21E142BCC4A1CFFBC27C4D0C9B32D1BFEA62C12F7F1F080DE15C9E9E2B1B7s6G" TargetMode="External"/><Relationship Id="rId87" Type="http://schemas.openxmlformats.org/officeDocument/2006/relationships/hyperlink" Target="consultantplus://offline/ref=24BE5A4B549E1CC3CD0CD21E142BCC4A19FFBE24CADB94B92542F2A42B1DA8E6F7C9D214C9E9E2BBs9G" TargetMode="External"/><Relationship Id="rId110" Type="http://schemas.openxmlformats.org/officeDocument/2006/relationships/hyperlink" Target="consultantplus://offline/ref=22DE5D723FF1E41CFD39A1C8C9F81ECFDC8B09AFB3093493AD96AB7B109ED6B6F940B1953C1F6D05Z0sAL" TargetMode="External"/><Relationship Id="rId131" Type="http://schemas.openxmlformats.org/officeDocument/2006/relationships/hyperlink" Target="consultantplus://offline/ref=BD3EFA2A75FB9513F20202DC2AD89AE2DDFB9181AE694E26D4F06516EC8AEE23D031B7840Fu1N0M" TargetMode="External"/><Relationship Id="rId327" Type="http://schemas.openxmlformats.org/officeDocument/2006/relationships/hyperlink" Target="consultantplus://offline/ref=24BE5A4B549E1CC3CD0CD21E142BCC4A1CF6BA24C5D7C9B32D1BFEA62C12F7F1F080DE10BCsBG" TargetMode="External"/><Relationship Id="rId348" Type="http://schemas.openxmlformats.org/officeDocument/2006/relationships/hyperlink" Target="consultantplus://offline/ref=24BE5A4B549E1CC3CD0CD21E142BCC4A1CF6BA24C5D7C9B32D1BFEA62C12F7F1F080DE15C9E9E5B3B7s3G" TargetMode="External"/><Relationship Id="rId369" Type="http://schemas.openxmlformats.org/officeDocument/2006/relationships/hyperlink" Target="consultantplus://offline/ref=24BE5A4B549E1CC3CD0CD21E142BCC4A1FFEB427C3D7C9B32D1BFEA62C12F7F1F080DE15C9E9E2B4B7s0G" TargetMode="External"/><Relationship Id="rId152" Type="http://schemas.openxmlformats.org/officeDocument/2006/relationships/hyperlink" Target="consultantplus://offline/ref=24BE5A4B549E1CC3CD0CD21E142BCC4A1CF6BA24C5D7C9B32D1BFEA62C12F7F1F080DE15C9E9E1B2B7s2G" TargetMode="External"/><Relationship Id="rId173" Type="http://schemas.openxmlformats.org/officeDocument/2006/relationships/image" Target="media/image7.wmf"/><Relationship Id="rId194" Type="http://schemas.openxmlformats.org/officeDocument/2006/relationships/hyperlink" Target="consultantplus://offline/ref=24BE5A4B549E1CC3CD0CD21E142BCC4A1CF6BA24C5D7C9B32D1BFEA62C12F7F1F080DE15C9E9E1B2B7s5G" TargetMode="External"/><Relationship Id="rId208" Type="http://schemas.openxmlformats.org/officeDocument/2006/relationships/hyperlink" Target="consultantplus://offline/ref=24BE5A4B549E1CC3CD0CD21E142BCC4A1CF6BA24C5D7C9B32D1BFEA62C12F7F1F080DE15C9E9E1B2B7s5G" TargetMode="External"/><Relationship Id="rId229" Type="http://schemas.openxmlformats.org/officeDocument/2006/relationships/hyperlink" Target="consultantplus://offline/ref=24BE5A4B549E1CC3CD0CD21E142BCC4A1CF6BA24C5D7C9B32D1BFEA62C12F7F1F080DE15C9E9EAB2B7s2G" TargetMode="External"/><Relationship Id="rId380" Type="http://schemas.openxmlformats.org/officeDocument/2006/relationships/hyperlink" Target="consultantplus://offline/ref=24BE5A4B549E1CC3CD0CD21E142BCC4A1FFEB427C3D7C9B32D1BFEA62C12F7F1F080DE15C9E9E2B4B7s0G" TargetMode="External"/><Relationship Id="rId415" Type="http://schemas.microsoft.com/office/2016/09/relationships/commentsIds" Target="commentsIds.xml"/><Relationship Id="rId240" Type="http://schemas.openxmlformats.org/officeDocument/2006/relationships/hyperlink" Target="consultantplus://offline/ref=24BE5A4B549E1CC3CD0CD21E142BCC4A1FFFB524C6D0C9B32D1BFEA62C12F7F1F080DE15C9E9E2B2B7s0G" TargetMode="External"/><Relationship Id="rId261" Type="http://schemas.openxmlformats.org/officeDocument/2006/relationships/hyperlink" Target="consultantplus://offline/ref=46D01203DD15384C937ECF6E1EB09DAF1BF3EAB445C7D76BD496542DF5F6A730D7AB6BEE467CB3D6Z9d2L" TargetMode="External"/><Relationship Id="rId14" Type="http://schemas.openxmlformats.org/officeDocument/2006/relationships/hyperlink" Target="consultantplus://offline/ref=15A107AC4D51D316252D8C10810994B6419362C58490D431AF3368207922CF078A45B0CE6C776270eAp2D" TargetMode="External"/><Relationship Id="rId35" Type="http://schemas.openxmlformats.org/officeDocument/2006/relationships/hyperlink" Target="consultantplus://offline/ref=8480416BE8666DCBD500D09FA679D6066EDF06A24F918FF3E107F053F05F1FG" TargetMode="External"/><Relationship Id="rId56" Type="http://schemas.openxmlformats.org/officeDocument/2006/relationships/hyperlink" Target="consultantplus://offline/ref=24BE5A4B549E1CC3CD0CD21E142BCC4A1CF6BA24C5D7C9B32D1BFEA62C12F7F1F080DE15C9E9E3B8B7sEG" TargetMode="External"/><Relationship Id="rId77" Type="http://schemas.openxmlformats.org/officeDocument/2006/relationships/hyperlink" Target="consultantplus://offline/ref=24BE5A4B549E1CC3CD0CD21E142BCC4A1CF6BA24C5D7C9B32D1BFEA62C12F7F1F080DE15C9E9E0B1B7s6G" TargetMode="External"/><Relationship Id="rId100" Type="http://schemas.openxmlformats.org/officeDocument/2006/relationships/hyperlink" Target="consultantplus://offline/ref=22DE5D723FF1E41CFD39A1C8C9F81ECFDC8A0AAFB10A3493AD96AB7B109ED6B6F940B1953C1F6808Z0s6L" TargetMode="External"/><Relationship Id="rId282" Type="http://schemas.openxmlformats.org/officeDocument/2006/relationships/hyperlink" Target="consultantplus://offline/ref=8B28CCBC61E34FC7328DB60A2052E32F58EE09FBA50D546E7DD0A67F6F03F8385D0369125E89F1B1k9J2O" TargetMode="External"/><Relationship Id="rId317" Type="http://schemas.openxmlformats.org/officeDocument/2006/relationships/hyperlink" Target="consultantplus://offline/ref=24BE5A4B549E1CC3CD0CD21E142BCC4A1CFCBC27C1D7C9B32D1BFEA62C12F7F1F080DE15C9E9E7B7B7s6G" TargetMode="External"/><Relationship Id="rId338" Type="http://schemas.openxmlformats.org/officeDocument/2006/relationships/hyperlink" Target="consultantplus://offline/ref=24BE5A4B549E1CC3CD0CD21E142BCC4A1FFEB427C3D7C9B32D1BFEA62C12F7F1F080DE15C9E9E2B5B7s5G" TargetMode="External"/><Relationship Id="rId359" Type="http://schemas.openxmlformats.org/officeDocument/2006/relationships/hyperlink" Target="consultantplus://offline/ref=24BE5A4B549E1CC3CD0CD21E142BCC4A1CF6BA24C5D7C9B32D1BFEA62C12F7F1F080DE15C9E9EAB2B7s5G" TargetMode="External"/><Relationship Id="rId8" Type="http://schemas.openxmlformats.org/officeDocument/2006/relationships/hyperlink" Target="consultantplus://offline/ref=73C5295287C5567CEE778F07F8D17EDEEC6F6F31FF24BE9F13CE7367561609B04BB9191A40A20CB4A3s5G" TargetMode="External"/><Relationship Id="rId98" Type="http://schemas.openxmlformats.org/officeDocument/2006/relationships/hyperlink" Target="consultantplus://offline/ref=C2A175470A4B273865067A889371B83B9C7EC3A9EC14884D6E467C293D3DAC60BAE243132ED607F1QCm2L" TargetMode="External"/><Relationship Id="rId121" Type="http://schemas.openxmlformats.org/officeDocument/2006/relationships/hyperlink" Target="consultantplus://offline/ref=BD3EFA2A75FB9513F20202DC2AD89AE2DDFB9181AE694E26D4F06516EC8AEE23D031B7840718B3D5uEN0M" TargetMode="External"/><Relationship Id="rId142" Type="http://schemas.openxmlformats.org/officeDocument/2006/relationships/hyperlink" Target="consultantplus://offline/ref=BD3EFA2A75FB9513F20202DC2AD89AE2DDFB9181AE694E26D4F06516EC8AEE23D031B7840719B5D7uEN2M" TargetMode="External"/><Relationship Id="rId163" Type="http://schemas.openxmlformats.org/officeDocument/2006/relationships/hyperlink" Target="consultantplus://offline/ref=24BE5A4B549E1CC3CD0CD21E142BCC4A1FFDBA20C5D2C9B32D1BFEA62C12F7F1F080DE15C9E9E2B0B7sFG" TargetMode="External"/><Relationship Id="rId184" Type="http://schemas.openxmlformats.org/officeDocument/2006/relationships/hyperlink" Target="consultantplus://offline/ref=24BE5A4B549E1CC3CD0CD21E142BCC4A1CF6BA24C5D7C9B32D1BFEA62C12F7F1F080DE15C9E9E2B7B7s6G" TargetMode="External"/><Relationship Id="rId219" Type="http://schemas.openxmlformats.org/officeDocument/2006/relationships/hyperlink" Target="consultantplus://offline/ref=24BE5A4B549E1CC3CD0CD21E142BCC4A1CF6BA24C5D7C9B32D1BFEA62C12F7F1F080DE15C9E9E0B5B7s5G" TargetMode="External"/><Relationship Id="rId370" Type="http://schemas.openxmlformats.org/officeDocument/2006/relationships/hyperlink" Target="consultantplus://offline/ref=24BE5A4B549E1CC3CD0CD21E142BCC4A1CF6BA24C5D7C9B32D1BFEA62C12F7F1F080DE15C9E9E1B2B7s5G" TargetMode="External"/><Relationship Id="rId391" Type="http://schemas.openxmlformats.org/officeDocument/2006/relationships/fontTable" Target="fontTable.xml"/><Relationship Id="rId230" Type="http://schemas.openxmlformats.org/officeDocument/2006/relationships/hyperlink" Target="consultantplus://offline/ref=24BE5A4B549E1CC3CD0CD21E142BCC4A1CF6BA24C5D7C9B32D1BFEA62C12F7F1F080DE15C9E9E3B2B7s5G" TargetMode="External"/><Relationship Id="rId251" Type="http://schemas.openxmlformats.org/officeDocument/2006/relationships/hyperlink" Target="consultantplus://offline/ref=24BE5A4B549E1CC3CD0CD21E142BCC4A1CFEBC25CBD3C9B32D1BFEA62CB1s2G" TargetMode="External"/><Relationship Id="rId25" Type="http://schemas.openxmlformats.org/officeDocument/2006/relationships/hyperlink" Target="consultantplus://offline/ref=24BE5A4B549E1CC3CD0CCC13024790431EF5E329C3D2C6E0794BF8F17342F1A4B0C0D8408AADEFB177D8E0F1B0sBG" TargetMode="External"/><Relationship Id="rId46" Type="http://schemas.openxmlformats.org/officeDocument/2006/relationships/hyperlink" Target="consultantplus://offline/ref=24BE5A4B549E1CC3CD0CD21E142BCC4A1CF6BA24C5D7C9B32D1BFEA62C12F7F1F080DE15C9E9E2B7B7s6G" TargetMode="External"/><Relationship Id="rId67" Type="http://schemas.openxmlformats.org/officeDocument/2006/relationships/hyperlink" Target="consultantplus://offline/ref=24BE5A4B549E1CC3CD0CD21E142BCC4A1FFDBA20C5D2C9B32D1BFEA62C12F7F1F080DE15C9E9E2B0B7sFG" TargetMode="External"/><Relationship Id="rId272" Type="http://schemas.openxmlformats.org/officeDocument/2006/relationships/hyperlink" Target="consultantplus://offline/ref=D5D9F122072C3A3D7D0529A58AE59245EA938FD8CB93591187E41E35BE1F14EF14C5FDEC7C6D76F4nEpBK" TargetMode="External"/><Relationship Id="rId293" Type="http://schemas.openxmlformats.org/officeDocument/2006/relationships/hyperlink" Target="consultantplus://offline/ref=112674CF2989E15BE30C6DFB99FC75641E6B653AFDC0471607AF0C42F06C360B203BAB4F90074C9EC8E7H" TargetMode="External"/><Relationship Id="rId307" Type="http://schemas.openxmlformats.org/officeDocument/2006/relationships/hyperlink" Target="consultantplus://offline/ref=24BE5A4B549E1CC3CD0CD21E142BCC4A1CF6BA24C5D7C9B32D1BFEA62C12F7F1F080DE15C9E9E5B0B7s4G" TargetMode="External"/><Relationship Id="rId328" Type="http://schemas.openxmlformats.org/officeDocument/2006/relationships/hyperlink" Target="consultantplus://offline/ref=24BE5A4B549E1CC3CD0CD21E142BCC4A1CF6BA24C5D7C9B32D1BFEA62CB1s2G" TargetMode="External"/><Relationship Id="rId349" Type="http://schemas.openxmlformats.org/officeDocument/2006/relationships/hyperlink" Target="consultantplus://offline/ref=24BE5A4B549E1CC3CD0CD21E142BCC4A1FFCB92DC6D7C9B32D1BFEA62C12F7F1F080DE15C9E9E2B1B7s0G" TargetMode="External"/><Relationship Id="rId88" Type="http://schemas.openxmlformats.org/officeDocument/2006/relationships/hyperlink" Target="consultantplus://offline/ref=24BE5A4B549E1CC3CD0CCC13024790431EF5E329C1D7CBE57144A5FB7B1BFDA6BBs7G" TargetMode="External"/><Relationship Id="rId111" Type="http://schemas.openxmlformats.org/officeDocument/2006/relationships/hyperlink" Target="consultantplus://offline/ref=22DE5D723FF1E41CFD39A1C8C9F81ECFDC8B09AFB3093493AD96AB7B109ED6B6F940B1953C1F6D05Z0sAL" TargetMode="External"/><Relationship Id="rId132" Type="http://schemas.openxmlformats.org/officeDocument/2006/relationships/hyperlink" Target="consultantplus://offline/ref=BD3EFA2A75FB9513F20202DC2AD89AE2DDFB9181AE694E26D4F06516EC8AEE23D031B7840719B2D0uEN6M" TargetMode="External"/><Relationship Id="rId153" Type="http://schemas.openxmlformats.org/officeDocument/2006/relationships/hyperlink" Target="consultantplus://offline/ref=24BE5A4B549E1CC3CD0CD21E142BCC4A1CF6BA24C5D7C9B32D1BFEA62C12F7F1F080DE15C9E9E4B2B7s5G" TargetMode="External"/><Relationship Id="rId174" Type="http://schemas.openxmlformats.org/officeDocument/2006/relationships/image" Target="media/image8.wmf"/><Relationship Id="rId195" Type="http://schemas.openxmlformats.org/officeDocument/2006/relationships/hyperlink" Target="consultantplus://offline/ref=24BE5A4B549E1CC3CD0CD21E142BCC4A1CFFB821C6D8C9B32D1BFEA62CB1s2G" TargetMode="External"/><Relationship Id="rId209" Type="http://schemas.openxmlformats.org/officeDocument/2006/relationships/hyperlink" Target="consultantplus://offline/ref=24BE5A4B549E1CC3CD0CD21E142BCC4A1CF6BA24C5D7C9B32D1BFEA62C12F7F1F080DE15C9E9E0B5B7s5G" TargetMode="External"/><Relationship Id="rId360" Type="http://schemas.openxmlformats.org/officeDocument/2006/relationships/hyperlink" Target="consultantplus://offline/ref=24BE5A4B549E1CC3CD0CD21E142BCC4A1CF6BA24C5D7C9B32D1BFEA62C12F7F1F080DE10BCsBG" TargetMode="External"/><Relationship Id="rId381" Type="http://schemas.openxmlformats.org/officeDocument/2006/relationships/hyperlink" Target="consultantplus://offline/ref=24BE5A4B549E1CC3CD0CD21E142BCC4A1FFEB427C3D7C9B32D1BFEA62C12F7F1F080DE15C9E9E2B2B7sFG" TargetMode="External"/><Relationship Id="rId220" Type="http://schemas.openxmlformats.org/officeDocument/2006/relationships/hyperlink" Target="consultantplus://offline/ref=24BE5A4B549E1CC3CD0CD21E142BCC4A1CF6BA24C5D7C9B32D1BFEA62C12F7F1F080DE15C9E9E0B6B7s2G" TargetMode="External"/><Relationship Id="rId241" Type="http://schemas.openxmlformats.org/officeDocument/2006/relationships/hyperlink" Target="consultantplus://offline/ref=24BE5A4B549E1CC3CD0CD21E142BCC4A1FFFB524C6D0C9B32D1BFEA62C12F7F1F080DE15C9E9E2B3B7s5G" TargetMode="External"/><Relationship Id="rId15" Type="http://schemas.openxmlformats.org/officeDocument/2006/relationships/hyperlink" Target="consultantplus://offline/ref=3E20074CDBF383290DF09986DAECF2130952440E6FF24D5DF35976A385E75B8B9563372DD6FFB011j5Y5H" TargetMode="External"/><Relationship Id="rId36" Type="http://schemas.openxmlformats.org/officeDocument/2006/relationships/hyperlink" Target="consultantplus://offline/ref=8480416BE8666DCBD500D09FA679D6066EDF06A24F918FF3E107F053F05F1FG" TargetMode="External"/><Relationship Id="rId57" Type="http://schemas.openxmlformats.org/officeDocument/2006/relationships/hyperlink" Target="consultantplus://offline/ref=24BE5A4B549E1CC3CD0CD21E142BCC4A1CF6BA24C5D7C9B32D1BFEA62C12F7F1F080DE15C9E9E3B9B7s3G" TargetMode="External"/><Relationship Id="rId262" Type="http://schemas.openxmlformats.org/officeDocument/2006/relationships/hyperlink" Target="consultantplus://offline/ref=46D01203DD15384C937ECF6E1EB09DAF18FBEEB449C6D76BD496542DF5F6A730D7AB6BEE467CB3D5Z9dCL" TargetMode="External"/><Relationship Id="rId283" Type="http://schemas.openxmlformats.org/officeDocument/2006/relationships/hyperlink" Target="consultantplus://offline/ref=1B662B017351E242253EB0D7107ABD9CDAB8DDCA779E94D222DC7DEF1838A99F40F31023E1g3PCO" TargetMode="External"/><Relationship Id="rId318" Type="http://schemas.openxmlformats.org/officeDocument/2006/relationships/hyperlink" Target="consultantplus://offline/ref=24BE5A4B549E1CC3CD0CD21E142BCC4A1CF6BA24C5D7C9B32D1BFEA62C12F7F1F080DE15C9E9E5B9B7sEG" TargetMode="External"/><Relationship Id="rId339" Type="http://schemas.openxmlformats.org/officeDocument/2006/relationships/hyperlink" Target="consultantplus://offline/ref=24BE5A4B549E1CC3CD0CD21E142BCC4A1FFEB427C3D7C9B32D1BFEA62C12F7F1F080DE15C9E9E2B5B7s4G" TargetMode="External"/><Relationship Id="rId78" Type="http://schemas.openxmlformats.org/officeDocument/2006/relationships/hyperlink" Target="consultantplus://offline/ref=24BE5A4B549E1CC3CD0CD21E142BCC4A1CF6BA24C5D7C9B32D1BFEA62C12F7F1F080DE15C9E9E2B5B7s7G" TargetMode="External"/><Relationship Id="rId99" Type="http://schemas.openxmlformats.org/officeDocument/2006/relationships/hyperlink" Target="consultantplus://offline/ref=22DE5D723FF1E41CFD39A1C8C9F81ECFDC8A0AAFB10A3493AD96AB7B10Z9sEL" TargetMode="External"/><Relationship Id="rId101" Type="http://schemas.openxmlformats.org/officeDocument/2006/relationships/hyperlink" Target="consultantplus://offline/ref=22DE5D723FF1E41CFD39A1C8C9F81ECFDC8A0AAFB10A3493AD96AB7B109ED6B6F940B1963CZ1sFL" TargetMode="External"/><Relationship Id="rId122" Type="http://schemas.openxmlformats.org/officeDocument/2006/relationships/hyperlink" Target="consultantplus://offline/ref=BD3EFA2A75FB9513F20202DC2AD89AE2DDFB9181AE694E26D4F06516EC8AEE23D031B7840718B3D5uEN0M" TargetMode="External"/><Relationship Id="rId143" Type="http://schemas.openxmlformats.org/officeDocument/2006/relationships/hyperlink" Target="consultantplus://offline/ref=BD3EFA2A75FB9513F20202DC2AD89AE2DCF39780AE674E26D4F06516ECu8NAM" TargetMode="External"/><Relationship Id="rId164" Type="http://schemas.openxmlformats.org/officeDocument/2006/relationships/hyperlink" Target="consultantplus://offline/ref=24BE5A4B549E1CC3CD0CD21E142BCC4A1CF6BA24C5D7C9B32D1BFEA62C12F7F1F080DE16C9BEs9G" TargetMode="External"/><Relationship Id="rId185" Type="http://schemas.openxmlformats.org/officeDocument/2006/relationships/hyperlink" Target="consultantplus://offline/ref=24BE5A4B549E1CC3CD0CD21E142BCC4A1CF6BA24C5D7C9B32D1BFEA62C12F7F1F080DE15C9E9E0B3B7s4G" TargetMode="External"/><Relationship Id="rId350" Type="http://schemas.openxmlformats.org/officeDocument/2006/relationships/hyperlink" Target="consultantplus://offline/ref=24BE5A4B549E1CC3CD0CD21E142BCC4A1FFCB92DC6D7C9B32D1BFEA62C12F7F1F080DE15C9E9E3B2B7s5G" TargetMode="External"/><Relationship Id="rId371" Type="http://schemas.openxmlformats.org/officeDocument/2006/relationships/hyperlink" Target="consultantplus://offline/ref=24BE5A4B549E1CC3CD0CD21E142BCC4A1FFEB427C3D7C9B32D1BFEA62C12F7F1F080DE15C9E9E2B2B7sFG" TargetMode="External"/><Relationship Id="rId9" Type="http://schemas.openxmlformats.org/officeDocument/2006/relationships/header" Target="header1.xml"/><Relationship Id="rId210" Type="http://schemas.openxmlformats.org/officeDocument/2006/relationships/hyperlink" Target="consultantplus://offline/ref=24BE5A4B549E1CC3CD0CD21E142BCC4A1CF6BA24C5D7C9B32D1BFEA62C12F7F1F080DE15C9E9E3B0B7sEG" TargetMode="External"/><Relationship Id="rId392" Type="http://schemas.openxmlformats.org/officeDocument/2006/relationships/theme" Target="theme/theme1.xml"/><Relationship Id="rId26" Type="http://schemas.openxmlformats.org/officeDocument/2006/relationships/hyperlink" Target="consultantplus://offline/ref=8480416BE8666DCBD500CE92B0158A0F6CDC5FAF4B9E81A2B558AB0EA7F62BA25617G" TargetMode="External"/><Relationship Id="rId231" Type="http://schemas.openxmlformats.org/officeDocument/2006/relationships/hyperlink" Target="consultantplus://offline/ref=24BE5A4B549E1CC3CD0CD21E142BCC4A1CF6BA24C5D7C9B32D1BFEA62C12F7F1F080DE15C1BEsFG" TargetMode="External"/><Relationship Id="rId252" Type="http://schemas.openxmlformats.org/officeDocument/2006/relationships/hyperlink" Target="consultantplus://offline/ref=24BE5A4B549E1CC3CD0CD21E142BCC4A1CFEBC25CBD3C9B32D1BFEA62C12F7F1F080DE15C9E9E2B6B7s2G" TargetMode="External"/><Relationship Id="rId273" Type="http://schemas.openxmlformats.org/officeDocument/2006/relationships/hyperlink" Target="consultantplus://offline/ref=D5D9F122072C3A3D7D0529A58AE59245EA9A8BD9C592591187E41E35BE1F14EF14C5FDEC7C6D75F6nEpEK" TargetMode="External"/><Relationship Id="rId294" Type="http://schemas.openxmlformats.org/officeDocument/2006/relationships/hyperlink" Target="consultantplus://offline/ref=24BE5A4B549E1CC3CD0CD21E142BCC4A1CF6BA24C5D7C9B32D1BFEA62CB1s2G" TargetMode="External"/><Relationship Id="rId308" Type="http://schemas.openxmlformats.org/officeDocument/2006/relationships/hyperlink" Target="consultantplus://offline/ref=24BE5A4B549E1CC3CD0CD21E142BCC4A1CF6BA24C5D7C9B32D1BFEA62C12F7F1F080DE15C9E9E2B6B7s3G" TargetMode="External"/><Relationship Id="rId329" Type="http://schemas.openxmlformats.org/officeDocument/2006/relationships/hyperlink" Target="consultantplus://offline/ref=24BE5A4B549E1CC3CD0CD21E142BCC4A1FFEB427C3D7C9B32D1BFEA62C12F7F1F080DE15C9E9E2B4B7s6G" TargetMode="External"/><Relationship Id="rId47" Type="http://schemas.openxmlformats.org/officeDocument/2006/relationships/hyperlink" Target="consultantplus://offline/ref=24BE5A4B549E1CC3CD0CD21E142BCC4A1CF6BA24C5D7C9B32D1BFEA62C12F7F1F080DE15C9E9E7B9B7s3G" TargetMode="External"/><Relationship Id="rId68" Type="http://schemas.openxmlformats.org/officeDocument/2006/relationships/hyperlink" Target="consultantplus://offline/ref=24BE5A4B549E1CC3CD0CD21E142BCC4A1FFBBA27C3D4C9B32D1BFEA62C12F7F1F080DE15C9E9E2B0B7sEG" TargetMode="External"/><Relationship Id="rId89" Type="http://schemas.openxmlformats.org/officeDocument/2006/relationships/hyperlink" Target="consultantplus://offline/ref=24BE5A4B549E1CC3CD0CD21E142BCC4A1CF6BB2CCBD5C9B32D1BFEA62CB1s2G" TargetMode="External"/><Relationship Id="rId112" Type="http://schemas.openxmlformats.org/officeDocument/2006/relationships/hyperlink" Target="consultantplus://offline/ref=ABC30677FC3DC8EAFDABA244127C32534AE575573B70C3A10654B8883EC2B38AA09BF799A243374EwEw4L" TargetMode="External"/><Relationship Id="rId133" Type="http://schemas.openxmlformats.org/officeDocument/2006/relationships/hyperlink" Target="consultantplus://offline/ref=BD3EFA2A75FB9513F20202DC2AD89AE2DDFB9181AE694E26D4F06516EC8AEE23D031B78103u1N8M" TargetMode="External"/><Relationship Id="rId154" Type="http://schemas.openxmlformats.org/officeDocument/2006/relationships/hyperlink" Target="consultantplus://offline/ref=24BE5A4B549E1CC3CD0CD21E142BCC4A1CF6BA24C5D7C9B32D1BFEA62C12F7F1F080DE15C9E9E4B1B7s5G" TargetMode="External"/><Relationship Id="rId175" Type="http://schemas.openxmlformats.org/officeDocument/2006/relationships/image" Target="media/image9.wmf"/><Relationship Id="rId340" Type="http://schemas.openxmlformats.org/officeDocument/2006/relationships/hyperlink" Target="consultantplus://offline/ref=24BE5A4B549E1CC3CD0CD21E142BCC4A1CF6BA24C5D7C9B32D1BFEA62C12F7F1F080DE10BCsFG" TargetMode="External"/><Relationship Id="rId361" Type="http://schemas.openxmlformats.org/officeDocument/2006/relationships/hyperlink" Target="consultantplus://offline/ref=24BE5A4B549E1CC3CD0CD21E142BCC4A1CF6BA24C5D7C9B32D1BFEA62C12F7F1F080DE15C9E9E5B2B7sFG" TargetMode="External"/><Relationship Id="rId196" Type="http://schemas.openxmlformats.org/officeDocument/2006/relationships/hyperlink" Target="consultantplus://offline/ref=24BE5A4B549E1CC3CD0CD21E142BCC4A1CF6BA24C5D7C9B32D1BFEA62C12F7F1F080DE15C9E9EAB3B7s6G" TargetMode="External"/><Relationship Id="rId200" Type="http://schemas.openxmlformats.org/officeDocument/2006/relationships/hyperlink" Target="consultantplus://offline/ref=24BE5A4B549E1CC3CD0CD21E142BCC4A1CF6BA24C5D7C9B32D1BFEA62C12F7F1F080DE15C9E9E7B9B7s3G" TargetMode="External"/><Relationship Id="rId382" Type="http://schemas.openxmlformats.org/officeDocument/2006/relationships/hyperlink" Target="consultantplus://offline/ref=24BE5A4B549E1CC3CD0CD21E142BCC4A1FFEB427C3D7C9B32D1BFEA62C12F7F1F080DE15C9E9E2B5B7s5G" TargetMode="External"/><Relationship Id="rId16" Type="http://schemas.openxmlformats.org/officeDocument/2006/relationships/hyperlink" Target="consultantplus://offline/ref=3E20074CDBF383290DF09986DAECF2130952440E6FF24D5DF35976A385E75B8B9563372DD6FFB011j5Y1H" TargetMode="External"/><Relationship Id="rId221" Type="http://schemas.openxmlformats.org/officeDocument/2006/relationships/hyperlink" Target="consultantplus://offline/ref=24BE5A4B549E1CC3CD0CD21E142BCC4A1CF6BA24C5D7C9B32D1BFEA62C12F7F1F080DE15C1BEsDG" TargetMode="External"/><Relationship Id="rId242" Type="http://schemas.openxmlformats.org/officeDocument/2006/relationships/hyperlink" Target="consultantplus://offline/ref=24BE5A4B549E1CC3CD0CD21E142BCC4A1CF6BA24C5D7C9B32D1BFEA62C12F7F1F080DE15C9E9E6B7B7sFG" TargetMode="External"/><Relationship Id="rId263" Type="http://schemas.openxmlformats.org/officeDocument/2006/relationships/hyperlink" Target="consultantplus://offline/ref=D5D9F122072C3A3D7D0529A58AE59245EA9B80DBCF97591187E41E35BE1F14EF14C5FDEC7C6D74F5nEpAK" TargetMode="External"/><Relationship Id="rId284" Type="http://schemas.openxmlformats.org/officeDocument/2006/relationships/hyperlink" Target="consultantplus://offline/ref=463B7EC1BEFE4D0FAFACDE951E3387984B27F624F5FC7D4F2FA4D345709EB2C7D6FE08702D5A25B6EFh7O" TargetMode="External"/><Relationship Id="rId319" Type="http://schemas.openxmlformats.org/officeDocument/2006/relationships/hyperlink" Target="consultantplus://offline/ref=24BE5A4B549E1CC3CD0CD21E142BCC4A1CF6BA24C5D7C9B32D1BFEA62C12F7F1F080DE15C9E9EAB2B7s5G" TargetMode="External"/><Relationship Id="rId37" Type="http://schemas.openxmlformats.org/officeDocument/2006/relationships/hyperlink" Target="consultantplus://offline/ref=8480416BE8666DCBD500D09FA679D6066EDF06A24F918FF3E107F053F05F1FG" TargetMode="External"/><Relationship Id="rId58" Type="http://schemas.openxmlformats.org/officeDocument/2006/relationships/hyperlink" Target="consultantplus://offline/ref=24BE5A4B549E1CC3CD0CD21E142BCC4A1FFCB521C2D1C9B32D1BFEA62C12F7F1F080DE15C9E9E2B0B7sEG" TargetMode="External"/><Relationship Id="rId79" Type="http://schemas.openxmlformats.org/officeDocument/2006/relationships/hyperlink" Target="consultantplus://offline/ref=24BE5A4B549E1CC3CD0CD21E142BCC4A1CF6BA24C5D7C9B32D1BFEA62C12F7F1F080DE15C9E9E3B6B7s3G" TargetMode="External"/><Relationship Id="rId102" Type="http://schemas.openxmlformats.org/officeDocument/2006/relationships/hyperlink" Target="consultantplus://offline/ref=22DE5D723FF1E41CFD39A1C8C9F81ECFDC8A0AAFB10A3493AD96AB7B109ED6B6F940B1903AZ1sEL" TargetMode="External"/><Relationship Id="rId123" Type="http://schemas.openxmlformats.org/officeDocument/2006/relationships/hyperlink" Target="consultantplus://offline/ref=BD3EFA2A75FB9513F20202DC2AD89AE2DDFB9181AE694E26D4F06516EC8AEE23D031B7840718B3D5uEN6M" TargetMode="External"/><Relationship Id="rId144" Type="http://schemas.openxmlformats.org/officeDocument/2006/relationships/hyperlink" Target="consultantplus://offline/ref=24BE5A4B549E1CC3CD0CD21E142BCC4A1CF6BA24C5D7C9B32D1BFEA62C12F7F1F080DE15C9E9E0B3B7s1G" TargetMode="External"/><Relationship Id="rId330" Type="http://schemas.openxmlformats.org/officeDocument/2006/relationships/hyperlink" Target="consultantplus://offline/ref=24BE5A4B549E1CC3CD0CD21E142BCC4A1FFEB427C3D7C9B32D1BFEA62C12F7F1F080DE15C9E9E2B5B7s5G" TargetMode="External"/><Relationship Id="rId90" Type="http://schemas.openxmlformats.org/officeDocument/2006/relationships/hyperlink" Target="consultantplus://offline/ref=24BE5A4B549E1CC3CD0CCC13024790431EF5E329C1D7CBE57144A5FB7B1BFDA6BBs7G" TargetMode="External"/><Relationship Id="rId165" Type="http://schemas.openxmlformats.org/officeDocument/2006/relationships/hyperlink" Target="consultantplus://offline/ref=24BE5A4B549E1CC3CD0CD21E142BCC4A1CF6BA24C5D7C9B32D1BFEA62C12F7F1F080DE16C9BEsBG" TargetMode="External"/><Relationship Id="rId186" Type="http://schemas.openxmlformats.org/officeDocument/2006/relationships/hyperlink" Target="consultantplus://offline/ref=24BE5A4B549E1CC3CD0CD21E142BCC4A1CF6BA24C5D7C9B32D1BFEA62C12F7F1F080DE15C9E9E7B9B7s3G" TargetMode="External"/><Relationship Id="rId351" Type="http://schemas.openxmlformats.org/officeDocument/2006/relationships/hyperlink" Target="consultantplus://offline/ref=24BE5A4B549E1CC3CD0CD21E142BCC4A1CF6BA24C5D7C9B32D1BFEA62C12F7F1F080DE15C9E9E3B4B7s7G" TargetMode="External"/><Relationship Id="rId372" Type="http://schemas.openxmlformats.org/officeDocument/2006/relationships/hyperlink" Target="consultantplus://offline/ref=24BE5A4B549E1CC3CD0CD21E142BCC4A1FFEB427C3D7C9B32D1BFEA62C12F7F1F080DE15C9E9E2B5B7s5G" TargetMode="External"/><Relationship Id="rId211" Type="http://schemas.openxmlformats.org/officeDocument/2006/relationships/hyperlink" Target="consultantplus://offline/ref=24BE5A4B549E1CC3CD0CD21E142BCC4A1CF6BA24C5D7C9B32D1BFEA62C12F7F1F080DE15C9E9E6B7B7sFG" TargetMode="External"/><Relationship Id="rId232" Type="http://schemas.openxmlformats.org/officeDocument/2006/relationships/hyperlink" Target="consultantplus://offline/ref=24BE5A4B549E1CC3CD0CD21E142BCC4A1CF6BA24C5D7C9B32D1BFEA62C12F7F1F080DE15C1BEsEG" TargetMode="External"/><Relationship Id="rId253" Type="http://schemas.openxmlformats.org/officeDocument/2006/relationships/hyperlink" Target="consultantplus://offline/ref=24BE5A4B549E1CC3CD0CD21E142BCC4A1CFCBC21C3D6C9B32D1BFEA62CB1s2G" TargetMode="External"/><Relationship Id="rId274" Type="http://schemas.openxmlformats.org/officeDocument/2006/relationships/hyperlink" Target="consultantplus://offline/ref=D5D9F122072C3A3D7D0529A58AE59245EA9A8CDFCC9D591187E41E35BE1F14EF14C5FDEC7C6D74F5nEpBK" TargetMode="External"/><Relationship Id="rId295" Type="http://schemas.openxmlformats.org/officeDocument/2006/relationships/hyperlink" Target="consultantplus://offline/ref=24BE5A4B549E1CC3CD0CD21E142BCC4A1CF6BA24C5D7C9B32D1BFEA62C12F7F1F080DE15C9E9E3B6B7s3G" TargetMode="External"/><Relationship Id="rId309" Type="http://schemas.openxmlformats.org/officeDocument/2006/relationships/hyperlink" Target="consultantplus://offline/ref=24BE5A4B549E1CC3CD0CD21E142BCC4A1CF6BA24C5D7C9B32D1BFEA62C12F7F1F080DE15C9E9EAB2B7s5G" TargetMode="External"/><Relationship Id="rId27" Type="http://schemas.openxmlformats.org/officeDocument/2006/relationships/hyperlink" Target="consultantplus://offline/ref=24BE5A4B549E1CC3CD0CD21E142BCC4A1CF6BA24C5D7C9B32D1BFEA62C12F7F1F080DE15C9E9E2B7B7s7G" TargetMode="External"/><Relationship Id="rId48" Type="http://schemas.openxmlformats.org/officeDocument/2006/relationships/hyperlink" Target="consultantplus://offline/ref=24BE5A4B549E1CC3CD0CD21E142BCC4A1CFFBC27C4D0C9B32D1BFEA62C12F7F1F080DE15C9E9E2B1B7s6G" TargetMode="External"/><Relationship Id="rId69" Type="http://schemas.openxmlformats.org/officeDocument/2006/relationships/hyperlink" Target="consultantplus://offline/ref=24BE5A4B549E1CC3CD0CD21E142BCC4A19FFBE24CADB94B92542F2A42B1DA8E6F7C9D214C9E9E2BBs9G" TargetMode="External"/><Relationship Id="rId113" Type="http://schemas.openxmlformats.org/officeDocument/2006/relationships/hyperlink" Target="consultantplus://offline/ref=6158D1BEC5B5B6331C82BA7DBED92440A52F1470B454E3AFA9CDDB609589EE5E3DE235612A55DC88k27FL" TargetMode="External"/><Relationship Id="rId134" Type="http://schemas.openxmlformats.org/officeDocument/2006/relationships/hyperlink" Target="consultantplus://offline/ref=BD3EFA2A75FB9513F20202DC2AD89AE2DDFB9181AE694E26D4F06516EC8AEE23D031B7800Eu1NEM" TargetMode="External"/><Relationship Id="rId320" Type="http://schemas.openxmlformats.org/officeDocument/2006/relationships/hyperlink" Target="consultantplus://offline/ref=24BE5A4B549E1CC3CD0CD21E142BCC4A1CF6BA24C5D7C9B32D1BFEA62C12F7F1F080DE10BCsBG" TargetMode="External"/><Relationship Id="rId80" Type="http://schemas.openxmlformats.org/officeDocument/2006/relationships/hyperlink" Target="consultantplus://offline/ref=24BE5A4B549E1CC3CD0CD21E142BCC4A1CF6BA24C5D7C9B32D1BFEA62C12F7F1F080DE15C9E9E0B0B7s1G" TargetMode="External"/><Relationship Id="rId155" Type="http://schemas.openxmlformats.org/officeDocument/2006/relationships/hyperlink" Target="consultantplus://offline/ref=24BE5A4B549E1CC3CD0CD21E142BCC4A1CF6BA24C5D7C9B32D1BFEA62C12F7F1F080DE15C9E9E0B4B7s7G" TargetMode="External"/><Relationship Id="rId176" Type="http://schemas.openxmlformats.org/officeDocument/2006/relationships/image" Target="media/image10.wmf"/><Relationship Id="rId197" Type="http://schemas.openxmlformats.org/officeDocument/2006/relationships/hyperlink" Target="consultantplus://offline/ref=24BE5A4B549E1CC3CD0CD21E142BCC4A1FFCBD24C5D4C9B32D1BFEA62C12F7F1F080DE15C9E9E2B0B7sEG" TargetMode="External"/><Relationship Id="rId341" Type="http://schemas.openxmlformats.org/officeDocument/2006/relationships/hyperlink" Target="consultantplus://offline/ref=24BE5A4B549E1CC3CD0CD21E142BCC4A1CF6BA24C5D7C9B32D1BFEA62C12F7F1F080DE15C9E9EAB2B7s5G" TargetMode="External"/><Relationship Id="rId362" Type="http://schemas.openxmlformats.org/officeDocument/2006/relationships/hyperlink" Target="consultantplus://offline/ref=24BE5A4B549E1CC3CD0CD21E142BCC4A1FFEB427C3D7C9B32D1BFEA62C12F7F1F080DE15C9E9E2B4B7s0G" TargetMode="External"/><Relationship Id="rId383" Type="http://schemas.openxmlformats.org/officeDocument/2006/relationships/hyperlink" Target="consultantplus://offline/ref=24BE5A4B549E1CC3CD0CD21E142BCC4A1FFEB427C3D7C9B32D1BFEA62C12F7F1F080DE15C9E9E2B5B7s4G" TargetMode="External"/><Relationship Id="rId201" Type="http://schemas.openxmlformats.org/officeDocument/2006/relationships/hyperlink" Target="consultantplus://offline/ref=24BE5A4B549E1CC3CD0CD21E142BCC4A1CFFBC27C4D0C9B32D1BFEA62C12F7F1F080DE15C9E9E2B1B7s6G" TargetMode="External"/><Relationship Id="rId222" Type="http://schemas.openxmlformats.org/officeDocument/2006/relationships/hyperlink" Target="consultantplus://offline/ref=24BE5A4B549E1CC3CD0CD21E142BCC4A1CFCBC27C1D7C9B32D1BFEA62C12F7F1F080DE15C9E9E2B0B7s0G" TargetMode="External"/><Relationship Id="rId243" Type="http://schemas.openxmlformats.org/officeDocument/2006/relationships/hyperlink" Target="consultantplus://offline/ref=24BE5A4B549E1CC3CD0CD21E142BCC4A1CF6BA24C5D7C9B32D1BFEA62C12F7F1F080DE15C9E9E7B6B7s5G" TargetMode="External"/><Relationship Id="rId264" Type="http://schemas.openxmlformats.org/officeDocument/2006/relationships/hyperlink" Target="consultantplus://offline/ref=D5D9F122072C3A3D7D0529A58AE59245E99281DFCB9C591187E41E35BE1F14EF14C5FDEC7C6D74F5nEp9K" TargetMode="External"/><Relationship Id="rId285" Type="http://schemas.openxmlformats.org/officeDocument/2006/relationships/hyperlink" Target="consultantplus://offline/ref=1B662B017351E242253EB0D7107ABD9CDAB1DAC3729094D222DC7DEF1838A99F40F31021E63A80B7gBP7O" TargetMode="External"/><Relationship Id="rId17" Type="http://schemas.openxmlformats.org/officeDocument/2006/relationships/hyperlink" Target="consultantplus://offline/ref=8480416BE8666DCBD500D09FA679D6066EDF06A24F918FF3E107F053F0FF21F520111D6E3C95AE445718G" TargetMode="External"/><Relationship Id="rId38" Type="http://schemas.openxmlformats.org/officeDocument/2006/relationships/hyperlink" Target="http://docs.cntd.ru/document/542612622" TargetMode="External"/><Relationship Id="rId59" Type="http://schemas.openxmlformats.org/officeDocument/2006/relationships/hyperlink" Target="consultantplus://offline/ref=24BE5A4B549E1CC3CD0CD21E142BCC4A1CF6BA24C5D7C9B32D1BFEA62C12F7F1F080DE15C9E9E0B0B7s7G" TargetMode="External"/><Relationship Id="rId103" Type="http://schemas.openxmlformats.org/officeDocument/2006/relationships/hyperlink" Target="consultantplus://offline/ref=22DE5D723FF1E41CFD39A1C8C9F81ECFDC8A0AAFB10A3493AD96AB7B109ED6B6F940B19034Z1s9L" TargetMode="External"/><Relationship Id="rId124" Type="http://schemas.openxmlformats.org/officeDocument/2006/relationships/hyperlink" Target="consultantplus://offline/ref=BD3EFA2A75FB9513F20202DC2AD89AE2DDF19782AA694E26D4F06516EC8AEE23D031B7840719B6DFuEN6M" TargetMode="External"/><Relationship Id="rId310" Type="http://schemas.openxmlformats.org/officeDocument/2006/relationships/hyperlink" Target="consultantplus://offline/ref=24BE5A4B549E1CC3CD0CD21E142BCC4A1CF6BA24C5D7C9B32D1BFEA62C12F7F1F080DE15C9E9E2B6B7s4G" TargetMode="External"/><Relationship Id="rId70" Type="http://schemas.openxmlformats.org/officeDocument/2006/relationships/hyperlink" Target="consultantplus://offline/ref=24BE5A4B549E1CC3CD0CCC13024790431EF5E329C1D7CBE57144A5FB7B1BFDA6BBs7G" TargetMode="External"/><Relationship Id="rId91" Type="http://schemas.openxmlformats.org/officeDocument/2006/relationships/hyperlink" Target="consultantplus://offline/ref=24BE5A4B549E1CC3CD0CD21E142BCC4A1CF6BA24C5D7C9B32D1BFEA62C12F7F1F080DE15C9E9E2B5B7s6G" TargetMode="External"/><Relationship Id="rId145" Type="http://schemas.openxmlformats.org/officeDocument/2006/relationships/hyperlink" Target="consultantplus://offline/ref=24BE5A4B549E1CC3CD0CD21E142BCC4A1FFCBA27CBD3C9B32D1BFEA62C12F7F1F080DE15C9E9E2B0B7sEG" TargetMode="External"/><Relationship Id="rId166" Type="http://schemas.openxmlformats.org/officeDocument/2006/relationships/hyperlink" Target="consultantplus://offline/ref=24BE5A4B549E1CC3CD0CD21E142BCC4A1CF6BA24C5D7C9B32D1BFEA62C12F7F1F080DE15C9E9E1B2B7s2G" TargetMode="External"/><Relationship Id="rId187" Type="http://schemas.openxmlformats.org/officeDocument/2006/relationships/hyperlink" Target="consultantplus://offline/ref=24BE5A4B549E1CC3CD0CD21E142BCC4A1CFFBC27C4D0C9B32D1BFEA62C12F7F1F080DE15C9E9E2B1B7s6G" TargetMode="External"/><Relationship Id="rId331" Type="http://schemas.openxmlformats.org/officeDocument/2006/relationships/hyperlink" Target="consultantplus://offline/ref=24BE5A4B549E1CC3CD0CD21E142BCC4A1FFEB427C3D7C9B32D1BFEA62C12F7F1F080DE15C9E9E2B5B7s4G" TargetMode="External"/><Relationship Id="rId352" Type="http://schemas.openxmlformats.org/officeDocument/2006/relationships/hyperlink" Target="consultantplus://offline/ref=24BE5A4B549E1CC3CD0CD21E142BCC4A1CF6BA24C5D7C9B32D1BFEA62C12F7F1F080DE15C9E9E5B3B7s3G" TargetMode="External"/><Relationship Id="rId373" Type="http://schemas.openxmlformats.org/officeDocument/2006/relationships/hyperlink" Target="consultantplus://offline/ref=24BE5A4B549E1CC3CD0CD21E142BCC4A1FFEB427C3D7C9B32D1BFEA62C12F7F1F080DE15C9E9E2B5B7s4G" TargetMode="External"/><Relationship Id="rId1" Type="http://schemas.openxmlformats.org/officeDocument/2006/relationships/numbering" Target="numbering.xml"/><Relationship Id="rId212" Type="http://schemas.openxmlformats.org/officeDocument/2006/relationships/hyperlink" Target="consultantplus://offline/ref=24BE5A4B549E1CC3CD0CD21E142BCC4A1CF6BA24C5D7C9B32D1BFEA62C12F7F1F080DE15C9E9E7B6B7s5G" TargetMode="External"/><Relationship Id="rId233" Type="http://schemas.openxmlformats.org/officeDocument/2006/relationships/hyperlink" Target="consultantplus://offline/ref=24BE5A4B549E1CC3CD0CD21E142BCC4A1CF6BA24C5D7C9B32D1BFEA62C12F7F1F080DE15C9E9EAB3B7s0G" TargetMode="External"/><Relationship Id="rId254" Type="http://schemas.openxmlformats.org/officeDocument/2006/relationships/hyperlink" Target="consultantplus://offline/ref=24BE5A4B549E1CC3CD0CD21E142BCC4A1CF6BA24C5D7C9B32D1BFEA62CB1s2G" TargetMode="External"/><Relationship Id="rId28" Type="http://schemas.openxmlformats.org/officeDocument/2006/relationships/hyperlink" Target="consultantplus://offline/ref=24BE5A4B549E1CC3CD0CD21E142BCC4A1CF9BA2CC5D4C9B32D1BFEA62C12F7F1F080DE15C9E9E2B0B7s1G" TargetMode="External"/><Relationship Id="rId49" Type="http://schemas.openxmlformats.org/officeDocument/2006/relationships/hyperlink" Target="consultantplus://offline/ref=24BE5A4B549E1CC3CD0CD21E142BCC4A1FFDBA20C5D2C9B32D1BFEA62C12F7F1F080DE15C9E9E2B0B7sFG" TargetMode="External"/><Relationship Id="rId114" Type="http://schemas.openxmlformats.org/officeDocument/2006/relationships/hyperlink" Target="consultantplus://offline/ref=6158D1BEC5B5B6331C82BA7DBED92440A42E167BBD56E3AFA9CDDB609589EE5E3DE235612A55DD80k274L" TargetMode="External"/><Relationship Id="rId275" Type="http://schemas.openxmlformats.org/officeDocument/2006/relationships/hyperlink" Target="consultantplus://offline/ref=DFE2F3B02B0C68B30CBB6682CBB5E6F85C2054F0FA1F2A2A5E790BD8116399D2422DF6DB3B93985Fg0H4M" TargetMode="External"/><Relationship Id="rId296" Type="http://schemas.openxmlformats.org/officeDocument/2006/relationships/hyperlink" Target="consultantplus://offline/ref=24BE5A4B549E1CC3CD0CD21E142BCC4A1CF6BA24C5D7C9B32D1BFEA62C12F7F1F080DE15C9E9E3B4B7s6G" TargetMode="External"/><Relationship Id="rId300" Type="http://schemas.openxmlformats.org/officeDocument/2006/relationships/hyperlink" Target="consultantplus://offline/ref=24BE5A4B549E1CC3CD0CD21E142BCC4A1CF6BA24C5D7C9B32D1BFEA62C12F7F1F080DE10BCsBG" TargetMode="External"/><Relationship Id="rId60" Type="http://schemas.openxmlformats.org/officeDocument/2006/relationships/hyperlink" Target="consultantplus://offline/ref=24BE5A4B549E1CC3CD0CD21E142BCC4A1CF6BA24C5D7C9B32D1BFEA62C12F7F1F080DE15C9E9E2B5B7s7G" TargetMode="External"/><Relationship Id="rId81" Type="http://schemas.openxmlformats.org/officeDocument/2006/relationships/hyperlink" Target="consultantplus://offline/ref=24BE5A4B549E1CC3CD0CD21E142BCC4A1CF6BA24C5D7C9B32D1BFEA62C12F7F1F080DE15C9E9E0B0B7sFG" TargetMode="External"/><Relationship Id="rId135" Type="http://schemas.openxmlformats.org/officeDocument/2006/relationships/hyperlink" Target="consultantplus://offline/ref=BD3EFA2A75FB9513F20202DC2AD89AE2DDFB9181AE694E26D4F06516EC8AEE23D031B7840719B6DFuEN4M" TargetMode="External"/><Relationship Id="rId156" Type="http://schemas.openxmlformats.org/officeDocument/2006/relationships/hyperlink" Target="consultantplus://offline/ref=24BE5A4B549E1CC3CD0CD21E142BCC4A1FFCBA23C1D6C9B32D1BFEA62C12F7F1F080DE15C9E9E2B0B7sEG" TargetMode="External"/><Relationship Id="rId177" Type="http://schemas.openxmlformats.org/officeDocument/2006/relationships/image" Target="media/image11.wmf"/><Relationship Id="rId198" Type="http://schemas.openxmlformats.org/officeDocument/2006/relationships/hyperlink" Target="consultantplus://offline/ref=24BE5A4B549E1CC3CD0CD21E142BCC4A1CF6BA24C5D7C9B32D1BFEA62C12F7F1F080DE15C9E9E2B7B7s6G" TargetMode="External"/><Relationship Id="rId321" Type="http://schemas.openxmlformats.org/officeDocument/2006/relationships/hyperlink" Target="consultantplus://offline/ref=24BE5A4B549E1CC3CD0CD21E142BCC4A1FFEB427C3D7C9B32D1BFEA62C12F7F1F080DE15C9E9E2B4B7s7G" TargetMode="External"/><Relationship Id="rId342" Type="http://schemas.openxmlformats.org/officeDocument/2006/relationships/hyperlink" Target="consultantplus://offline/ref=24BE5A4B549E1CC3CD0CD21E142BCC4A1CF6BA24C5D7C9B32D1BFEA62C12F7F1F080DE10BCsBG" TargetMode="External"/><Relationship Id="rId363" Type="http://schemas.openxmlformats.org/officeDocument/2006/relationships/hyperlink" Target="consultantplus://offline/ref=24BE5A4B549E1CC3CD0CD21E142BCC4A1FFEB427C3D7C9B32D1BFEA62C12F7F1F080DE15C9E9E2B2B7s2G" TargetMode="External"/><Relationship Id="rId384" Type="http://schemas.openxmlformats.org/officeDocument/2006/relationships/hyperlink" Target="consultantplus://offline/ref=24BE5A4B549E1CC3CD0CD21E142BCC4A1CF6BA24C5D7C9B32D1BFEA62C12F7F1F080DE15C9E9E2B0B7s0G" TargetMode="External"/><Relationship Id="rId202" Type="http://schemas.openxmlformats.org/officeDocument/2006/relationships/hyperlink" Target="consultantplus://offline/ref=24BE5A4B549E1CC3CD0CD21E142BCC4A1FFDBA20C5D2C9B32D1BFEA62C12F7F1F080DE15C9E9E2B0B7sFG" TargetMode="External"/><Relationship Id="rId223" Type="http://schemas.openxmlformats.org/officeDocument/2006/relationships/hyperlink" Target="consultantplus://offline/ref=24BE5A4B549E1CC3CD0CD21E142BCC4A1CFCBC27C1D7C9B32D1BFEA62C12F7F1F080DE15C9E9E2B5B7s0G" TargetMode="External"/><Relationship Id="rId244" Type="http://schemas.openxmlformats.org/officeDocument/2006/relationships/hyperlink" Target="consultantplus://offline/ref=24BE5A4B549E1CC3CD0CD21E142BCC4A1FFFB524C6D0C9B32D1BFEA62C12F7F1F080DE15C9E9E2B3B7s1G" TargetMode="External"/><Relationship Id="rId18" Type="http://schemas.openxmlformats.org/officeDocument/2006/relationships/hyperlink" Target="consultantplus://offline/ref=8480416BE8666DCBD500D09FA679D6066ED500A14B918FF3E107F053F05F1FG" TargetMode="External"/><Relationship Id="rId39" Type="http://schemas.openxmlformats.org/officeDocument/2006/relationships/hyperlink" Target="http://docs.cntd.ru/document/542612622" TargetMode="External"/><Relationship Id="rId265" Type="http://schemas.openxmlformats.org/officeDocument/2006/relationships/hyperlink" Target="consultantplus://offline/ref=D5D9F122072C3A3D7D0529A58AE59245E99281DFCB9C591187E41E35BE1F14EF14C5FDEC7C6D74F5nEpBK" TargetMode="External"/><Relationship Id="rId286" Type="http://schemas.openxmlformats.org/officeDocument/2006/relationships/hyperlink" Target="consultantplus://offline/ref=C4A47FC14FB8EABB3E76CC1ADD1053A8ED1225C5D4378E28EB427D74EDF4C123EB0485940FC8DBC2G2V6O" TargetMode="External"/><Relationship Id="rId50" Type="http://schemas.openxmlformats.org/officeDocument/2006/relationships/hyperlink" Target="consultantplus://offline/ref=24BE5A4B549E1CC3CD0CD21E142BCC4A1CF6BA24C5D7C9B32D1BFEA62C12F7F1F080DE16C9BEs9G" TargetMode="External"/><Relationship Id="rId104" Type="http://schemas.openxmlformats.org/officeDocument/2006/relationships/hyperlink" Target="consultantplus://offline/ref=22DE5D723FF1E41CFD39A1C8C9F81ECFDC8A0AAFB10A3493AD96AB7B109ED6B6F940B19035Z1sFL" TargetMode="External"/><Relationship Id="rId125" Type="http://schemas.openxmlformats.org/officeDocument/2006/relationships/hyperlink" Target="consultantplus://offline/ref=BD3EFA2A75FB9513F20202DC2AD89AE2DDF19782AA694E26D4F06516EC8AEE23D031B7840719B6DFuEN8M" TargetMode="External"/><Relationship Id="rId146" Type="http://schemas.openxmlformats.org/officeDocument/2006/relationships/hyperlink" Target="consultantplus://offline/ref=24BE5A4B549E1CC3CD0CD21E142BCC4A1CF6BA24C5D7C9B32D1BFEA62C12F7F1F080DE15C9E9E2B7B7s6G" TargetMode="External"/><Relationship Id="rId167" Type="http://schemas.openxmlformats.org/officeDocument/2006/relationships/hyperlink" Target="consultantplus://offline/ref=24BE5A4B549E1CC3CD0CD21E142BCC4A1CF6BA24C5D7C9B32D1BFEA62C12F7F1F080DE15C9E9E4B2B7s5G" TargetMode="External"/><Relationship Id="rId188" Type="http://schemas.openxmlformats.org/officeDocument/2006/relationships/hyperlink" Target="consultantplus://offline/ref=24BE5A4B549E1CC3CD0CD21E142BCC4A1FFDBA20C5D2C9B32D1BFEA62C12F7F1F080DE15C9E9E2B0B7sFG" TargetMode="External"/><Relationship Id="rId311" Type="http://schemas.openxmlformats.org/officeDocument/2006/relationships/hyperlink" Target="consultantplus://offline/ref=24BE5A4B549E1CC3CD0CD21E142BCC4A1CF6BA24C5D7C9B32D1BFEA62C12F7F1F080DE15C9E9E2B9B7s3G" TargetMode="External"/><Relationship Id="rId332" Type="http://schemas.openxmlformats.org/officeDocument/2006/relationships/hyperlink" Target="consultantplus://offline/ref=24BE5A4B549E1CC3CD0CD21E142BCC4A1FFCB521C2D1C9B32D1BFEA62C12F7F1F080DE15C9E9E2B7B7s2G" TargetMode="External"/><Relationship Id="rId353" Type="http://schemas.openxmlformats.org/officeDocument/2006/relationships/hyperlink" Target="consultantplus://offline/ref=24BE5A4B549E1CC3CD0CD21E142BCC4A1CF6BA24C5D7C9B32D1BFEA62C12F7F1F080DE15C9E9E5B2B7sFG" TargetMode="External"/><Relationship Id="rId374" Type="http://schemas.openxmlformats.org/officeDocument/2006/relationships/hyperlink" Target="consultantplus://offline/ref=24BE5A4B549E1CC3CD0CD21E142BCC4A1CF6BA24C5D7C9B32D1BFEA62C12F7F1F080DE15C9E9E5B2B7sFG" TargetMode="External"/><Relationship Id="rId71" Type="http://schemas.openxmlformats.org/officeDocument/2006/relationships/hyperlink" Target="consultantplus://offline/ref=24BE5A4B549E1CC3CD0CD21E142BCC4A1CF6BB2CCBD5C9B32D1BFEA62CB1s2G" TargetMode="External"/><Relationship Id="rId92" Type="http://schemas.openxmlformats.org/officeDocument/2006/relationships/hyperlink" Target="consultantplus://offline/ref=24BE5A4B549E1CC3CD0CD21E142BCC4A1CFFBC27C4D0C9B32D1BFEA62C12F7F1F080DE15C9E9E2B1B7s6G" TargetMode="External"/><Relationship Id="rId213" Type="http://schemas.openxmlformats.org/officeDocument/2006/relationships/hyperlink" Target="consultantplus://offline/ref=24BE5A4B549E1CC3CD0CD21E142BCC4A1FFDBF23CBD7C9B32D1BFEA62C12F7F1F080DE15C9E9E2B0B7sEG" TargetMode="External"/><Relationship Id="rId234" Type="http://schemas.openxmlformats.org/officeDocument/2006/relationships/hyperlink" Target="consultantplus://offline/ref=24BE5A4B549E1CC3CD0CD21E142BCC4A1CF6BA24C5D7C9B32D1BFEA62C12F7F1F080DE15C9E9E3B0B7sEG" TargetMode="External"/><Relationship Id="rId2" Type="http://schemas.openxmlformats.org/officeDocument/2006/relationships/styles" Target="styles.xml"/><Relationship Id="rId29" Type="http://schemas.openxmlformats.org/officeDocument/2006/relationships/hyperlink" Target="consultantplus://offline/ref=24BE5A4B549E1CC3CD0CD21E142BCC4A1CF6BA24C5D7C9B32D1BFEA62C12F7F1F080DE15C9E9E2B7B7s3G" TargetMode="External"/><Relationship Id="rId255" Type="http://schemas.openxmlformats.org/officeDocument/2006/relationships/hyperlink" Target="consultantplus://offline/ref=D5D9F122072C3A3D7D0529A58AE59245E99A8BD9CF96591187E41E35BE1F14EF14C5FDEC7C6D74F4nEpEK" TargetMode="External"/><Relationship Id="rId276" Type="http://schemas.openxmlformats.org/officeDocument/2006/relationships/hyperlink" Target="consultantplus://offline/ref=162F47F3AA6B5CB600E4B1452F2A6BC7BA6ADBFA8D796C104B6BFF6428C1C7E6B8A2AA76BEA65B0DT3PDM" TargetMode="External"/><Relationship Id="rId297" Type="http://schemas.openxmlformats.org/officeDocument/2006/relationships/hyperlink" Target="consultantplus://offline/ref=24BE5A4B549E1CC3CD0CD21E142BCC4A1CF6BA24C5D7C9B32D1BFEA62CB1s2G" TargetMode="External"/><Relationship Id="rId40" Type="http://schemas.openxmlformats.org/officeDocument/2006/relationships/hyperlink" Target="consultantplus://offline/ref=112674CF2989E15BE30C6DFB99FC75641E6A6038FDC6471607AF0C42F06C360B203BAB4F90074C9EC8E5H" TargetMode="External"/><Relationship Id="rId115" Type="http://schemas.openxmlformats.org/officeDocument/2006/relationships/hyperlink" Target="consultantplus://offline/ref=6158D1BEC5B5B6331C82BA7DBED92440A5271F7EBA5BE3AFA9CDDB609589EE5E3DE235612A54D889k273L" TargetMode="External"/><Relationship Id="rId136" Type="http://schemas.openxmlformats.org/officeDocument/2006/relationships/hyperlink" Target="consultantplus://offline/ref=BD3EFA2A75FB9513F20202DC2AD89AE2DDFB9181AE694E26D4F06516EC8AEE23D031B78602u1NEM" TargetMode="External"/><Relationship Id="rId157" Type="http://schemas.openxmlformats.org/officeDocument/2006/relationships/hyperlink" Target="consultantplus://offline/ref=24BE5A4B549E1CC3CD0CD21E142BCC4A1CF6BA24C5D7C9B32D1BFEA62C12F7F1F080DE15C9E9E2B7B7s6G" TargetMode="External"/><Relationship Id="rId178" Type="http://schemas.openxmlformats.org/officeDocument/2006/relationships/image" Target="media/image12.wmf"/><Relationship Id="rId301" Type="http://schemas.openxmlformats.org/officeDocument/2006/relationships/hyperlink" Target="consultantplus://offline/ref=24BE5A4B549E1CC3CD0CD21E142BCC4A1CF6BA24C5D7C9B32D1BFEA62C12F7F1F080DE15C9E9EAB2B7s5G" TargetMode="External"/><Relationship Id="rId322" Type="http://schemas.openxmlformats.org/officeDocument/2006/relationships/hyperlink" Target="consultantplus://offline/ref=24BE5A4B549E1CC3CD0CD21E142BCC4A1FFEB427C3D7C9B32D1BFEA62C12F7F1F080DE15C9E9E2B5B7s5G" TargetMode="External"/><Relationship Id="rId343" Type="http://schemas.openxmlformats.org/officeDocument/2006/relationships/hyperlink" Target="consultantplus://offline/ref=24BE5A4B549E1CC3CD0CD21E142BCC4A1FFCB92DC6D7C9B32D1BFEA62C12F7F1F080DE15C9E9E2B1B7s7G" TargetMode="External"/><Relationship Id="rId364" Type="http://schemas.openxmlformats.org/officeDocument/2006/relationships/hyperlink" Target="consultantplus://offline/ref=24BE5A4B549E1CC3CD0CD21E142BCC4A1FFEB427C3D7C9B32D1BFEA62C12F7F1F080DE15C9E9E2B2B7sFG" TargetMode="External"/><Relationship Id="rId61" Type="http://schemas.openxmlformats.org/officeDocument/2006/relationships/hyperlink" Target="consultantplus://offline/ref=24BE5A4B549E1CC3CD0CD21E142BCC4A1CF6BA24C5D7C9B32D1BFEA62C12F7F1F080DE15C9E9E3B6B7s3G" TargetMode="External"/><Relationship Id="rId82" Type="http://schemas.openxmlformats.org/officeDocument/2006/relationships/hyperlink" Target="consultantplus://offline/ref=24BE5A4B549E1CC3CD0CD21E142BCC4A1CF6BA24C5D7C9B32D1BFEA62C12F7F1F080DE15C9E9E0B0B7sEG" TargetMode="External"/><Relationship Id="rId199" Type="http://schemas.openxmlformats.org/officeDocument/2006/relationships/hyperlink" Target="consultantplus://offline/ref=24BE5A4B549E1CC3CD0CD21E142BCC4A1CF6BA24C5D7C9B32D1BFEA62C12F7F1F080DE15C9E9EAB3B7s4G" TargetMode="External"/><Relationship Id="rId203" Type="http://schemas.openxmlformats.org/officeDocument/2006/relationships/hyperlink" Target="consultantplus://offline/ref=24BE5A4B549E1CC3CD0CD21E142BCC4A1CF6BA24C5D7C9B32D1BFEA62C12F7F1F080DE16C9BEs9G" TargetMode="External"/><Relationship Id="rId385" Type="http://schemas.openxmlformats.org/officeDocument/2006/relationships/hyperlink" Target="consultantplus://offline/ref=24BE5A4B549E1CC3CD0CD21E142BCC4A1FFCB520C6D0C9B32D1BFEA62CB1s2G" TargetMode="External"/><Relationship Id="rId19" Type="http://schemas.openxmlformats.org/officeDocument/2006/relationships/hyperlink" Target="consultantplus://offline/ref=8480416BE8666DCBD500D09FA679D6066EDF06A24F918FF3E107F053F05F1FG" TargetMode="External"/><Relationship Id="rId224" Type="http://schemas.openxmlformats.org/officeDocument/2006/relationships/hyperlink" Target="consultantplus://offline/ref=24BE5A4B549E1CC3CD0CD21E142BCC4A1CFEBC26C0D1C9B32D1BFEA62C12F7F1F080DE15C9E9E2B1B7s3G" TargetMode="External"/><Relationship Id="rId245" Type="http://schemas.openxmlformats.org/officeDocument/2006/relationships/hyperlink" Target="consultantplus://offline/ref=24BE5A4B549E1CC3CD0CD21E142BCC4A1FFFB524C6D0C9B32D1BFEA62C12F7F1F080DE15C9E9E2B0B7sEG" TargetMode="External"/><Relationship Id="rId266" Type="http://schemas.openxmlformats.org/officeDocument/2006/relationships/hyperlink" Target="consultantplus://offline/ref=D5D9F122072C3A3D7D0529A58AE59245EA938FD8CB93591187E41E35BE1F14EF14C5FDEC7C6D70F3nEp3K" TargetMode="External"/><Relationship Id="rId287" Type="http://schemas.openxmlformats.org/officeDocument/2006/relationships/hyperlink" Target="consultantplus://offline/ref=C4A47FC14FB8EABB3E76CC1ADD1053A8ED1225C5D4378E28EB427D74EDF4C123EB0485940FC9DFC1G2V8O" TargetMode="External"/><Relationship Id="rId30" Type="http://schemas.openxmlformats.org/officeDocument/2006/relationships/hyperlink" Target="consultantplus://offline/ref=24BE5A4B549E1CC3CD0CD21E142BCC4A1CF6BA24C5D7C9B32D1BFEA62CB1s2G" TargetMode="External"/><Relationship Id="rId105" Type="http://schemas.openxmlformats.org/officeDocument/2006/relationships/hyperlink" Target="consultantplus://offline/ref=22DE5D723FF1E41CFD39A1C8C9F81ECFDC8A0AAFB10A3493AD96AB7B109ED6B6F940B1913DZ1sAL" TargetMode="External"/><Relationship Id="rId126" Type="http://schemas.openxmlformats.org/officeDocument/2006/relationships/hyperlink" Target="consultantplus://offline/ref=BD3EFA2A75FB9513F20202DC2AD89AE2DDFB9181AE694E26D4F06516EC8AEE23D031B7840719B3D3uEN1M" TargetMode="External"/><Relationship Id="rId147" Type="http://schemas.openxmlformats.org/officeDocument/2006/relationships/hyperlink" Target="consultantplus://offline/ref=24BE5A4B549E1CC3CD0CD21E142BCC4A1CF6BA24C5D7C9B32D1BFEA62C12F7F1F080DE15C9E9E7B9B7s3G" TargetMode="External"/><Relationship Id="rId168" Type="http://schemas.openxmlformats.org/officeDocument/2006/relationships/hyperlink" Target="consultantplus://offline/ref=24BE5A4B549E1CC3CD0CD21E142BCC4A1CF6BA24C5D7C9B32D1BFEA62C12F7F1F080DE15C9E9E4B1B7s5G" TargetMode="External"/><Relationship Id="rId312" Type="http://schemas.openxmlformats.org/officeDocument/2006/relationships/hyperlink" Target="consultantplus://offline/ref=24BE5A4B549E1CC3CD0CD21E142BCC4A1CF6BA24C5D7C9B32D1BFEA62C12F7F1F080DE15C9E9E5B8B7s6G" TargetMode="External"/><Relationship Id="rId333" Type="http://schemas.openxmlformats.org/officeDocument/2006/relationships/hyperlink" Target="consultantplus://offline/ref=24BE5A4B549E1CC3CD0CD21E142BCC4A1CF6BA24C5D7C9B32D1BFEA62C12F7F1F080DE10BCsFG" TargetMode="External"/><Relationship Id="rId354" Type="http://schemas.openxmlformats.org/officeDocument/2006/relationships/hyperlink" Target="consultantplus://offline/ref=24BE5A4B549E1CC3CD0CD21E142BCC4A1CF6BA24C5D7C9B32D1BFEA62C12F7F1F080DE15C9E9EAB2B7s5G" TargetMode="External"/><Relationship Id="rId51" Type="http://schemas.openxmlformats.org/officeDocument/2006/relationships/hyperlink" Target="consultantplus://offline/ref=24BE5A4B549E1CC3CD0CD21E142BCC4A1CF6BA24C5D7C9B32D1BFEA62C12F7F1F080DE16C9BEsBG" TargetMode="External"/><Relationship Id="rId72" Type="http://schemas.openxmlformats.org/officeDocument/2006/relationships/hyperlink" Target="consultantplus://offline/ref=24BE5A4B549E1CC3CD0CCC13024790431EF5E329C1D7CBE57144A5FB7B1BFDA6BBs7G" TargetMode="External"/><Relationship Id="rId93" Type="http://schemas.openxmlformats.org/officeDocument/2006/relationships/hyperlink" Target="consultantplus://offline/ref=24BE5A4B549E1CC3CD0CD21E142BCC4A1FFDBA20C5D2C9B32D1BFEA62C12F7F1F080DE15C9E9E2B0B7sFG" TargetMode="External"/><Relationship Id="rId189" Type="http://schemas.openxmlformats.org/officeDocument/2006/relationships/hyperlink" Target="consultantplus://offline/ref=24BE5A4B549E1CC3CD0CD21E142BCC4A1CF6BA24C5D7C9B32D1BFEA62C12F7F1F080DE16C9BEs9G" TargetMode="External"/><Relationship Id="rId375" Type="http://schemas.openxmlformats.org/officeDocument/2006/relationships/hyperlink" Target="consultantplus://offline/ref=24BE5A4B549E1CC3CD0CD21E142BCC4A1CF6BA24C5D7C9B32D1BFEA62C12F7F1F080DE15C9E9EAB2B7s5G" TargetMode="External"/><Relationship Id="rId3" Type="http://schemas.microsoft.com/office/2007/relationships/stylesWithEffects" Target="stylesWithEffects.xml"/><Relationship Id="rId214" Type="http://schemas.openxmlformats.org/officeDocument/2006/relationships/hyperlink" Target="consultantplus://offline/ref=24BE5A4B549E1CC3CD0CD21E142BCC4A1CF6BA24C5D7C9B32D1BFEA62C12F7F1F080DE15C9E9E3B0B7sEG" TargetMode="External"/><Relationship Id="rId235" Type="http://schemas.openxmlformats.org/officeDocument/2006/relationships/hyperlink" Target="consultantplus://offline/ref=24BE5A4B549E1CC3CD0CD21E142BCC4A1CF6BA24C5D7C9B32D1BFEA62C12F7F1F080DE15C1BEs1G" TargetMode="External"/><Relationship Id="rId256" Type="http://schemas.openxmlformats.org/officeDocument/2006/relationships/hyperlink" Target="consultantplus://offline/ref=DA23C0E6A8745B2727074672404449970E6395435DE085BAB204AB49EE04648C97668529D19BD5AAD844K" TargetMode="External"/><Relationship Id="rId277" Type="http://schemas.openxmlformats.org/officeDocument/2006/relationships/hyperlink" Target="consultantplus://offline/ref=162F47F3AA6B5CB600E4B1452F2A6BC7BA6ADBFA8D796C104B6BFF6428C1C7E6B8A2AA76BEA65B0AT3P8M" TargetMode="External"/><Relationship Id="rId298" Type="http://schemas.openxmlformats.org/officeDocument/2006/relationships/hyperlink" Target="consultantplus://offline/ref=24BE5A4B549E1CC3CD0CD21E142BCC4A1CF6BA24C5D7C9B32D1BFEA62C12F7F1F080DE15C9E9E2B6B7s7G" TargetMode="External"/><Relationship Id="rId116" Type="http://schemas.openxmlformats.org/officeDocument/2006/relationships/hyperlink" Target="consultantplus://offline/ref=BABA71F4F162A3E29FE87314E09C200A15EEC81F85F31555D6BD7071CFC7AB52702452B037B90E72yDG6M" TargetMode="External"/><Relationship Id="rId137" Type="http://schemas.openxmlformats.org/officeDocument/2006/relationships/hyperlink" Target="consultantplus://offline/ref=BD3EFA2A75FB9513F20202DC2AD89AE2DDF29782AF6E4E26D4F06516EC8AEE23D031B7840719B3D2uEN7M" TargetMode="External"/><Relationship Id="rId158" Type="http://schemas.openxmlformats.org/officeDocument/2006/relationships/hyperlink" Target="consultantplus://offline/ref=24BE5A4B549E1CC3CD0CD21E142BCC4A1CF6BA24C5D7C9B32D1BFEA62C12F7F1F080DE1DBCsFG" TargetMode="External"/><Relationship Id="rId302" Type="http://schemas.openxmlformats.org/officeDocument/2006/relationships/hyperlink" Target="consultantplus://offline/ref=24BE5A4B549E1CC3CD0CD21E142BCC4A1FFCB826C0D1C9B32D1BFEA62C12F7F1F080DE15C9E9E2B0B7sEG" TargetMode="External"/><Relationship Id="rId323" Type="http://schemas.openxmlformats.org/officeDocument/2006/relationships/hyperlink" Target="consultantplus://offline/ref=24BE5A4B549E1CC3CD0CD21E142BCC4A1FFEB427C3D7C9B32D1BFEA62C12F7F1F080DE15C9E9E2B5B7s4G" TargetMode="External"/><Relationship Id="rId344" Type="http://schemas.openxmlformats.org/officeDocument/2006/relationships/hyperlink" Target="consultantplus://offline/ref=24BE5A4B549E1CC3CD0CD21E142BCC4A1FFEB427C3D7C9B32D1BFEA62C12F7F1F080DE15C9E9E2B4B7s3G" TargetMode="External"/><Relationship Id="rId20" Type="http://schemas.openxmlformats.org/officeDocument/2006/relationships/hyperlink" Target="consultantplus://offline/ref=8480416BE8666DCBD500D09FA679D6066EDF06A24F918FF3E107F053F05F1FG" TargetMode="External"/><Relationship Id="rId41" Type="http://schemas.openxmlformats.org/officeDocument/2006/relationships/hyperlink" Target="consultantplus://offline/ref=112674CF2989E15BE30C6DFB99FC75641E6A623DFCC2471607AF0C42F06C360B203BAB4F90074C9EC8E6H" TargetMode="External"/><Relationship Id="rId62" Type="http://schemas.openxmlformats.org/officeDocument/2006/relationships/hyperlink" Target="consultantplus://offline/ref=24BE5A4B549E1CC3CD0CD21E142BCC4A1CF6BA24C5D7C9B32D1BFEA62C12F7F1F080DE15C9E9E3B9B7s2G" TargetMode="External"/><Relationship Id="rId83" Type="http://schemas.openxmlformats.org/officeDocument/2006/relationships/hyperlink" Target="consultantplus://offline/ref=24BE5A4B549E1CC3CD0CCC13024790431EF5E329C1D7CBE57144A5FB7B1BFDA6BBs7G" TargetMode="External"/><Relationship Id="rId179" Type="http://schemas.openxmlformats.org/officeDocument/2006/relationships/hyperlink" Target="consultantplus://offline/ref=24BE5A4B549E1CC3CD0CD21E142BCC4A1CF6BA24C5D7C9B32D1BFEA62C12F7F1F080DE15C9E9E0B3B7s6G" TargetMode="External"/><Relationship Id="rId365" Type="http://schemas.openxmlformats.org/officeDocument/2006/relationships/hyperlink" Target="consultantplus://offline/ref=24BE5A4B549E1CC3CD0CD21E142BCC4A1FFEB427C3D7C9B32D1BFEA62C12F7F1F080DE15C9E9E2B5B7s5G" TargetMode="External"/><Relationship Id="rId386" Type="http://schemas.openxmlformats.org/officeDocument/2006/relationships/hyperlink" Target="consultantplus://offline/ref=24BE5A4B549E1CC3CD0CD21E142BCC4A1CF6BA24C5D7C9B32D1BFEA62C12F7F1F080DE15C9E9E1B2B7s5G" TargetMode="External"/><Relationship Id="rId190" Type="http://schemas.openxmlformats.org/officeDocument/2006/relationships/hyperlink" Target="consultantplus://offline/ref=24BE5A4B549E1CC3CD0CD21E142BCC4A1CF6BA24C5D7C9B32D1BFEA62C12F7F1F080DE16C9BEsBG" TargetMode="External"/><Relationship Id="rId204" Type="http://schemas.openxmlformats.org/officeDocument/2006/relationships/hyperlink" Target="consultantplus://offline/ref=24BE5A4B549E1CC3CD0CD21E142BCC4A1CF6BA24C5D7C9B32D1BFEA62C12F7F1F080DE16C9BEsBG" TargetMode="External"/><Relationship Id="rId225" Type="http://schemas.openxmlformats.org/officeDocument/2006/relationships/hyperlink" Target="consultantplus://offline/ref=24BE5A4B549E1CC3CD0CD21E142BCC4A1CF6BA24C5D7C9B32D1BFEA62CB1s2G" TargetMode="External"/><Relationship Id="rId246" Type="http://schemas.openxmlformats.org/officeDocument/2006/relationships/hyperlink" Target="consultantplus://offline/ref=24BE5A4B549E1CC3CD0CD21E142BCC4A1CF6BA24C5D7C9B32D1BFEA62C12F7F1F080DE15C9E9E0B6B7s2G" TargetMode="External"/><Relationship Id="rId267" Type="http://schemas.openxmlformats.org/officeDocument/2006/relationships/hyperlink" Target="consultantplus://offline/ref=D5D9F122072C3A3D7D0529A58AE59245EA938FD8CB93591187E41E35BE1F14EF14C5FDEC7C6D71F2nEp9K" TargetMode="External"/><Relationship Id="rId288" Type="http://schemas.openxmlformats.org/officeDocument/2006/relationships/hyperlink" Target="consultantplus://offline/ref=C4A47FC14FB8EABB3E76CC1ADD1053A8ED1225C5D4378E28EB427D74EDF4C123EB0485940FC9DEC0G2V2O" TargetMode="External"/><Relationship Id="rId106" Type="http://schemas.openxmlformats.org/officeDocument/2006/relationships/hyperlink" Target="consultantplus://offline/ref=22DE5D723FF1E41CFD39A1C8C9F81ECFDC8A0AAFB10A3493AD96AB7B109ED6B6F940B1953C1F6504Z0sAL" TargetMode="External"/><Relationship Id="rId127" Type="http://schemas.openxmlformats.org/officeDocument/2006/relationships/hyperlink" Target="consultantplus://offline/ref=BD3EFA2A75FB9513F20202DC2AD89AE2DDFB9181AE694E26D4F06516EC8AEE23D031B7840719B4DEuEN7M" TargetMode="External"/><Relationship Id="rId313" Type="http://schemas.openxmlformats.org/officeDocument/2006/relationships/hyperlink" Target="consultantplus://offline/ref=24BE5A4B549E1CC3CD0CD21E142BCC4A1CF6BA24C5D7C9B32D1BFEA62C12F7F1F080DE15C9E9E5B1B7s5G" TargetMode="External"/><Relationship Id="rId10" Type="http://schemas.openxmlformats.org/officeDocument/2006/relationships/footer" Target="footer1.xml"/><Relationship Id="rId31" Type="http://schemas.openxmlformats.org/officeDocument/2006/relationships/hyperlink" Target="consultantplus://offline/ref=24BE5A4B549E1CC3CD0CD21E142BCC4A1CF6BA24C5D7C9B32D1BFEA62C12F7F1F080DE15C9E9E3B0B7sEG" TargetMode="External"/><Relationship Id="rId52" Type="http://schemas.openxmlformats.org/officeDocument/2006/relationships/hyperlink" Target="consultantplus://offline/ref=24BE5A4B549E1CC3CD0CD21E142BCC4A1CF6BA24C5D7C9B32D1BFEA62C12F7F1F080DE15C9E9E1B2B7s2G" TargetMode="External"/><Relationship Id="rId73" Type="http://schemas.openxmlformats.org/officeDocument/2006/relationships/hyperlink" Target="consultantplus://offline/ref=24BE5A4B549E1CC3CD0CD21E142BCC4A1CF6BA24C5D7C9B32D1BFEA62C12F7F1F080DE15C9E9E5B8B7s1G" TargetMode="External"/><Relationship Id="rId94" Type="http://schemas.openxmlformats.org/officeDocument/2006/relationships/hyperlink" Target="consultantplus://offline/ref=24BE5A4B549E1CC3CD0CD21E142BCC4A19FFBE24CADB94B92542F2A42B1DA8E6F7C9D214C9E9E2BBs9G" TargetMode="External"/><Relationship Id="rId148" Type="http://schemas.openxmlformats.org/officeDocument/2006/relationships/hyperlink" Target="consultantplus://offline/ref=24BE5A4B549E1CC3CD0CD21E142BCC4A1CFFBC27C4D0C9B32D1BFEA62C12F7F1F080DE15C9E9E2B1B7s6G" TargetMode="External"/><Relationship Id="rId169" Type="http://schemas.openxmlformats.org/officeDocument/2006/relationships/hyperlink" Target="consultantplus://offline/ref=24BE5A4B549E1CC3CD0CD21E142BCC4A1CF6BA24C5D7C9B32D1BFEA62C12F7F1F080DE15C9E9E0B4B7s1G" TargetMode="External"/><Relationship Id="rId334" Type="http://schemas.openxmlformats.org/officeDocument/2006/relationships/hyperlink" Target="consultantplus://offline/ref=24BE5A4B549E1CC3CD0CD21E142BCC4A1CF6BA24C5D7C9B32D1BFEA62C12F7F1F080DE15C9E9EAB2B7s5G" TargetMode="External"/><Relationship Id="rId355" Type="http://schemas.openxmlformats.org/officeDocument/2006/relationships/hyperlink" Target="consultantplus://offline/ref=24BE5A4B549E1CC3CD0CD21E142BCC4A1CF6BA24C5D7C9B32D1BFEA62C12F7F1F080DE10BCsBG" TargetMode="External"/><Relationship Id="rId376" Type="http://schemas.openxmlformats.org/officeDocument/2006/relationships/hyperlink" Target="consultantplus://offline/ref=24BE5A4B549E1CC3CD0CD21E142BCC4A1CF6BA24C5D7C9B32D1BFEA62C12F7F1F080DE10BCsBG" TargetMode="External"/><Relationship Id="rId4" Type="http://schemas.openxmlformats.org/officeDocument/2006/relationships/settings" Target="settings.xml"/><Relationship Id="rId180" Type="http://schemas.openxmlformats.org/officeDocument/2006/relationships/hyperlink" Target="consultantplus://offline/ref=24BE5A4B549E1CC3CD0CD21E142BCC4A1FFCB923CAD9C9B32D1BFEA62C12F7F1F080DE15C9E9E2B0B7sEG" TargetMode="External"/><Relationship Id="rId215" Type="http://schemas.openxmlformats.org/officeDocument/2006/relationships/hyperlink" Target="consultantplus://offline/ref=24BE5A4B549E1CC3CD0CD21E142BCC4A1CF6BA24C5D7C9B32D1BFEA62CB1s2G" TargetMode="External"/><Relationship Id="rId236" Type="http://schemas.openxmlformats.org/officeDocument/2006/relationships/hyperlink" Target="consultantplus://offline/ref=24BE5A4B549E1CC3CD0CD21E142BCC4A1CF6BA24C5D7C9B32D1BFEA62C12F7F1F080DE15C1BEs1G" TargetMode="External"/><Relationship Id="rId257" Type="http://schemas.openxmlformats.org/officeDocument/2006/relationships/hyperlink" Target="consultantplus://offline/ref=D5D9F122072C3A3D7D0529A58AE59245EA9989DCCF94591187E41E35BEn1pFK" TargetMode="External"/><Relationship Id="rId278" Type="http://schemas.openxmlformats.org/officeDocument/2006/relationships/image" Target="media/image15.jpeg"/><Relationship Id="rId303" Type="http://schemas.openxmlformats.org/officeDocument/2006/relationships/hyperlink" Target="consultantplus://offline/ref=24BE5A4B549E1CC3CD0CD21E142BCC4A1FFCB826C0D1C9B32D1BFEA62C12F7F1F080DE15C9E9E2B0B7sEG" TargetMode="External"/><Relationship Id="rId42" Type="http://schemas.openxmlformats.org/officeDocument/2006/relationships/hyperlink" Target="consultantplus://offline/ref=112674CF2989E15BE30C6DFB99FC75641E6B653AFDC0471607AF0C42F06C360B203BAB4F90074C9EC8E7H" TargetMode="External"/><Relationship Id="rId84" Type="http://schemas.openxmlformats.org/officeDocument/2006/relationships/hyperlink" Target="consultantplus://offline/ref=24BE5A4B549E1CC3CD0CD21E142BCC4A1CFFBC27C4D0C9B32D1BFEA62C12F7F1F080DE15C9E9E2B1B7s6G" TargetMode="External"/><Relationship Id="rId138" Type="http://schemas.openxmlformats.org/officeDocument/2006/relationships/hyperlink" Target="consultantplus://offline/ref=BD3EFA2A75FB9513F20202DC2AD89AE2DDFB9181AE694E26D4F06516EC8AEE23D031B78707u1N9M" TargetMode="External"/><Relationship Id="rId345" Type="http://schemas.openxmlformats.org/officeDocument/2006/relationships/hyperlink" Target="consultantplus://offline/ref=24BE5A4B549E1CC3CD0CD21E142BCC4A1FFEB427C3D7C9B32D1BFEA62C12F7F1F080DE15C9E9E2B5B7s5G" TargetMode="External"/><Relationship Id="rId387" Type="http://schemas.openxmlformats.org/officeDocument/2006/relationships/hyperlink" Target="consultantplus://offline/ref=24BE5A4B549E1CC3CD0CD21E142BCC4A1CFFB821C6D8C9B32D1BFEA62CB1s2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TotalTime>
  <Pages>1</Pages>
  <Words>80261</Words>
  <Characters>457490</Characters>
  <Application>Microsoft Office Word</Application>
  <DocSecurity>2</DocSecurity>
  <Lines>3812</Lines>
  <Paragraphs>1073</Paragraphs>
  <ScaleCrop>false</ScaleCrop>
  <HeadingPairs>
    <vt:vector size="2" baseType="variant">
      <vt:variant>
        <vt:lpstr>Название</vt:lpstr>
      </vt:variant>
      <vt:variant>
        <vt:i4>1</vt:i4>
      </vt:variant>
    </vt:vector>
  </HeadingPairs>
  <TitlesOfParts>
    <vt:vector size="1" baseType="lpstr">
      <vt:lpstr>"Лесохозяйственный регламент Афанасьевского лесничества Кировской области на 2008 - 2018 годы"(утв. постановлением Правительства Кировской области от 08.11.2013 N 234/730)(ред. от 30.12.2014)(вместе с "Рекомендациями Кировского центра лесной сертификации</vt:lpstr>
    </vt:vector>
  </TitlesOfParts>
  <Company>КонсультантПлюс Версия 4017.00.22</Company>
  <LinksUpToDate>false</LinksUpToDate>
  <CharactersWithSpaces>536678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"Лесохозяйственный регламент Афанасьевского лесничества Кировской области на 2008 - 2018 годы"(утв. постановлением Правительства Кировской области от 08.11.2013 N 234/730)(ред. от 30.12.2014)(вместе с "Рекомендациями Кировского центра лесной сертификации</dc:title>
  <dc:creator>Татьяна</dc:creator>
  <cp:lastModifiedBy>Любовь В. Кузнецова</cp:lastModifiedBy>
  <cp:revision>15</cp:revision>
  <cp:lastPrinted>2018-08-31T19:46:00Z</cp:lastPrinted>
  <dcterms:created xsi:type="dcterms:W3CDTF">2018-07-29T10:22:00Z</dcterms:created>
  <dcterms:modified xsi:type="dcterms:W3CDTF">2018-09-12T06:18:00Z</dcterms:modified>
</cp:coreProperties>
</file>